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BC672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4AE0B8E">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03FE3F13">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65.020.30 </w:t>
            </w:r>
            <w:r>
              <w:rPr>
                <w:rFonts w:ascii="黑体" w:hAnsi="黑体" w:eastAsia="黑体"/>
                <w:sz w:val="21"/>
                <w:szCs w:val="21"/>
              </w:rPr>
              <w:t xml:space="preserve"> </w:t>
            </w:r>
            <w:r>
              <w:rPr>
                <w:rFonts w:ascii="黑体" w:hAnsi="黑体" w:eastAsia="黑体"/>
                <w:sz w:val="21"/>
                <w:szCs w:val="21"/>
              </w:rPr>
              <w:fldChar w:fldCharType="end"/>
            </w:r>
            <w:bookmarkEnd w:id="0"/>
          </w:p>
        </w:tc>
      </w:tr>
      <w:tr w14:paraId="34F0B8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71EA8BD">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E3C28AA">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62C4C21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11E6EAA7">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14:paraId="3155BEE6">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189444A">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4A0D9057">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567420F">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55DF4DE">
      <w:pPr>
        <w:pStyle w:val="50"/>
        <w:framePr w:w="9639" w:h="6976" w:hRule="exact" w:hSpace="0" w:vSpace="0" w:wrap="around" w:hAnchor="page" w:y="6408"/>
        <w:jc w:val="center"/>
        <w:rPr>
          <w:rFonts w:hint="eastAsia" w:ascii="黑体" w:hAnsi="黑体" w:eastAsia="黑体"/>
          <w:b w:val="0"/>
          <w:bCs w:val="0"/>
          <w:w w:val="100"/>
        </w:rPr>
      </w:pPr>
    </w:p>
    <w:p w14:paraId="6087C40F">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北方地区发酵床饲养生长猪管理规范</w:t>
      </w:r>
      <w:r>
        <w:fldChar w:fldCharType="end"/>
      </w:r>
      <w:bookmarkEnd w:id="9"/>
    </w:p>
    <w:p w14:paraId="5379645E">
      <w:pPr>
        <w:framePr w:w="9639" w:h="6974" w:hRule="exact" w:wrap="around" w:vAnchor="page" w:hAnchor="page" w:x="1419" w:y="6408" w:anchorLock="1"/>
        <w:ind w:left="-1418"/>
      </w:pPr>
    </w:p>
    <w:p w14:paraId="730C39B8">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Specifications for management of fermented bed Breeding of growing pigs in northern China</w:t>
      </w:r>
      <w:r>
        <w:rPr>
          <w:rFonts w:ascii="黑体" w:hAnsi="黑体" w:eastAsia="黑体"/>
          <w:szCs w:val="28"/>
        </w:rPr>
        <w:fldChar w:fldCharType="end"/>
      </w:r>
      <w:bookmarkEnd w:id="10"/>
    </w:p>
    <w:p w14:paraId="370F444D">
      <w:pPr>
        <w:framePr w:w="9639" w:h="6974" w:hRule="exact" w:wrap="around" w:vAnchor="page" w:hAnchor="page" w:x="1419" w:y="6408" w:anchorLock="1"/>
        <w:spacing w:line="760" w:lineRule="exact"/>
        <w:ind w:left="-1418"/>
      </w:pPr>
    </w:p>
    <w:p w14:paraId="5FBC0C92">
      <w:pPr>
        <w:pStyle w:val="125"/>
        <w:framePr w:w="9639" w:h="6974" w:hRule="exact" w:wrap="around" w:vAnchor="page" w:hAnchor="page" w:x="1419" w:y="6408" w:anchorLock="1"/>
        <w:textAlignment w:val="bottom"/>
        <w:rPr>
          <w:rFonts w:eastAsia="黑体"/>
          <w:szCs w:val="28"/>
        </w:rPr>
      </w:pPr>
    </w:p>
    <w:p w14:paraId="4C3B2BA2">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1"/>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505C397">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92D3440">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763A3E28">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336F8C9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5971C463">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EC84F75">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5F73CC44">
      <w:pPr>
        <w:pStyle w:val="89"/>
        <w:spacing w:before="900" w:after="468"/>
        <w:rPr>
          <w:rFonts w:hint="eastAsia"/>
        </w:rPr>
      </w:pPr>
      <w:bookmarkStart w:id="21" w:name="BookMark2"/>
      <w:r>
        <w:rPr>
          <w:rFonts w:hint="eastAsia"/>
          <w:spacing w:val="320"/>
        </w:rPr>
        <w:t>前</w:t>
      </w:r>
      <w:r>
        <w:rPr>
          <w:rFonts w:hint="eastAsia"/>
        </w:rPr>
        <w:t>言</w:t>
      </w:r>
    </w:p>
    <w:p w14:paraId="59426431">
      <w:pPr>
        <w:pStyle w:val="56"/>
        <w:ind w:firstLine="420"/>
        <w:rPr>
          <w:rFonts w:hint="eastAsia"/>
        </w:rPr>
      </w:pPr>
      <w:r>
        <w:rPr>
          <w:rFonts w:hint="eastAsia"/>
        </w:rPr>
        <w:t>本文件按照GB/T 1.1—2020《标准化工作导则  第1部分：标准化文件的结构和起草规则》的规定起草。</w:t>
      </w:r>
    </w:p>
    <w:p w14:paraId="258F68AC">
      <w:pPr>
        <w:pStyle w:val="56"/>
        <w:ind w:firstLine="420"/>
        <w:rPr>
          <w:rFonts w:hint="eastAsia"/>
        </w:rPr>
      </w:pPr>
      <w:r>
        <w:rPr>
          <w:rFonts w:hint="eastAsia"/>
        </w:rPr>
        <w:t>请注意本文件的某些内容可能涉及专利。本文件的发布机构不承担识别专利的责任。</w:t>
      </w:r>
    </w:p>
    <w:p w14:paraId="09AF53F2">
      <w:pPr>
        <w:pStyle w:val="56"/>
        <w:ind w:firstLine="420"/>
        <w:rPr>
          <w:rFonts w:hint="eastAsia"/>
        </w:rPr>
      </w:pPr>
      <w:r>
        <w:rPr>
          <w:rFonts w:hint="eastAsia"/>
        </w:rPr>
        <w:t>本文件由长春市畜牧业管理局提出并归口。</w:t>
      </w:r>
    </w:p>
    <w:p w14:paraId="26342D01">
      <w:pPr>
        <w:pStyle w:val="56"/>
        <w:ind w:firstLine="420"/>
        <w:rPr>
          <w:rFonts w:hint="eastAsia" w:ascii="宋体" w:hAnsi="Times New Roman" w:eastAsia="宋体" w:cs="Times New Roman"/>
        </w:rPr>
      </w:pPr>
      <w:r>
        <w:rPr>
          <w:rFonts w:hint="eastAsia"/>
        </w:rPr>
        <w:t>本文件起草单位：德惠市畜牧总站、吉林农业大学、长春市标准研究院</w:t>
      </w:r>
      <w:r>
        <w:rPr>
          <w:rFonts w:hint="eastAsia" w:ascii="宋体" w:hAnsi="Times New Roman" w:eastAsia="宋体" w:cs="Times New Roman"/>
          <w:lang w:val="en-US" w:eastAsia="zh-CN"/>
        </w:rPr>
        <w:t>（长春市WTO/TBT咨询中心）</w:t>
      </w:r>
      <w:r>
        <w:rPr>
          <w:rFonts w:hint="eastAsia" w:ascii="宋体" w:hAnsi="Times New Roman" w:eastAsia="宋体" w:cs="Times New Roman"/>
        </w:rPr>
        <w:t>。</w:t>
      </w:r>
    </w:p>
    <w:p w14:paraId="2625D135">
      <w:pPr>
        <w:pStyle w:val="56"/>
        <w:ind w:firstLine="420"/>
      </w:pPr>
      <w:r>
        <w:rPr>
          <w:rFonts w:hint="eastAsia"/>
        </w:rPr>
        <w:t>本文件主要起草人：李文才、马春花、曲利娜、邓贺、王立华、刘玉莲、张凯锋、赵艳玲、李凯、姜海龙、刘畅、刘永欣、吕晓丽、</w:t>
      </w:r>
      <w:r>
        <w:rPr>
          <w:rFonts w:hint="eastAsia"/>
          <w:lang w:eastAsia="zh-CN"/>
        </w:rPr>
        <w:t>李小洲、</w:t>
      </w:r>
      <w:r>
        <w:rPr>
          <w:rFonts w:hint="eastAsia"/>
        </w:rPr>
        <w:t>王健。</w:t>
      </w:r>
    </w:p>
    <w:p w14:paraId="580132FF">
      <w:pPr>
        <w:pStyle w:val="56"/>
        <w:ind w:firstLine="420"/>
        <w:rPr>
          <w:rFonts w:hint="eastAsia"/>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084E9891">
      <w:pPr>
        <w:spacing w:line="20" w:lineRule="exact"/>
        <w:jc w:val="center"/>
        <w:rPr>
          <w:rFonts w:hint="eastAsia" w:ascii="黑体" w:hAnsi="黑体" w:eastAsia="黑体"/>
          <w:sz w:val="32"/>
          <w:szCs w:val="32"/>
        </w:rPr>
      </w:pPr>
      <w:bookmarkStart w:id="22" w:name="BookMark4"/>
    </w:p>
    <w:p w14:paraId="4A3FA600">
      <w:pPr>
        <w:spacing w:line="20" w:lineRule="exact"/>
        <w:jc w:val="center"/>
        <w:rPr>
          <w:rFonts w:hint="eastAsia" w:ascii="黑体" w:hAnsi="黑体" w:eastAsia="黑体"/>
          <w:sz w:val="32"/>
          <w:szCs w:val="32"/>
        </w:rPr>
      </w:pPr>
    </w:p>
    <w:sdt>
      <w:sdtPr>
        <w:tag w:val="NEW_STAND_NAME"/>
        <w:id w:val="595910757"/>
        <w:lock w:val="sdtLocked"/>
        <w:placeholder>
          <w:docPart w:val="2DA9C58A816A4E9EBA64C58445633D28"/>
        </w:placeholder>
      </w:sdtPr>
      <w:sdtContent>
        <w:p w14:paraId="06D0381A">
          <w:pPr>
            <w:pStyle w:val="177"/>
            <w:spacing w:before="312" w:beforeLines="100" w:after="686" w:afterLines="220"/>
            <w:rPr>
              <w:rFonts w:hint="eastAsia"/>
            </w:rPr>
          </w:pPr>
          <w:bookmarkStart w:id="23" w:name="NEW_STAND_NAME"/>
          <w:r>
            <w:rPr>
              <w:rFonts w:hint="eastAsia"/>
            </w:rPr>
            <w:t>北方地区发酵床饲养生长猪管理规</w:t>
          </w:r>
          <w:bookmarkStart w:id="44" w:name="_GoBack"/>
          <w:bookmarkEnd w:id="44"/>
          <w:r>
            <w:rPr>
              <w:rFonts w:hint="eastAsia"/>
            </w:rPr>
            <w:t>范</w:t>
          </w:r>
        </w:p>
      </w:sdtContent>
    </w:sdt>
    <w:bookmarkEnd w:id="23"/>
    <w:p w14:paraId="7D04F8B6">
      <w:pPr>
        <w:pStyle w:val="104"/>
        <w:spacing w:before="312" w:after="312"/>
      </w:pPr>
      <w:bookmarkStart w:id="24" w:name="_Toc24884218"/>
      <w:bookmarkStart w:id="25" w:name="_Toc97191423"/>
      <w:bookmarkStart w:id="26" w:name="_Toc24884211"/>
      <w:bookmarkStart w:id="27" w:name="_Toc17233333"/>
      <w:bookmarkStart w:id="28" w:name="_Toc26986771"/>
      <w:bookmarkStart w:id="29" w:name="_Toc17233325"/>
      <w:bookmarkStart w:id="30" w:name="_Toc26986530"/>
      <w:bookmarkStart w:id="31" w:name="_Toc26648465"/>
      <w:bookmarkStart w:id="32" w:name="_Toc26718930"/>
      <w:r>
        <w:rPr>
          <w:rFonts w:hint="eastAsia"/>
        </w:rPr>
        <w:t>范围</w:t>
      </w:r>
      <w:bookmarkEnd w:id="24"/>
      <w:bookmarkEnd w:id="25"/>
      <w:bookmarkEnd w:id="26"/>
      <w:bookmarkEnd w:id="27"/>
      <w:bookmarkEnd w:id="28"/>
      <w:bookmarkEnd w:id="29"/>
      <w:bookmarkEnd w:id="30"/>
      <w:bookmarkEnd w:id="31"/>
      <w:bookmarkEnd w:id="32"/>
    </w:p>
    <w:p w14:paraId="7123395B">
      <w:pPr>
        <w:pStyle w:val="56"/>
        <w:ind w:firstLine="420"/>
        <w:rPr>
          <w:rFonts w:hint="eastAsia"/>
        </w:rPr>
      </w:pPr>
      <w:bookmarkStart w:id="33" w:name="_Toc26648466"/>
      <w:bookmarkStart w:id="34" w:name="_Toc24884219"/>
      <w:bookmarkStart w:id="35" w:name="_Toc17233334"/>
      <w:bookmarkStart w:id="36" w:name="_Toc24884212"/>
      <w:bookmarkStart w:id="37" w:name="_Toc17233326"/>
      <w:r>
        <w:rPr>
          <w:rFonts w:hint="eastAsia"/>
        </w:rPr>
        <w:t xml:space="preserve">本文件规定了北方地区发酵床饲养生长猪场地选择、猪舍布局、发酵床选择、发酵床制作、垫料管理和养殖管理的要求。  </w:t>
      </w:r>
    </w:p>
    <w:p w14:paraId="42C651F5">
      <w:pPr>
        <w:pStyle w:val="56"/>
        <w:ind w:firstLine="420"/>
      </w:pPr>
      <w:r>
        <w:rPr>
          <w:rFonts w:hint="eastAsia"/>
        </w:rPr>
        <w:t>本文件适用于北方地区发酵床饲养生长猪的的管理。</w:t>
      </w:r>
    </w:p>
    <w:p w14:paraId="4D42F6F3">
      <w:pPr>
        <w:pStyle w:val="104"/>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4BD85A75E57C45D98DE49602901536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D08A50B">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FB04586">
      <w:pPr>
        <w:pStyle w:val="56"/>
        <w:ind w:firstLine="420"/>
      </w:pPr>
      <w:r>
        <w:rPr>
          <w:rFonts w:hint="eastAsia"/>
        </w:rPr>
        <w:t>GB/T 17824.3-2008 规模猪场环境参数及环境管理</w:t>
      </w:r>
    </w:p>
    <w:p w14:paraId="58681E2A">
      <w:pPr>
        <w:pStyle w:val="104"/>
        <w:spacing w:before="312" w:after="312"/>
      </w:pPr>
      <w:bookmarkStart w:id="42" w:name="_Toc97191425"/>
      <w:r>
        <w:rPr>
          <w:rFonts w:hint="eastAsia"/>
          <w:szCs w:val="21"/>
        </w:rPr>
        <w:t>术语和定义</w:t>
      </w:r>
      <w:bookmarkEnd w:id="42"/>
    </w:p>
    <w:sdt>
      <w:sdtPr>
        <w:id w:val="-1909835108"/>
        <w:placeholder>
          <w:docPart w:val="AC2D2F133BBA4B569F3BCE5AAC76919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D5A0E18">
          <w:pPr>
            <w:pStyle w:val="56"/>
            <w:ind w:firstLine="420"/>
          </w:pPr>
          <w:bookmarkStart w:id="43" w:name="_Toc26986532"/>
          <w:bookmarkEnd w:id="43"/>
          <w:r>
            <w:t>下列术语和定义适用于本文件。</w:t>
          </w:r>
        </w:p>
      </w:sdtContent>
    </w:sdt>
    <w:p w14:paraId="72DB8A94">
      <w:pPr>
        <w:pStyle w:val="105"/>
        <w:spacing w:before="156" w:after="156"/>
      </w:pPr>
      <w:r>
        <w:rPr>
          <w:rFonts w:hint="eastAsia"/>
        </w:rPr>
        <w:t>垫料  bedding</w:t>
      </w:r>
    </w:p>
    <w:p w14:paraId="4620E22A">
      <w:pPr>
        <w:pStyle w:val="56"/>
        <w:ind w:firstLine="420"/>
      </w:pPr>
      <w:r>
        <w:rPr>
          <w:rFonts w:hint="eastAsia"/>
        </w:rPr>
        <w:t>由锯末、谷壳、秸秆等农副产品废弃物按一定比例混合并添加发酵菌剂后配置而成的材料。</w:t>
      </w:r>
    </w:p>
    <w:p w14:paraId="00247F2C">
      <w:pPr>
        <w:pStyle w:val="105"/>
        <w:spacing w:before="156" w:after="156"/>
      </w:pPr>
      <w:r>
        <w:rPr>
          <w:rFonts w:hint="eastAsia"/>
        </w:rPr>
        <w:t>发酵床  fermentation bed</w:t>
      </w:r>
    </w:p>
    <w:p w14:paraId="6AC35713">
      <w:pPr>
        <w:pStyle w:val="56"/>
        <w:ind w:firstLine="420"/>
      </w:pPr>
      <w:r>
        <w:rPr>
          <w:rFonts w:hint="eastAsia"/>
        </w:rPr>
        <w:t>利用垫料吸附粪尿，并通过微生物作用，使粪尿在畜舍内原位降解的一种猪舍内结构设计。</w:t>
      </w:r>
    </w:p>
    <w:p w14:paraId="6007CA2C">
      <w:pPr>
        <w:pStyle w:val="104"/>
        <w:spacing w:before="312" w:after="312"/>
      </w:pPr>
      <w:r>
        <w:rPr>
          <w:rFonts w:hint="eastAsia"/>
        </w:rPr>
        <w:t>场地选择</w:t>
      </w:r>
    </w:p>
    <w:p w14:paraId="401E43DC">
      <w:pPr>
        <w:pStyle w:val="56"/>
        <w:ind w:firstLine="420"/>
      </w:pPr>
      <w:r>
        <w:rPr>
          <w:rFonts w:hint="eastAsia"/>
        </w:rPr>
        <w:t>地势较高、地下水位低且背风向阳，通风良好，坐北朝南，宜向东或向西偏 15°，场区土质为透气性良好的沙质土壤，远离居民生活区、化工厂区以及主干道路，给排水便利。</w:t>
      </w:r>
    </w:p>
    <w:p w14:paraId="699BC6ED">
      <w:pPr>
        <w:pStyle w:val="104"/>
        <w:spacing w:before="312" w:after="312"/>
      </w:pPr>
      <w:r>
        <w:rPr>
          <w:rFonts w:hint="eastAsia"/>
        </w:rPr>
        <w:t>猪舍布局</w:t>
      </w:r>
    </w:p>
    <w:p w14:paraId="077D1EBB">
      <w:pPr>
        <w:pStyle w:val="105"/>
        <w:spacing w:before="156" w:after="156"/>
        <w:rPr>
          <w:rFonts w:ascii="宋体" w:hAnsi="宋体" w:eastAsia="宋体"/>
        </w:rPr>
      </w:pPr>
      <w:r>
        <w:rPr>
          <w:rFonts w:hint="eastAsia" w:ascii="宋体" w:hAnsi="宋体" w:eastAsia="宋体"/>
        </w:rPr>
        <w:t>环境参数及管理应符合 GB/T 17824.3-2008 的规定。</w:t>
      </w:r>
    </w:p>
    <w:p w14:paraId="4A0413BA">
      <w:pPr>
        <w:pStyle w:val="105"/>
        <w:spacing w:before="156" w:after="156"/>
        <w:rPr>
          <w:rFonts w:ascii="宋体" w:hAnsi="宋体" w:eastAsia="宋体"/>
        </w:rPr>
      </w:pPr>
      <w:r>
        <w:rPr>
          <w:rFonts w:hint="eastAsia" w:ascii="宋体" w:hAnsi="宋体" w:eastAsia="宋体"/>
        </w:rPr>
        <w:t>保证自然通风，宜安装正压或负压通风设备、水帘降温设备或喷雾设备。</w:t>
      </w:r>
    </w:p>
    <w:p w14:paraId="05B31A0E">
      <w:pPr>
        <w:pStyle w:val="105"/>
        <w:spacing w:before="156" w:after="156"/>
        <w:rPr>
          <w:rFonts w:ascii="宋体" w:hAnsi="宋体" w:eastAsia="宋体"/>
        </w:rPr>
      </w:pPr>
      <w:r>
        <w:rPr>
          <w:rFonts w:hint="eastAsia" w:ascii="宋体" w:hAnsi="宋体" w:eastAsia="宋体"/>
        </w:rPr>
        <w:t>食槽应设在靠过道的一侧，饮水器安放在食槽的对侧，饮水器采用碗式或安装遗漏水分流盒。</w:t>
      </w:r>
    </w:p>
    <w:p w14:paraId="42FB4CE0">
      <w:pPr>
        <w:pStyle w:val="105"/>
        <w:spacing w:before="156" w:after="156"/>
        <w:rPr>
          <w:rFonts w:hint="eastAsia" w:ascii="宋体" w:hAnsi="宋体" w:eastAsia="宋体"/>
        </w:rPr>
      </w:pPr>
      <w:r>
        <w:rPr>
          <w:rFonts w:hint="eastAsia" w:ascii="宋体" w:hAnsi="宋体" w:eastAsia="宋体"/>
        </w:rPr>
        <w:t>猪栏内养猪床面按  1:2 设置硬床和软床。硬床为水泥板，放置食槽，水泥台的宽度为 1.5 m。软床由稻壳、食用菌渣、秸秆草捆等组成，床体厚度为 60 cm。。</w:t>
      </w:r>
    </w:p>
    <w:p w14:paraId="3DC0F349">
      <w:pPr>
        <w:pStyle w:val="105"/>
        <w:spacing w:before="156" w:after="156"/>
        <w:rPr>
          <w:rFonts w:hint="eastAsia" w:ascii="宋体" w:hAnsi="宋体" w:eastAsia="宋体"/>
        </w:rPr>
      </w:pPr>
      <w:r>
        <w:rPr>
          <w:rFonts w:hint="eastAsia" w:ascii="宋体" w:hAnsi="宋体" w:eastAsia="宋体"/>
        </w:rPr>
        <w:t>檐墙高度为 2.6 m,屋顶高度为 3.5 m，圈舍跨度以 10 m为宜，屋顶应采用遮光、隔热、防水材料制作，并带有屋顶透气窗，前后沿的通风面积不得低于前后沿墙体面积的二分之一，并用保温隔热材料制作卷帘。</w:t>
      </w:r>
    </w:p>
    <w:p w14:paraId="040CFA5B">
      <w:pPr>
        <w:pStyle w:val="105"/>
        <w:spacing w:before="156" w:after="156"/>
        <w:rPr>
          <w:rFonts w:ascii="宋体" w:hAnsi="宋体" w:eastAsia="宋体"/>
        </w:rPr>
      </w:pPr>
      <w:r>
        <w:rPr>
          <w:rFonts w:hint="eastAsia" w:ascii="宋体" w:hAnsi="宋体" w:eastAsia="宋体"/>
        </w:rPr>
        <w:t>单圈面积宜控制在 20 m2～40 m2，每头种猪占地面积不少于 1.5 m2，每个栏舍养殖数量控制在 20 头以内。圈舍之间使用栅栏分隔。</w:t>
      </w:r>
    </w:p>
    <w:p w14:paraId="3FF45FD7">
      <w:pPr>
        <w:pStyle w:val="104"/>
        <w:spacing w:before="312" w:after="312"/>
        <w:rPr>
          <w:szCs w:val="21"/>
        </w:rPr>
      </w:pPr>
      <w:r>
        <w:rPr>
          <w:rFonts w:hint="eastAsia"/>
        </w:rPr>
        <w:t>发酵床选择</w:t>
      </w:r>
    </w:p>
    <w:p w14:paraId="217BFCC7">
      <w:pPr>
        <w:pStyle w:val="105"/>
        <w:spacing w:before="156" w:after="156"/>
      </w:pPr>
      <w:r>
        <w:rPr>
          <w:rFonts w:hint="eastAsia"/>
        </w:rPr>
        <w:t>半地下式（也称半地上式）</w:t>
      </w:r>
    </w:p>
    <w:p w14:paraId="0536EE6A">
      <w:pPr>
        <w:pStyle w:val="56"/>
        <w:ind w:firstLine="420"/>
        <w:rPr>
          <w:rFonts w:hint="eastAsia"/>
        </w:rPr>
      </w:pPr>
      <w:r>
        <w:rPr>
          <w:rFonts w:hint="eastAsia"/>
        </w:rPr>
        <w:t>垫料池一半建在地上，一半建在地下。地面以下挖30 cm～50 cm，猪舍上铺厚度为 80 cm～100 cm的垫料，四周砌成围墙。发酵床深度：保育猪 50 cm左右，生长育肥猪 60 cm～90 cm。</w:t>
      </w:r>
    </w:p>
    <w:p w14:paraId="191499F9">
      <w:pPr>
        <w:pStyle w:val="105"/>
        <w:spacing w:before="156" w:after="156"/>
      </w:pPr>
      <w:r>
        <w:rPr>
          <w:rFonts w:hint="eastAsia"/>
        </w:rPr>
        <w:t>湿发酵（也称湿法、湿发式）</w:t>
      </w:r>
    </w:p>
    <w:p w14:paraId="0C503C4C">
      <w:pPr>
        <w:pStyle w:val="56"/>
        <w:ind w:firstLine="420"/>
      </w:pPr>
      <w:r>
        <w:rPr>
          <w:rFonts w:hint="eastAsia"/>
        </w:rPr>
        <w:t>将垫料原料与菌剂搅拌均匀，加适量水，提前发酵一段时间，再铺进猪圈养猪的方法。</w:t>
      </w:r>
    </w:p>
    <w:p w14:paraId="54585952">
      <w:pPr>
        <w:pStyle w:val="104"/>
        <w:spacing w:before="312" w:after="312"/>
      </w:pPr>
      <w:r>
        <w:rPr>
          <w:rFonts w:hint="eastAsia"/>
        </w:rPr>
        <w:t>发酵床制作</w:t>
      </w:r>
    </w:p>
    <w:p w14:paraId="7CB862EC">
      <w:pPr>
        <w:pStyle w:val="105"/>
        <w:spacing w:before="156" w:after="156"/>
      </w:pPr>
      <w:r>
        <w:rPr>
          <w:rFonts w:hint="eastAsia"/>
        </w:rPr>
        <w:t>原料</w:t>
      </w:r>
    </w:p>
    <w:p w14:paraId="1898A742">
      <w:pPr>
        <w:pStyle w:val="56"/>
        <w:ind w:firstLine="420"/>
        <w:rPr>
          <w:rFonts w:hint="eastAsia"/>
        </w:rPr>
      </w:pPr>
      <w:r>
        <w:rPr>
          <w:rFonts w:hint="eastAsia"/>
        </w:rPr>
        <w:t>应选择惰性强、粗细适宜、吸水性好、有一定硬度的农副产品作为原料，如谷壳、稻壳、玉米秸秆、甘蔗渣和无毒树木的锯末等。选择两种农副产品混合制作原来为宜。用一年左右的短期发酵床，宜选用秸秆或甘蔗渣为原料。</w:t>
      </w:r>
    </w:p>
    <w:p w14:paraId="262AD21C">
      <w:pPr>
        <w:pStyle w:val="105"/>
        <w:spacing w:before="156" w:after="156"/>
      </w:pPr>
      <w:r>
        <w:rPr>
          <w:rFonts w:hint="eastAsia"/>
        </w:rPr>
        <w:t>菌剂</w:t>
      </w:r>
    </w:p>
    <w:p w14:paraId="4CAAC301">
      <w:pPr>
        <w:pStyle w:val="56"/>
        <w:ind w:firstLine="420"/>
        <w:rPr>
          <w:rFonts w:hint="eastAsia"/>
        </w:rPr>
      </w:pPr>
      <w:r>
        <w:rPr>
          <w:rFonts w:hint="eastAsia"/>
        </w:rPr>
        <w:t>宜选择乳酸菌、酵母菌或枯草菌作为菌剂。</w:t>
      </w:r>
    </w:p>
    <w:p w14:paraId="334C2334">
      <w:pPr>
        <w:pStyle w:val="105"/>
        <w:spacing w:before="156" w:after="156"/>
      </w:pPr>
      <w:r>
        <w:rPr>
          <w:rFonts w:hint="eastAsia"/>
        </w:rPr>
        <w:t>制作步骤</w:t>
      </w:r>
    </w:p>
    <w:p w14:paraId="5046AF98">
      <w:pPr>
        <w:pStyle w:val="56"/>
        <w:ind w:firstLine="420"/>
        <w:rPr>
          <w:rFonts w:hint="eastAsia"/>
        </w:rPr>
      </w:pPr>
      <w:r>
        <w:rPr>
          <w:rFonts w:hint="eastAsia"/>
        </w:rPr>
        <w:t>在发酵床位置挖深度为 60 cm～100 cm的垫料坑，将配制好的发酵料均匀的摊铺在垫料坑中，将混合菌种按使用说明规定等比例混入水中，充分溶解，均匀撒泼在垫料上，边撒泼边搅拌，保证垫料的湿度为 50%～60%，发酵温度不低于60℃，每隔 2 天～3 天翻动一次，充分发酵 5 天～10 天后，将垫料于猪舍中摊开，可于后次日进猪。使用时间较长的发酵床，应选用 50% 稻壳、30%～35% 锯末和 15%～20% 发酵菌剂为宜。</w:t>
      </w:r>
    </w:p>
    <w:p w14:paraId="70B2C2F1">
      <w:pPr>
        <w:pStyle w:val="105"/>
        <w:spacing w:before="156" w:after="156"/>
      </w:pPr>
      <w:r>
        <w:rPr>
          <w:rFonts w:hint="eastAsia"/>
        </w:rPr>
        <w:t>合格标准</w:t>
      </w:r>
    </w:p>
    <w:p w14:paraId="5E8F773D">
      <w:pPr>
        <w:pStyle w:val="56"/>
        <w:ind w:firstLine="420"/>
        <w:rPr>
          <w:rFonts w:hint="eastAsia"/>
        </w:rPr>
      </w:pPr>
      <w:r>
        <w:rPr>
          <w:rFonts w:hint="eastAsia"/>
        </w:rPr>
        <w:t>抓起 10 cm以下的垫料嗅闻，无霉臭味和异味并透有微酸味，垫料中部温度达到 40℃～50℃，表面温度为 20℃ 时，发酵床制作合格。</w:t>
      </w:r>
    </w:p>
    <w:p w14:paraId="1D849C94">
      <w:pPr>
        <w:pStyle w:val="105"/>
        <w:spacing w:before="156" w:after="156"/>
      </w:pPr>
      <w:r>
        <w:rPr>
          <w:rFonts w:hint="eastAsia"/>
        </w:rPr>
        <w:t>菌料补充</w:t>
      </w:r>
    </w:p>
    <w:p w14:paraId="353C5CF8">
      <w:pPr>
        <w:pStyle w:val="56"/>
        <w:ind w:firstLine="420"/>
      </w:pPr>
      <w:r>
        <w:rPr>
          <w:rFonts w:hint="eastAsia"/>
        </w:rPr>
        <w:t>当菌床垫料层下降至 20 cm时要及时补充垫料。当料层温度低于 35℃，根据发酵床运行状况，应适当增补菌种。</w:t>
      </w:r>
    </w:p>
    <w:p w14:paraId="0B173CDD">
      <w:pPr>
        <w:pStyle w:val="105"/>
        <w:spacing w:before="156" w:after="156"/>
      </w:pPr>
      <w:r>
        <w:rPr>
          <w:rFonts w:hint="eastAsia"/>
        </w:rPr>
        <w:t>菌床更换</w:t>
      </w:r>
    </w:p>
    <w:p w14:paraId="53316176">
      <w:pPr>
        <w:pStyle w:val="56"/>
        <w:ind w:firstLine="420"/>
        <w:rPr>
          <w:rFonts w:hint="eastAsia"/>
        </w:rPr>
      </w:pPr>
      <w:r>
        <w:rPr>
          <w:rFonts w:hint="eastAsia"/>
        </w:rPr>
        <w:t>每年更换 1 次，每次可饲养育肥猪 3 批。</w:t>
      </w:r>
    </w:p>
    <w:p w14:paraId="4FFCE168">
      <w:pPr>
        <w:pStyle w:val="105"/>
        <w:spacing w:before="156" w:after="156"/>
      </w:pPr>
      <w:r>
        <w:rPr>
          <w:rFonts w:hint="eastAsia"/>
        </w:rPr>
        <w:t>饲养密度</w:t>
      </w:r>
    </w:p>
    <w:p w14:paraId="2433E632">
      <w:pPr>
        <w:pStyle w:val="56"/>
        <w:ind w:firstLine="420"/>
      </w:pPr>
      <w:r>
        <w:rPr>
          <w:rFonts w:hint="eastAsia"/>
        </w:rPr>
        <w:t>每头猪的占地面积应为 1.2 m2～ 1.5 m2，饲养幼猪时可适当加大饲养密度。</w:t>
      </w:r>
    </w:p>
    <w:p w14:paraId="7115EE9E">
      <w:pPr>
        <w:pStyle w:val="104"/>
        <w:spacing w:before="312" w:after="312"/>
      </w:pPr>
      <w:r>
        <w:rPr>
          <w:rFonts w:hint="eastAsia"/>
        </w:rPr>
        <w:t>垫料管理</w:t>
      </w:r>
    </w:p>
    <w:p w14:paraId="31AC1296">
      <w:pPr>
        <w:pStyle w:val="105"/>
        <w:spacing w:before="156" w:after="156"/>
      </w:pPr>
      <w:r>
        <w:rPr>
          <w:rFonts w:hint="eastAsia"/>
        </w:rPr>
        <w:t>日常管理</w:t>
      </w:r>
    </w:p>
    <w:p w14:paraId="1878E283">
      <w:pPr>
        <w:pStyle w:val="65"/>
        <w:spacing w:before="156" w:after="156"/>
      </w:pPr>
      <w:r>
        <w:rPr>
          <w:rFonts w:hint="eastAsia" w:ascii="宋体" w:hAnsi="宋体" w:eastAsia="宋体"/>
        </w:rPr>
        <w:t>每天应匀粪 2次～ 3次，每星期小翻一次，每月大翻一次，或根据气温、猪只大小、养殖密度等调整翻堆频率与次数</w:t>
      </w:r>
      <w:r>
        <w:rPr>
          <w:rFonts w:hint="eastAsia"/>
        </w:rPr>
        <w:t>。</w:t>
      </w:r>
    </w:p>
    <w:p w14:paraId="6B31C59E">
      <w:pPr>
        <w:pStyle w:val="65"/>
        <w:spacing w:before="156" w:after="156"/>
        <w:rPr>
          <w:rFonts w:hint="eastAsia" w:ascii="宋体" w:hAnsi="宋体" w:eastAsia="宋体"/>
        </w:rPr>
      </w:pPr>
      <w:r>
        <w:rPr>
          <w:rFonts w:hint="eastAsia" w:ascii="宋体" w:hAnsi="宋体" w:eastAsia="宋体"/>
        </w:rPr>
        <w:t>将垫料分散至干燥区域，打散结块垫料，填充铺平。若垫料表面出现粉尘，需将猪粪分散至较干燥处或在垫料表面喷适量水。若垫料湿度较大，则需加入新垫料，并上下翻动搅拌均匀，水分较多时可进行通风，保持生物发酵床中心层含水量为 50%～60%。</w:t>
      </w:r>
    </w:p>
    <w:p w14:paraId="5C60D8C2">
      <w:pPr>
        <w:pStyle w:val="105"/>
        <w:spacing w:before="156" w:after="156"/>
      </w:pPr>
      <w:r>
        <w:rPr>
          <w:rFonts w:hint="eastAsia"/>
        </w:rPr>
        <w:t>进猪前管理</w:t>
      </w:r>
    </w:p>
    <w:p w14:paraId="2F4E9A85">
      <w:pPr>
        <w:pStyle w:val="56"/>
        <w:ind w:firstLine="420"/>
      </w:pPr>
      <w:r>
        <w:rPr>
          <w:rFonts w:hint="eastAsia"/>
        </w:rPr>
        <w:t>垫料应干燥 2 天～3 天、深翻 1 次后，补充 1 层垫料并补洒 0.2% 的发酵床菌剂进行再次发酵。</w:t>
      </w:r>
    </w:p>
    <w:p w14:paraId="569212F0">
      <w:pPr>
        <w:pStyle w:val="105"/>
        <w:spacing w:before="156" w:after="156"/>
      </w:pPr>
      <w:r>
        <w:rPr>
          <w:rFonts w:hint="eastAsia"/>
        </w:rPr>
        <w:t>出栏后管理</w:t>
      </w:r>
    </w:p>
    <w:p w14:paraId="24BB581E">
      <w:pPr>
        <w:pStyle w:val="56"/>
        <w:ind w:firstLine="420"/>
        <w:rPr>
          <w:rFonts w:hint="eastAsia"/>
        </w:rPr>
      </w:pPr>
      <w:r>
        <w:rPr>
          <w:rFonts w:hint="eastAsia"/>
        </w:rPr>
        <w:t>对垫料表面进行消毒驱虫处理，在驱虫 1 天～3 天后充分翻耙垫料，并对垫料堆垛进行加菌高温发酵处理。</w:t>
      </w:r>
    </w:p>
    <w:p w14:paraId="78D99A97">
      <w:pPr>
        <w:pStyle w:val="105"/>
        <w:spacing w:before="156" w:after="156"/>
      </w:pPr>
      <w:r>
        <w:rPr>
          <w:rFonts w:hint="eastAsia"/>
        </w:rPr>
        <w:t>饲养周期结束后管理</w:t>
      </w:r>
    </w:p>
    <w:p w14:paraId="185D0DC2">
      <w:pPr>
        <w:pStyle w:val="56"/>
        <w:ind w:firstLine="420"/>
        <w:rPr>
          <w:rFonts w:hint="eastAsia"/>
        </w:rPr>
      </w:pPr>
      <w:r>
        <w:rPr>
          <w:rFonts w:hint="eastAsia"/>
        </w:rPr>
        <w:t>将表层垫料在舍内或移出猪舍堆积进行一次高温发酵,空闲 7 天～10 天进行舍内清洗消毒。</w:t>
      </w:r>
    </w:p>
    <w:p w14:paraId="5B3E46F9">
      <w:pPr>
        <w:pStyle w:val="104"/>
        <w:spacing w:before="312" w:after="312"/>
      </w:pPr>
      <w:r>
        <w:rPr>
          <w:rFonts w:hint="eastAsia"/>
        </w:rPr>
        <w:t>养殖管理</w:t>
      </w:r>
    </w:p>
    <w:p w14:paraId="56CF67BC">
      <w:pPr>
        <w:pStyle w:val="105"/>
        <w:spacing w:before="156" w:after="156"/>
        <w:rPr>
          <w:rFonts w:hint="eastAsia" w:ascii="宋体" w:hAnsi="宋体" w:eastAsia="宋体"/>
        </w:rPr>
      </w:pPr>
      <w:r>
        <w:rPr>
          <w:rFonts w:hint="eastAsia" w:ascii="宋体" w:hAnsi="宋体" w:eastAsia="宋体"/>
        </w:rPr>
        <w:t>生长猪进入舍前必须做好驱虫工作。猪体重不超过 30 kg时，在猪饲料中添加 0.1% 生物发酵素；体重为 30 kg～60 kg时，添加量为 0.15%；体重超过 60 kg时，添加量为 0.2%。</w:t>
      </w:r>
    </w:p>
    <w:p w14:paraId="6DCB75DB">
      <w:pPr>
        <w:pStyle w:val="105"/>
        <w:spacing w:before="156" w:after="156"/>
        <w:rPr>
          <w:rFonts w:hint="eastAsia" w:ascii="宋体" w:hAnsi="宋体" w:eastAsia="宋体"/>
        </w:rPr>
      </w:pPr>
      <w:r>
        <w:rPr>
          <w:rFonts w:hint="eastAsia" w:ascii="宋体" w:hAnsi="宋体" w:eastAsia="宋体"/>
        </w:rPr>
        <w:t>饲料的喂养应当控制在正常喂养的 80%。</w:t>
      </w:r>
    </w:p>
    <w:p w14:paraId="3175353E">
      <w:pPr>
        <w:pStyle w:val="105"/>
        <w:spacing w:before="156" w:after="156"/>
        <w:rPr>
          <w:rFonts w:hint="eastAsia" w:ascii="宋体" w:hAnsi="宋体" w:eastAsia="宋体"/>
        </w:rPr>
      </w:pPr>
      <w:r>
        <w:rPr>
          <w:rFonts w:hint="eastAsia" w:ascii="宋体" w:hAnsi="宋体" w:eastAsia="宋体"/>
        </w:rPr>
        <w:t>训练猪进行分散排泄。</w:t>
      </w:r>
    </w:p>
    <w:p w14:paraId="638577BC">
      <w:pPr>
        <w:pStyle w:val="105"/>
        <w:spacing w:before="156" w:after="156"/>
        <w:rPr>
          <w:rFonts w:ascii="宋体" w:hAnsi="宋体" w:eastAsia="宋体"/>
        </w:rPr>
      </w:pPr>
      <w:r>
        <w:rPr>
          <w:rFonts w:hint="eastAsia" w:ascii="宋体" w:hAnsi="宋体" w:eastAsia="宋体"/>
        </w:rPr>
        <w:t>应及时将病猪转移至隔离舍并采取有效手段治疗。治愈后仍至少观察 1 周后，才能重新进入发酵床圈舍。</w:t>
      </w:r>
    </w:p>
    <w:p w14:paraId="395DA9FE">
      <w:pPr>
        <w:pStyle w:val="105"/>
        <w:numPr>
          <w:ilvl w:val="0"/>
          <w:numId w:val="0"/>
        </w:numPr>
        <w:spacing w:before="156" w:after="156"/>
        <w:rPr>
          <w:rFonts w:hint="eastAsia"/>
        </w:rPr>
      </w:pPr>
    </w:p>
    <w:p w14:paraId="6B604420">
      <w:pPr>
        <w:pStyle w:val="56"/>
        <w:ind w:firstLine="420"/>
      </w:pPr>
    </w:p>
    <w:p w14:paraId="67228346">
      <w:pPr>
        <w:pStyle w:val="56"/>
        <w:ind w:firstLine="420"/>
      </w:pPr>
    </w:p>
    <w:bookmarkEnd w:id="22"/>
    <w:p w14:paraId="3212F3D1">
      <w:pPr>
        <w:pStyle w:val="56"/>
        <w:ind w:firstLine="420"/>
      </w:pPr>
    </w:p>
    <w:p w14:paraId="1C20552C">
      <w:pPr>
        <w:pStyle w:val="56"/>
        <w:ind w:firstLine="420"/>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E2A7D">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7818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553AFF">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DA2E4">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CBE81">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30A4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5EEC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0FD13">
    <w:pPr>
      <w:pStyle w:val="61"/>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69EF48">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G7dNHUU3NwU4p9CqomvZCr9Q8Y264cM5qn3ZxBmKvbKjsiMFRvozON1jblfIIQsJlZ6Ug4BoEHTNjZgGgoLjFQ==" w:salt="4aFcFcbmBk7wU+IIQhNPc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MWI0YTcxZWVjODRiMzE1MjllN2I5YmRjNGY2YjIifQ=="/>
  </w:docVars>
  <w:rsids>
    <w:rsidRoot w:val="00AE41F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66DE"/>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857"/>
    <w:rsid w:val="003F6272"/>
    <w:rsid w:val="00400E72"/>
    <w:rsid w:val="00401400"/>
    <w:rsid w:val="00404869"/>
    <w:rsid w:val="00405884"/>
    <w:rsid w:val="00407D39"/>
    <w:rsid w:val="0041477A"/>
    <w:rsid w:val="004167A3"/>
    <w:rsid w:val="004276A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2BC5"/>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75A9"/>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41FC"/>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273D2914"/>
    <w:rsid w:val="3291620A"/>
    <w:rsid w:val="4682613E"/>
    <w:rsid w:val="4DA90454"/>
    <w:rsid w:val="5A914A9A"/>
    <w:rsid w:val="6C172D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DA9C58A816A4E9EBA64C58445633D28"/>
        <w:style w:val=""/>
        <w:category>
          <w:name w:val="常规"/>
          <w:gallery w:val="placeholder"/>
        </w:category>
        <w:types>
          <w:type w:val="bbPlcHdr"/>
        </w:types>
        <w:behaviors>
          <w:behavior w:val="content"/>
        </w:behaviors>
        <w:description w:val=""/>
        <w:guid w:val="{AD30EE1C-F998-4BB5-9458-B05939303F56}"/>
      </w:docPartPr>
      <w:docPartBody>
        <w:p w14:paraId="67A1B929">
          <w:pPr>
            <w:pStyle w:val="5"/>
          </w:pPr>
          <w:r>
            <w:rPr>
              <w:rStyle w:val="4"/>
              <w:rFonts w:hint="eastAsia"/>
            </w:rPr>
            <w:t>单击或点击此处输入文字。</w:t>
          </w:r>
        </w:p>
      </w:docPartBody>
    </w:docPart>
    <w:docPart>
      <w:docPartPr>
        <w:name w:val="4BD85A75E57C45D98DE496029015368E"/>
        <w:style w:val=""/>
        <w:category>
          <w:name w:val="常规"/>
          <w:gallery w:val="placeholder"/>
        </w:category>
        <w:types>
          <w:type w:val="bbPlcHdr"/>
        </w:types>
        <w:behaviors>
          <w:behavior w:val="content"/>
        </w:behaviors>
        <w:description w:val=""/>
        <w:guid w:val="{DB04261E-B439-4D1E-950E-9081FEE5E54C}"/>
      </w:docPartPr>
      <w:docPartBody>
        <w:p w14:paraId="0257A902">
          <w:pPr>
            <w:pStyle w:val="6"/>
          </w:pPr>
          <w:r>
            <w:rPr>
              <w:rStyle w:val="4"/>
              <w:rFonts w:hint="eastAsia"/>
            </w:rPr>
            <w:t>选择一项。</w:t>
          </w:r>
        </w:p>
      </w:docPartBody>
    </w:docPart>
    <w:docPart>
      <w:docPartPr>
        <w:name w:val="AC2D2F133BBA4B569F3BCE5AAC76919D"/>
        <w:style w:val=""/>
        <w:category>
          <w:name w:val="常规"/>
          <w:gallery w:val="placeholder"/>
        </w:category>
        <w:types>
          <w:type w:val="bbPlcHdr"/>
        </w:types>
        <w:behaviors>
          <w:behavior w:val="content"/>
        </w:behaviors>
        <w:description w:val=""/>
        <w:guid w:val="{3A4E3A5B-6275-4DAB-A2BC-71BA69234FA9}"/>
      </w:docPartPr>
      <w:docPartBody>
        <w:p w14:paraId="53D9340A">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43"/>
    <w:rsid w:val="003F5857"/>
    <w:rsid w:val="00D104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2DA9C58A816A4E9EBA64C58445633D28"/>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4BD85A75E57C45D98DE496029015368E"/>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AC2D2F133BBA4B569F3BCE5AAC76919D"/>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5</Pages>
  <Words>2059</Words>
  <Characters>2327</Characters>
  <Lines>264</Lines>
  <Paragraphs>238</Paragraphs>
  <TotalTime>0</TotalTime>
  <ScaleCrop>false</ScaleCrop>
  <LinksUpToDate>false</LinksUpToDate>
  <CharactersWithSpaces>2466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2024-08-07T01:30:00Z</dcterms:created>
  <dc:creator>22 11</dc:creator>
  <dc:description>&lt;config cover="true" show_menu="true" version="1.0.0" doctype="SDKXY"&gt;_x000d_
&lt;/config&gt;</dc:description>
  <cp:lastModifiedBy>slby</cp:lastModifiedBy>
  <cp:lastPrinted>2020-08-30T10:00:00Z</cp:lastPrinted>
  <dcterms:modified xsi:type="dcterms:W3CDTF">2024-08-20T00:31:46Z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44709A3F86244424BF600A1EE5BA4ABD_12</vt:lpwstr>
  </property>
</Properties>
</file>