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97823C" w14:textId="77777777" w:rsidR="00D44F8F" w:rsidRDefault="00000000">
      <w:pPr>
        <w:jc w:val="center"/>
        <w:rPr>
          <w:rFonts w:ascii="黑体" w:eastAsia="黑体" w:hAnsi="黑体" w:hint="eastAsia"/>
          <w:sz w:val="28"/>
          <w:szCs w:val="28"/>
        </w:rPr>
      </w:pPr>
      <w:r>
        <w:rPr>
          <w:rFonts w:ascii="黑体" w:eastAsia="黑体" w:hAnsi="黑体" w:hint="eastAsia"/>
          <w:sz w:val="28"/>
          <w:szCs w:val="28"/>
        </w:rPr>
        <w:t>吉林省地方标准</w:t>
      </w:r>
    </w:p>
    <w:p w14:paraId="026C0846" w14:textId="77777777" w:rsidR="00D44F8F" w:rsidRDefault="00000000">
      <w:pPr>
        <w:jc w:val="center"/>
        <w:rPr>
          <w:rFonts w:ascii="黑体" w:eastAsia="黑体" w:hAnsi="黑体" w:hint="eastAsia"/>
          <w:sz w:val="28"/>
          <w:szCs w:val="28"/>
        </w:rPr>
      </w:pPr>
      <w:r>
        <w:rPr>
          <w:rFonts w:ascii="黑体" w:eastAsia="黑体" w:hAnsi="黑体" w:hint="eastAsia"/>
          <w:sz w:val="28"/>
          <w:szCs w:val="28"/>
        </w:rPr>
        <w:t>《架子牛引进质量控制规范》</w:t>
      </w:r>
    </w:p>
    <w:p w14:paraId="05861C0E" w14:textId="77777777" w:rsidR="00D44F8F" w:rsidRDefault="00000000">
      <w:pPr>
        <w:jc w:val="center"/>
        <w:rPr>
          <w:rFonts w:ascii="黑体" w:eastAsia="黑体" w:hAnsi="黑体" w:hint="eastAsia"/>
          <w:sz w:val="28"/>
          <w:szCs w:val="28"/>
        </w:rPr>
      </w:pPr>
      <w:r>
        <w:rPr>
          <w:rFonts w:ascii="黑体" w:eastAsia="黑体" w:hAnsi="黑体" w:hint="eastAsia"/>
          <w:sz w:val="28"/>
          <w:szCs w:val="28"/>
        </w:rPr>
        <w:t>编制说明</w:t>
      </w:r>
    </w:p>
    <w:p w14:paraId="04EF0887" w14:textId="77777777" w:rsidR="00D44F8F" w:rsidRDefault="00000000">
      <w:pPr>
        <w:spacing w:line="360" w:lineRule="auto"/>
        <w:ind w:firstLineChars="200" w:firstLine="420"/>
        <w:rPr>
          <w:rFonts w:ascii="黑体" w:eastAsia="黑体" w:hAnsi="黑体" w:hint="eastAsia"/>
          <w:szCs w:val="21"/>
        </w:rPr>
      </w:pPr>
      <w:r>
        <w:rPr>
          <w:rFonts w:ascii="黑体" w:eastAsia="黑体" w:hAnsi="黑体" w:hint="eastAsia"/>
          <w:szCs w:val="21"/>
        </w:rPr>
        <w:t>一、工作简况</w:t>
      </w:r>
    </w:p>
    <w:p w14:paraId="6126D96E" w14:textId="77777777"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（一）任务来源</w:t>
      </w:r>
    </w:p>
    <w:p w14:paraId="2A703CF6" w14:textId="56F2DCB8" w:rsidR="00D44F8F" w:rsidRPr="007C3973" w:rsidRDefault="00000000" w:rsidP="007C3973">
      <w:pPr>
        <w:spacing w:line="360" w:lineRule="auto"/>
        <w:ind w:firstLineChars="200" w:firstLine="420"/>
        <w:rPr>
          <w:rFonts w:ascii="宋体" w:eastAsia="宋体" w:hAnsi="宋体" w:hint="eastAsia"/>
          <w:szCs w:val="21"/>
        </w:rPr>
      </w:pPr>
      <w:r w:rsidRPr="007C3973">
        <w:rPr>
          <w:rFonts w:ascii="宋体" w:eastAsia="宋体" w:hAnsi="宋体" w:hint="eastAsia"/>
          <w:szCs w:val="21"/>
        </w:rPr>
        <w:t>任务来源于长春市市场监督管理局《长春市市场监督管理局关于印发2024年长春市地方标准立项指南的通知》（长市监〔2024〕24号），项目计划编号：DBXM1</w:t>
      </w:r>
      <w:r w:rsidR="007C3973" w:rsidRPr="007C3973">
        <w:rPr>
          <w:rFonts w:ascii="宋体" w:eastAsia="宋体" w:hAnsi="宋体" w:hint="eastAsia"/>
          <w:szCs w:val="21"/>
        </w:rPr>
        <w:t>4</w:t>
      </w:r>
      <w:r w:rsidRPr="007C3973">
        <w:rPr>
          <w:rFonts w:ascii="宋体" w:eastAsia="宋体" w:hAnsi="宋体" w:hint="eastAsia"/>
          <w:szCs w:val="21"/>
        </w:rPr>
        <w:t>-2024，计划名称为：《</w:t>
      </w:r>
      <w:r>
        <w:rPr>
          <w:rFonts w:ascii="宋体" w:eastAsia="宋体" w:hAnsi="宋体" w:hint="eastAsia"/>
          <w:szCs w:val="21"/>
        </w:rPr>
        <w:t>架子牛引进质量控制规范</w:t>
      </w:r>
      <w:r w:rsidRPr="007C3973">
        <w:rPr>
          <w:rFonts w:ascii="宋体" w:eastAsia="宋体" w:hAnsi="宋体" w:hint="eastAsia"/>
          <w:szCs w:val="21"/>
        </w:rPr>
        <w:t>》。</w:t>
      </w:r>
    </w:p>
    <w:p w14:paraId="2EDF80CF" w14:textId="77777777"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（二）起草单位</w:t>
      </w:r>
    </w:p>
    <w:p w14:paraId="4F5D5E10" w14:textId="220B9898"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长春市畜牧总站、吉林省农业科学院（中国农业科技东北创新中心）</w:t>
      </w:r>
      <w:r w:rsidR="00E74528">
        <w:rPr>
          <w:rFonts w:ascii="宋体" w:eastAsia="宋体" w:hAnsi="宋体" w:hint="eastAsia"/>
          <w:szCs w:val="21"/>
        </w:rPr>
        <w:t>、</w:t>
      </w:r>
      <w:r w:rsidR="00E74528" w:rsidRPr="00E74528">
        <w:rPr>
          <w:rFonts w:ascii="宋体" w:eastAsia="宋体" w:hAnsi="宋体" w:hint="eastAsia"/>
          <w:szCs w:val="21"/>
        </w:rPr>
        <w:t>吉林新兆农牧业股份有限公司</w:t>
      </w:r>
      <w:r>
        <w:rPr>
          <w:rFonts w:ascii="宋体" w:eastAsia="宋体" w:hAnsi="宋体" w:hint="eastAsia"/>
          <w:szCs w:val="21"/>
        </w:rPr>
        <w:t>。</w:t>
      </w:r>
    </w:p>
    <w:p w14:paraId="4BEE75FC" w14:textId="77777777" w:rsidR="00D44F8F" w:rsidRDefault="00000000">
      <w:pPr>
        <w:spacing w:line="360" w:lineRule="auto"/>
        <w:ind w:firstLineChars="200" w:firstLine="420"/>
        <w:rPr>
          <w:rFonts w:ascii="黑体" w:eastAsia="黑体" w:hAnsi="黑体" w:hint="eastAsia"/>
          <w:szCs w:val="21"/>
        </w:rPr>
      </w:pPr>
      <w:r>
        <w:rPr>
          <w:rFonts w:ascii="黑体" w:eastAsia="黑体" w:hAnsi="黑体" w:hint="eastAsia"/>
          <w:szCs w:val="21"/>
        </w:rPr>
        <w:t>二、制定标准的必要性、目的和意义</w:t>
      </w:r>
    </w:p>
    <w:p w14:paraId="16312D26" w14:textId="77777777" w:rsidR="00D44F8F" w:rsidRPr="002B1BC4" w:rsidRDefault="00000000">
      <w:pPr>
        <w:spacing w:line="360" w:lineRule="auto"/>
        <w:ind w:firstLineChars="200" w:firstLine="420"/>
        <w:rPr>
          <w:rFonts w:ascii="宋体" w:eastAsia="宋体" w:hAnsi="宋体" w:hint="eastAsia"/>
          <w:szCs w:val="21"/>
        </w:rPr>
      </w:pPr>
      <w:r w:rsidRPr="002B1BC4">
        <w:rPr>
          <w:rFonts w:ascii="宋体" w:eastAsia="宋体" w:hAnsi="宋体" w:hint="eastAsia"/>
          <w:szCs w:val="21"/>
        </w:rPr>
        <w:t>（一）立项背景</w:t>
      </w:r>
    </w:p>
    <w:p w14:paraId="779DD428" w14:textId="77777777" w:rsidR="00D44F8F" w:rsidRPr="002B1BC4" w:rsidRDefault="00000000">
      <w:pPr>
        <w:spacing w:line="360" w:lineRule="auto"/>
        <w:ind w:firstLineChars="200" w:firstLine="420"/>
        <w:rPr>
          <w:rFonts w:ascii="宋体" w:eastAsia="宋体" w:hAnsi="宋体" w:hint="eastAsia"/>
          <w:szCs w:val="21"/>
        </w:rPr>
      </w:pPr>
      <w:r w:rsidRPr="002B1BC4">
        <w:rPr>
          <w:rFonts w:ascii="宋体" w:eastAsia="宋体" w:hAnsi="宋体" w:hint="eastAsia"/>
          <w:szCs w:val="21"/>
        </w:rPr>
        <w:t>1、标准化对象特性</w:t>
      </w:r>
    </w:p>
    <w:p w14:paraId="5AC45A3E" w14:textId="1AC49C74" w:rsidR="00E74528" w:rsidRPr="002B1BC4" w:rsidRDefault="00E74528">
      <w:pPr>
        <w:spacing w:line="360" w:lineRule="auto"/>
        <w:ind w:firstLineChars="200" w:firstLine="420"/>
        <w:rPr>
          <w:rFonts w:ascii="宋体" w:eastAsia="宋体" w:hAnsi="宋体" w:hint="eastAsia"/>
          <w:szCs w:val="21"/>
        </w:rPr>
      </w:pPr>
      <w:r w:rsidRPr="002B1BC4">
        <w:rPr>
          <w:rFonts w:ascii="宋体" w:eastAsia="宋体" w:hAnsi="宋体" w:hint="eastAsia"/>
          <w:szCs w:val="21"/>
        </w:rPr>
        <w:t>吉林省“秸秆变肉”暨千万头肉牛建设工程实施以来，对提升秸秆利用效率、提高育肥牛生产效率提出了更好的要求。长春市拥有“长春皓月”“榆树五棵树”等大规模肉牛交易市场，育肥牛年交易量超100万头。在架子牛交易过程中需要依据科学的方法筛选优秀个体并将所选架子牛安全、健康运送至隔离场，经隔离后将符合健康要求的架子牛转入育肥场育肥，达到出栏标准后屠宰销售。然而，在架子牛选择、运输、隔离等方面未有统一的科学操作流程，导致肉牛育肥效果参差不齐。可以说吉林省长春市在架子牛引进质量控制方面尚处于空白状态。</w:t>
      </w:r>
    </w:p>
    <w:p w14:paraId="7CE0FC10" w14:textId="2F089977" w:rsidR="00D44F8F" w:rsidRPr="002B1BC4" w:rsidRDefault="00000000" w:rsidP="00587626">
      <w:pPr>
        <w:spacing w:line="360" w:lineRule="auto"/>
        <w:ind w:firstLineChars="200" w:firstLine="420"/>
        <w:rPr>
          <w:rFonts w:ascii="宋体" w:eastAsia="宋体" w:hAnsi="宋体" w:hint="eastAsia"/>
          <w:szCs w:val="21"/>
          <w:highlight w:val="yellow"/>
        </w:rPr>
      </w:pPr>
      <w:r w:rsidRPr="002B1BC4">
        <w:rPr>
          <w:rFonts w:ascii="宋体" w:eastAsia="宋体" w:hAnsi="宋体" w:hint="eastAsia"/>
          <w:szCs w:val="21"/>
        </w:rPr>
        <w:t>2、产业背景</w:t>
      </w:r>
    </w:p>
    <w:p w14:paraId="5E32E3A1" w14:textId="4EB557F5" w:rsidR="00D44F8F" w:rsidRPr="002B1BC4" w:rsidRDefault="00E74528">
      <w:pPr>
        <w:spacing w:line="360" w:lineRule="auto"/>
        <w:ind w:firstLineChars="200" w:firstLine="420"/>
        <w:rPr>
          <w:rFonts w:ascii="宋体" w:eastAsia="宋体" w:hAnsi="宋体" w:hint="eastAsia"/>
          <w:szCs w:val="21"/>
        </w:rPr>
      </w:pPr>
      <w:r w:rsidRPr="002B1BC4">
        <w:rPr>
          <w:rFonts w:ascii="宋体" w:eastAsia="宋体" w:hAnsi="宋体" w:hint="eastAsia"/>
          <w:szCs w:val="21"/>
        </w:rPr>
        <w:t>长春市积极响应、推动吉林省“秸秆变肉”暨千万头肉牛建设工程实施，依托大规模生产企业、小规模散养户大力推进母牛高效繁育技术，使得母牛的繁育效率不断提升，所产犊牛数量逐年增加。所产的母犊牛</w:t>
      </w:r>
      <w:r w:rsidR="00587626" w:rsidRPr="002B1BC4">
        <w:rPr>
          <w:rFonts w:ascii="宋体" w:eastAsia="宋体" w:hAnsi="宋体" w:hint="eastAsia"/>
          <w:szCs w:val="21"/>
        </w:rPr>
        <w:t>成年后</w:t>
      </w:r>
      <w:r w:rsidRPr="002B1BC4">
        <w:rPr>
          <w:rFonts w:ascii="宋体" w:eastAsia="宋体" w:hAnsi="宋体" w:hint="eastAsia"/>
          <w:szCs w:val="21"/>
        </w:rPr>
        <w:t>主要用于后续的繁殖工作，少部分用于育肥生产；每年淘汰的繁殖母牛全部用于育肥。所产的公犊牛</w:t>
      </w:r>
      <w:r w:rsidR="00587626" w:rsidRPr="002B1BC4">
        <w:rPr>
          <w:rFonts w:ascii="宋体" w:eastAsia="宋体" w:hAnsi="宋体" w:hint="eastAsia"/>
          <w:szCs w:val="21"/>
        </w:rPr>
        <w:t>少部分留作后备公牛，最终筛选成为种公牛；其余部分一般经12个月左右饲养成为架子牛，</w:t>
      </w:r>
      <w:r w:rsidRPr="002B1BC4">
        <w:rPr>
          <w:rFonts w:ascii="宋体" w:eastAsia="宋体" w:hAnsi="宋体" w:hint="eastAsia"/>
          <w:szCs w:val="21"/>
        </w:rPr>
        <w:t>用于育肥生产。</w:t>
      </w:r>
      <w:r w:rsidR="00587626" w:rsidRPr="002B1BC4">
        <w:rPr>
          <w:rFonts w:ascii="宋体" w:eastAsia="宋体" w:hAnsi="宋体" w:hint="eastAsia"/>
          <w:szCs w:val="21"/>
        </w:rPr>
        <w:t>为了保证育肥效果，需要高质量引进架子牛（包括不符合繁育条件的青年母牛和淘汰母牛）。长春</w:t>
      </w:r>
      <w:r w:rsidR="00333316" w:rsidRPr="00333316">
        <w:rPr>
          <w:rFonts w:ascii="宋体" w:eastAsia="宋体" w:hAnsi="宋体" w:hint="eastAsia"/>
          <w:szCs w:val="21"/>
        </w:rPr>
        <w:t>城开农投畜牧发展有限公司</w:t>
      </w:r>
      <w:r w:rsidR="00587626" w:rsidRPr="002B1BC4">
        <w:rPr>
          <w:rFonts w:ascii="宋体" w:eastAsia="宋体" w:hAnsi="宋体" w:hint="eastAsia"/>
          <w:szCs w:val="21"/>
        </w:rPr>
        <w:t>正在根据市场需求制定自己的架子牛选择标准，但是其不具有在全市大面积推广的要</w:t>
      </w:r>
      <w:r w:rsidR="00587626" w:rsidRPr="002B1BC4">
        <w:rPr>
          <w:rFonts w:ascii="宋体" w:eastAsia="宋体" w:hAnsi="宋体" w:hint="eastAsia"/>
          <w:szCs w:val="21"/>
        </w:rPr>
        <w:lastRenderedPageBreak/>
        <w:t>求。为了推动长春市肉牛产业发展，提升架子牛引进质量，保障“秸秆变肉”暨千万头肉牛建设工程的顺利实施，亟待制定符合产业发展的架子牛引进质量控制规范并推动实施</w:t>
      </w:r>
      <w:r w:rsidRPr="002B1BC4">
        <w:rPr>
          <w:rFonts w:ascii="宋体" w:eastAsia="宋体" w:hAnsi="宋体" w:hint="eastAsia"/>
          <w:szCs w:val="21"/>
        </w:rPr>
        <w:t>。</w:t>
      </w:r>
    </w:p>
    <w:p w14:paraId="61536E07" w14:textId="77777777" w:rsidR="00D44F8F" w:rsidRPr="002B1BC4" w:rsidRDefault="00000000" w:rsidP="00587626">
      <w:pPr>
        <w:spacing w:line="360" w:lineRule="auto"/>
        <w:ind w:firstLineChars="200" w:firstLine="420"/>
        <w:rPr>
          <w:rFonts w:ascii="宋体" w:eastAsia="宋体" w:hAnsi="宋体" w:hint="eastAsia"/>
          <w:szCs w:val="21"/>
        </w:rPr>
      </w:pPr>
      <w:r w:rsidRPr="002B1BC4">
        <w:rPr>
          <w:rFonts w:ascii="宋体" w:eastAsia="宋体" w:hAnsi="宋体" w:hint="eastAsia"/>
          <w:szCs w:val="21"/>
        </w:rPr>
        <w:t>3、政策背景</w:t>
      </w:r>
    </w:p>
    <w:p w14:paraId="189558A4" w14:textId="7229C12F" w:rsidR="00D44F8F" w:rsidRPr="002B1BC4" w:rsidRDefault="00000000">
      <w:pPr>
        <w:spacing w:line="360" w:lineRule="auto"/>
        <w:ind w:firstLineChars="200" w:firstLine="420"/>
        <w:rPr>
          <w:rFonts w:ascii="宋体" w:eastAsia="宋体" w:hAnsi="宋体" w:hint="eastAsia"/>
          <w:szCs w:val="21"/>
        </w:rPr>
      </w:pPr>
      <w:r w:rsidRPr="002B1BC4">
        <w:rPr>
          <w:rFonts w:ascii="宋体" w:eastAsia="宋体" w:hAnsi="宋体" w:hint="eastAsia"/>
          <w:szCs w:val="21"/>
        </w:rPr>
        <w:t>2</w:t>
      </w:r>
      <w:r w:rsidRPr="002B1BC4">
        <w:rPr>
          <w:rFonts w:ascii="宋体" w:eastAsia="宋体" w:hAnsi="宋体"/>
          <w:szCs w:val="21"/>
        </w:rPr>
        <w:t>021</w:t>
      </w:r>
      <w:r w:rsidRPr="002B1BC4">
        <w:rPr>
          <w:rFonts w:ascii="宋体" w:eastAsia="宋体" w:hAnsi="宋体" w:hint="eastAsia"/>
          <w:szCs w:val="21"/>
        </w:rPr>
        <w:t>年</w:t>
      </w:r>
      <w:r w:rsidRPr="002B1BC4">
        <w:rPr>
          <w:rFonts w:ascii="宋体" w:eastAsia="宋体" w:hAnsi="宋体"/>
          <w:szCs w:val="21"/>
        </w:rPr>
        <w:t>9</w:t>
      </w:r>
      <w:r w:rsidRPr="002B1BC4">
        <w:rPr>
          <w:rFonts w:ascii="宋体" w:eastAsia="宋体" w:hAnsi="宋体" w:hint="eastAsia"/>
          <w:szCs w:val="21"/>
        </w:rPr>
        <w:t>月，吉林省人民政府办公厅印发的《关于实施“秸秆变肉”暨千万头肉牛建设工程的意见》中，明确指出坚持全产业链发展，坚持多元并举，以市场为导向，着力抓好育肥体系建设，加快肉牛产业发展。</w:t>
      </w:r>
      <w:r w:rsidRPr="002B1BC4">
        <w:rPr>
          <w:rFonts w:ascii="宋体" w:eastAsia="宋体" w:hAnsi="宋体"/>
          <w:szCs w:val="21"/>
        </w:rPr>
        <w:t>2021</w:t>
      </w:r>
      <w:r w:rsidRPr="002B1BC4">
        <w:rPr>
          <w:rFonts w:ascii="宋体" w:eastAsia="宋体" w:hAnsi="宋体" w:hint="eastAsia"/>
          <w:szCs w:val="21"/>
        </w:rPr>
        <w:t>年</w:t>
      </w:r>
      <w:r w:rsidRPr="002B1BC4">
        <w:rPr>
          <w:rFonts w:ascii="宋体" w:eastAsia="宋体" w:hAnsi="宋体"/>
          <w:szCs w:val="21"/>
        </w:rPr>
        <w:t>10</w:t>
      </w:r>
      <w:r w:rsidRPr="002B1BC4">
        <w:rPr>
          <w:rFonts w:ascii="宋体" w:eastAsia="宋体" w:hAnsi="宋体" w:hint="eastAsia"/>
          <w:szCs w:val="21"/>
        </w:rPr>
        <w:t>月，吉林省“秸秆变肉”暨千万头肉牛工程领导小组办公室印发了《实施“秸秆变肉”暨千万头肉牛建设工程实施细则》中，对于育肥体系建设给出了实施方案，支持架子牛集中舍饲育肥，制定了不同规模肉牛养殖场的团体标准，鼓励扩大养殖规模，并给与资金支持。</w:t>
      </w:r>
    </w:p>
    <w:p w14:paraId="1C4C0D84" w14:textId="5BE30F22" w:rsidR="00587626" w:rsidRPr="002B1BC4" w:rsidRDefault="00587626">
      <w:pPr>
        <w:spacing w:line="360" w:lineRule="auto"/>
        <w:ind w:firstLineChars="200" w:firstLine="420"/>
        <w:rPr>
          <w:rFonts w:ascii="宋体" w:eastAsia="宋体" w:hAnsi="宋体" w:hint="eastAsia"/>
          <w:szCs w:val="21"/>
        </w:rPr>
      </w:pPr>
      <w:r w:rsidRPr="002B1BC4">
        <w:rPr>
          <w:rFonts w:ascii="宋体" w:eastAsia="宋体" w:hAnsi="宋体" w:hint="eastAsia"/>
          <w:szCs w:val="21"/>
        </w:rPr>
        <w:t>2021年</w:t>
      </w:r>
      <w:r w:rsidR="00E3273A" w:rsidRPr="002B1BC4">
        <w:rPr>
          <w:rFonts w:ascii="宋体" w:eastAsia="宋体" w:hAnsi="宋体" w:hint="eastAsia"/>
          <w:szCs w:val="21"/>
        </w:rPr>
        <w:t>、</w:t>
      </w:r>
      <w:r w:rsidRPr="002B1BC4">
        <w:rPr>
          <w:rFonts w:ascii="宋体" w:eastAsia="宋体" w:hAnsi="宋体" w:hint="eastAsia"/>
          <w:szCs w:val="21"/>
        </w:rPr>
        <w:t>2022年</w:t>
      </w:r>
      <w:r w:rsidR="00E3273A" w:rsidRPr="002B1BC4">
        <w:rPr>
          <w:rFonts w:ascii="宋体" w:eastAsia="宋体" w:hAnsi="宋体" w:hint="eastAsia"/>
          <w:szCs w:val="21"/>
        </w:rPr>
        <w:t>，</w:t>
      </w:r>
      <w:r w:rsidRPr="002B1BC4">
        <w:rPr>
          <w:rFonts w:ascii="宋体" w:eastAsia="宋体" w:hAnsi="宋体" w:hint="eastAsia"/>
          <w:szCs w:val="21"/>
        </w:rPr>
        <w:t>在长春市畜牧业管理局组织推动下，相继出台《长春市人民政府办公厅关于印发“秸秆变肉”暨三百万头肉牛产业建设工程实施方案的通知》（长府办发〔2021〕41号）、《长春市人民政府办公厅关于印发推动肉牛产业高质量发展若干措施的通知》（长府办规〔2022〕9号），对“三品一标”工作作出部署，并对肉牛全产业链标准化建设出台激励措施。2023年市畜牧局、市财政局联合出台《关于印发推动肉牛产业高质量发展若干措施相关项目申报指南（实施细则）的通知》，对肉牛产业标准化建设给予180万元资金支持，为肉牛产业标准化工作提供了坚实的保障。</w:t>
      </w:r>
    </w:p>
    <w:p w14:paraId="34764952" w14:textId="77777777" w:rsidR="00D44F8F" w:rsidRPr="002B1BC4" w:rsidRDefault="00000000" w:rsidP="00587626">
      <w:pPr>
        <w:spacing w:line="360" w:lineRule="auto"/>
        <w:ind w:firstLineChars="200" w:firstLine="420"/>
        <w:rPr>
          <w:rFonts w:ascii="宋体" w:eastAsia="宋体" w:hAnsi="宋体" w:hint="eastAsia"/>
          <w:szCs w:val="21"/>
        </w:rPr>
      </w:pPr>
      <w:r w:rsidRPr="002B1BC4">
        <w:rPr>
          <w:rFonts w:ascii="宋体" w:eastAsia="宋体" w:hAnsi="宋体" w:hint="eastAsia"/>
          <w:szCs w:val="21"/>
        </w:rPr>
        <w:t>4、研究背景</w:t>
      </w:r>
    </w:p>
    <w:p w14:paraId="38E79C0A" w14:textId="63CD8B4A" w:rsidR="00D44F8F" w:rsidRPr="002B1BC4" w:rsidRDefault="00E3273A">
      <w:pPr>
        <w:spacing w:line="360" w:lineRule="auto"/>
        <w:ind w:firstLineChars="200" w:firstLine="420"/>
        <w:rPr>
          <w:rFonts w:ascii="宋体" w:eastAsia="宋体" w:hAnsi="宋体" w:hint="eastAsia"/>
          <w:szCs w:val="21"/>
        </w:rPr>
      </w:pPr>
      <w:r w:rsidRPr="002B1BC4">
        <w:rPr>
          <w:rFonts w:ascii="宋体" w:eastAsia="宋体" w:hAnsi="宋体" w:hint="eastAsia"/>
          <w:szCs w:val="21"/>
        </w:rPr>
        <w:t>在相同的饲养条件下，提高牛肉的产量是肉牛生产中的重要环节，而筛选优秀的架子牛实施育肥是提高牛肉产量的必要保障。研究表明：架子牛的质量与后期的育肥效果呈明显的正相关。以吉林省新兆农牧业有限责任公司为例，选择优秀的架子牛实施高效育肥可以节省饲料资源和饲养成本，提高育肥牛的出栏体重和牛肉产量，规避了</w:t>
      </w:r>
      <w:r w:rsidR="002B1BC4" w:rsidRPr="002B1BC4">
        <w:rPr>
          <w:rFonts w:ascii="宋体" w:eastAsia="宋体" w:hAnsi="宋体" w:hint="eastAsia"/>
          <w:szCs w:val="21"/>
        </w:rPr>
        <w:t>饲养繁育母牛生产犊牛带来的饲养周期长、资金周转慢、经营风险大等问题。如何选择符合市场需求的肉牛品种、选择适合育肥的架子牛，提高育肥效果已经成为快速提升育肥效果、提高牛肉产量的重要手段。</w:t>
      </w:r>
      <w:r w:rsidRPr="002B1BC4">
        <w:rPr>
          <w:rFonts w:ascii="宋体" w:eastAsia="宋体" w:hAnsi="宋体" w:hint="eastAsia"/>
          <w:szCs w:val="21"/>
        </w:rPr>
        <w:t>本标准</w:t>
      </w:r>
      <w:r w:rsidR="002B1BC4" w:rsidRPr="002B1BC4">
        <w:rPr>
          <w:rFonts w:ascii="宋体" w:eastAsia="宋体" w:hAnsi="宋体" w:hint="eastAsia"/>
          <w:szCs w:val="21"/>
        </w:rPr>
        <w:t>根据长春市肉牛产业生产实际、针对架子牛</w:t>
      </w:r>
      <w:r w:rsidRPr="002B1BC4">
        <w:rPr>
          <w:rFonts w:ascii="宋体" w:eastAsia="宋体" w:hAnsi="宋体" w:hint="eastAsia"/>
          <w:szCs w:val="21"/>
        </w:rPr>
        <w:t>种群类型、健康状况、体躯状况进行了规定，希望能规范架子牛市场，降低选牛风险，加快育肥体系建设，助力肉牛产业高效、全面发展。</w:t>
      </w:r>
    </w:p>
    <w:p w14:paraId="285A0FE3" w14:textId="77777777" w:rsidR="00D44F8F" w:rsidRPr="002B1BC4" w:rsidRDefault="00000000" w:rsidP="002B1BC4">
      <w:pPr>
        <w:spacing w:line="360" w:lineRule="auto"/>
        <w:ind w:firstLineChars="200" w:firstLine="420"/>
        <w:rPr>
          <w:rFonts w:ascii="宋体" w:eastAsia="宋体" w:hAnsi="宋体" w:hint="eastAsia"/>
          <w:szCs w:val="21"/>
        </w:rPr>
      </w:pPr>
      <w:r w:rsidRPr="002B1BC4">
        <w:rPr>
          <w:rFonts w:ascii="宋体" w:eastAsia="宋体" w:hAnsi="宋体" w:hint="eastAsia"/>
          <w:szCs w:val="21"/>
        </w:rPr>
        <w:t>5、标准背景</w:t>
      </w:r>
    </w:p>
    <w:p w14:paraId="222052A8" w14:textId="44924DBD" w:rsidR="00D44F8F" w:rsidRPr="002B1BC4" w:rsidRDefault="00000000">
      <w:pPr>
        <w:spacing w:line="360" w:lineRule="auto"/>
        <w:ind w:firstLineChars="200" w:firstLine="420"/>
        <w:rPr>
          <w:rFonts w:ascii="宋体" w:eastAsia="宋体" w:hAnsi="宋体" w:hint="eastAsia"/>
          <w:szCs w:val="21"/>
        </w:rPr>
      </w:pPr>
      <w:r w:rsidRPr="002B1BC4">
        <w:rPr>
          <w:rFonts w:ascii="宋体" w:eastAsia="宋体" w:hAnsi="宋体" w:hint="eastAsia"/>
          <w:szCs w:val="21"/>
        </w:rPr>
        <w:t>通过检索，未查询到架子牛引进质量控制的相关国家标准、行业标准和吉林省地方标准，与本标准相关的标准有DB</w:t>
      </w:r>
      <w:r w:rsidRPr="002B1BC4">
        <w:rPr>
          <w:rFonts w:ascii="宋体" w:eastAsia="宋体" w:hAnsi="宋体"/>
          <w:szCs w:val="21"/>
        </w:rPr>
        <w:t>65/T 2791</w:t>
      </w:r>
      <w:r w:rsidRPr="002B1BC4">
        <w:rPr>
          <w:rFonts w:ascii="宋体" w:eastAsia="宋体" w:hAnsi="宋体" w:hint="eastAsia"/>
          <w:szCs w:val="21"/>
        </w:rPr>
        <w:t>—</w:t>
      </w:r>
      <w:r w:rsidRPr="002B1BC4">
        <w:rPr>
          <w:rFonts w:ascii="宋体" w:eastAsia="宋体" w:hAnsi="宋体"/>
          <w:szCs w:val="21"/>
        </w:rPr>
        <w:t xml:space="preserve">2007 </w:t>
      </w:r>
      <w:r w:rsidRPr="002B1BC4">
        <w:rPr>
          <w:rFonts w:ascii="宋体" w:eastAsia="宋体" w:hAnsi="宋体" w:hint="eastAsia"/>
          <w:szCs w:val="21"/>
        </w:rPr>
        <w:t>肉牛工厂化生产 架子牛的选择与调运（新疆维吾尔自治区地方标准），DB</w:t>
      </w:r>
      <w:r w:rsidRPr="002B1BC4">
        <w:rPr>
          <w:rFonts w:ascii="宋体" w:eastAsia="宋体" w:hAnsi="宋体"/>
          <w:szCs w:val="21"/>
        </w:rPr>
        <w:t>13/T 1101</w:t>
      </w:r>
      <w:r w:rsidR="00E74528" w:rsidRPr="002B1BC4">
        <w:rPr>
          <w:rFonts w:ascii="宋体" w:eastAsia="宋体" w:hAnsi="宋体" w:hint="eastAsia"/>
          <w:szCs w:val="21"/>
        </w:rPr>
        <w:t>—</w:t>
      </w:r>
      <w:r w:rsidRPr="002B1BC4">
        <w:rPr>
          <w:rFonts w:ascii="宋体" w:eastAsia="宋体" w:hAnsi="宋体"/>
          <w:szCs w:val="21"/>
        </w:rPr>
        <w:t xml:space="preserve">2009 </w:t>
      </w:r>
      <w:r w:rsidRPr="002B1BC4">
        <w:rPr>
          <w:rFonts w:ascii="宋体" w:eastAsia="宋体" w:hAnsi="宋体" w:hint="eastAsia"/>
          <w:szCs w:val="21"/>
        </w:rPr>
        <w:t>架子牛快速育肥技术规程（河北省地方标准）。</w:t>
      </w:r>
    </w:p>
    <w:p w14:paraId="4D0FACAE" w14:textId="0B9A9D12" w:rsidR="00D44F8F" w:rsidRPr="002B1BC4" w:rsidRDefault="00000000">
      <w:pPr>
        <w:spacing w:line="360" w:lineRule="auto"/>
        <w:ind w:firstLineChars="200" w:firstLine="420"/>
        <w:rPr>
          <w:rFonts w:ascii="宋体" w:eastAsia="宋体" w:hAnsi="宋体" w:hint="eastAsia"/>
          <w:szCs w:val="21"/>
          <w:highlight w:val="yellow"/>
        </w:rPr>
      </w:pPr>
      <w:r w:rsidRPr="002B1BC4">
        <w:rPr>
          <w:rFonts w:ascii="宋体" w:eastAsia="宋体" w:hAnsi="宋体" w:hint="eastAsia"/>
          <w:szCs w:val="21"/>
        </w:rPr>
        <w:lastRenderedPageBreak/>
        <w:t>（二）存在问题</w:t>
      </w:r>
    </w:p>
    <w:p w14:paraId="6D606B25" w14:textId="2D8CFB15" w:rsidR="00D44F8F" w:rsidRPr="002B1BC4" w:rsidRDefault="00000000">
      <w:pPr>
        <w:spacing w:line="360" w:lineRule="auto"/>
        <w:ind w:firstLineChars="200" w:firstLine="420"/>
        <w:rPr>
          <w:rFonts w:ascii="宋体" w:eastAsia="宋体" w:hAnsi="宋体" w:hint="eastAsia"/>
          <w:szCs w:val="21"/>
        </w:rPr>
      </w:pPr>
      <w:r w:rsidRPr="002B1BC4">
        <w:rPr>
          <w:rFonts w:ascii="宋体" w:eastAsia="宋体" w:hAnsi="宋体" w:hint="eastAsia"/>
          <w:szCs w:val="21"/>
        </w:rPr>
        <w:t>架子牛养殖具有资金周转快、育肥时间短、养殖效益高等特点，但在</w:t>
      </w:r>
      <w:r w:rsidR="002B1BC4">
        <w:rPr>
          <w:rFonts w:ascii="宋体" w:eastAsia="宋体" w:hAnsi="宋体" w:hint="eastAsia"/>
          <w:szCs w:val="21"/>
        </w:rPr>
        <w:t>实际生产过程中</w:t>
      </w:r>
      <w:r w:rsidRPr="002B1BC4">
        <w:rPr>
          <w:rFonts w:ascii="宋体" w:eastAsia="宋体" w:hAnsi="宋体" w:hint="eastAsia"/>
          <w:szCs w:val="21"/>
        </w:rPr>
        <w:t>，由于</w:t>
      </w:r>
      <w:r w:rsidR="002B1BC4">
        <w:rPr>
          <w:rFonts w:ascii="宋体" w:eastAsia="宋体" w:hAnsi="宋体" w:hint="eastAsia"/>
          <w:szCs w:val="21"/>
        </w:rPr>
        <w:t>缺少</w:t>
      </w:r>
      <w:r w:rsidRPr="002B1BC4">
        <w:rPr>
          <w:rFonts w:ascii="宋体" w:eastAsia="宋体" w:hAnsi="宋体" w:hint="eastAsia"/>
          <w:szCs w:val="21"/>
        </w:rPr>
        <w:t>对架子牛现场评价判断</w:t>
      </w:r>
      <w:r w:rsidR="002B1BC4">
        <w:rPr>
          <w:rFonts w:ascii="宋体" w:eastAsia="宋体" w:hAnsi="宋体" w:hint="eastAsia"/>
          <w:szCs w:val="21"/>
        </w:rPr>
        <w:t>的</w:t>
      </w:r>
      <w:r w:rsidRPr="002B1BC4">
        <w:rPr>
          <w:rFonts w:ascii="宋体" w:eastAsia="宋体" w:hAnsi="宋体" w:hint="eastAsia"/>
          <w:szCs w:val="21"/>
        </w:rPr>
        <w:t>经验，</w:t>
      </w:r>
      <w:r w:rsidR="002B1BC4">
        <w:rPr>
          <w:rFonts w:ascii="宋体" w:eastAsia="宋体" w:hAnsi="宋体" w:hint="eastAsia"/>
          <w:szCs w:val="21"/>
        </w:rPr>
        <w:t>往往导致所选架子牛的质量不一致、影响育肥效果</w:t>
      </w:r>
      <w:r w:rsidRPr="002B1BC4">
        <w:rPr>
          <w:rFonts w:ascii="宋体" w:eastAsia="宋体" w:hAnsi="宋体" w:hint="eastAsia"/>
          <w:szCs w:val="21"/>
        </w:rPr>
        <w:t>。</w:t>
      </w:r>
      <w:r w:rsidR="002B1BC4">
        <w:rPr>
          <w:rFonts w:ascii="宋体" w:eastAsia="宋体" w:hAnsi="宋体" w:hint="eastAsia"/>
          <w:szCs w:val="21"/>
        </w:rPr>
        <w:t>同时，缺少对架子牛运输应激的标准化处理方式、缺少系统科学的疫病检验、隔离处理等环节的规范化操作。造成架子牛选择不够统一、选择的架子牛运输应激较为严重、甚至</w:t>
      </w:r>
      <w:r w:rsidRPr="002B1BC4">
        <w:rPr>
          <w:rFonts w:ascii="宋体" w:eastAsia="宋体" w:hAnsi="宋体" w:hint="eastAsia"/>
          <w:szCs w:val="21"/>
        </w:rPr>
        <w:t>引入带病架子牛，造成</w:t>
      </w:r>
      <w:r w:rsidR="002B1BC4">
        <w:rPr>
          <w:rFonts w:ascii="宋体" w:eastAsia="宋体" w:hAnsi="宋体" w:hint="eastAsia"/>
          <w:szCs w:val="21"/>
        </w:rPr>
        <w:t>不必要的</w:t>
      </w:r>
      <w:r w:rsidRPr="002B1BC4">
        <w:rPr>
          <w:rFonts w:ascii="宋体" w:eastAsia="宋体" w:hAnsi="宋体" w:hint="eastAsia"/>
          <w:szCs w:val="21"/>
        </w:rPr>
        <w:t>经济损失。</w:t>
      </w:r>
    </w:p>
    <w:p w14:paraId="26FB65C6" w14:textId="77777777" w:rsidR="00D44F8F" w:rsidRPr="002B1BC4" w:rsidRDefault="00000000" w:rsidP="002B1BC4">
      <w:pPr>
        <w:spacing w:line="360" w:lineRule="auto"/>
        <w:ind w:firstLineChars="200" w:firstLine="420"/>
        <w:rPr>
          <w:rFonts w:ascii="宋体" w:eastAsia="宋体" w:hAnsi="宋体" w:hint="eastAsia"/>
          <w:szCs w:val="21"/>
        </w:rPr>
      </w:pPr>
      <w:r w:rsidRPr="002B1BC4">
        <w:rPr>
          <w:rFonts w:ascii="宋体" w:eastAsia="宋体" w:hAnsi="宋体" w:hint="eastAsia"/>
          <w:szCs w:val="21"/>
        </w:rPr>
        <w:t>（三）目的意义</w:t>
      </w:r>
    </w:p>
    <w:p w14:paraId="157C362C" w14:textId="2349084C" w:rsidR="00D44F8F" w:rsidRPr="002B1BC4" w:rsidRDefault="00000000">
      <w:pPr>
        <w:spacing w:line="360" w:lineRule="auto"/>
        <w:ind w:firstLineChars="200" w:firstLine="420"/>
        <w:rPr>
          <w:rFonts w:ascii="宋体" w:eastAsia="宋体" w:hAnsi="宋体" w:hint="eastAsia"/>
          <w:szCs w:val="21"/>
        </w:rPr>
      </w:pPr>
      <w:r w:rsidRPr="002B1BC4">
        <w:rPr>
          <w:rFonts w:ascii="宋体" w:eastAsia="宋体" w:hAnsi="宋体" w:hint="eastAsia"/>
          <w:szCs w:val="21"/>
        </w:rPr>
        <w:t>架子牛育肥是肉牛产业之中的重要环节，对于节约饲料资源和保证牛肉市场的供应有着极大的影响，结合目前吉林省</w:t>
      </w:r>
      <w:r w:rsidR="002B1BC4">
        <w:rPr>
          <w:rFonts w:ascii="宋体" w:eastAsia="宋体" w:hAnsi="宋体" w:hint="eastAsia"/>
          <w:szCs w:val="21"/>
        </w:rPr>
        <w:t>长春市</w:t>
      </w:r>
      <w:r w:rsidRPr="002B1BC4">
        <w:rPr>
          <w:rFonts w:ascii="宋体" w:eastAsia="宋体" w:hAnsi="宋体" w:hint="eastAsia"/>
          <w:szCs w:val="21"/>
        </w:rPr>
        <w:t>肉牛交易市场和架子牛规模育肥企业的实际情况，制定架子牛引进质量控制规范，规范架子牛交易环节中</w:t>
      </w:r>
      <w:r w:rsidR="002B1BC4">
        <w:rPr>
          <w:rFonts w:ascii="宋体" w:eastAsia="宋体" w:hAnsi="宋体" w:hint="eastAsia"/>
          <w:szCs w:val="21"/>
        </w:rPr>
        <w:t>个体选择</w:t>
      </w:r>
      <w:r w:rsidRPr="002B1BC4">
        <w:rPr>
          <w:rFonts w:ascii="宋体" w:eastAsia="宋体" w:hAnsi="宋体" w:hint="eastAsia"/>
          <w:szCs w:val="21"/>
        </w:rPr>
        <w:t>的基本标准</w:t>
      </w:r>
      <w:r w:rsidR="002B1BC4">
        <w:rPr>
          <w:rFonts w:ascii="宋体" w:eastAsia="宋体" w:hAnsi="宋体" w:hint="eastAsia"/>
          <w:szCs w:val="21"/>
        </w:rPr>
        <w:t>以及运输、疫病防控的基本要求</w:t>
      </w:r>
      <w:r w:rsidRPr="002B1BC4">
        <w:rPr>
          <w:rFonts w:ascii="宋体" w:eastAsia="宋体" w:hAnsi="宋体" w:hint="eastAsia"/>
          <w:szCs w:val="21"/>
        </w:rPr>
        <w:t>，</w:t>
      </w:r>
      <w:r w:rsidR="002B1BC4">
        <w:rPr>
          <w:rFonts w:ascii="宋体" w:eastAsia="宋体" w:hAnsi="宋体" w:hint="eastAsia"/>
          <w:szCs w:val="21"/>
        </w:rPr>
        <w:t>能够</w:t>
      </w:r>
      <w:r w:rsidRPr="002B1BC4">
        <w:rPr>
          <w:rFonts w:ascii="宋体" w:eastAsia="宋体" w:hAnsi="宋体" w:hint="eastAsia"/>
          <w:szCs w:val="21"/>
        </w:rPr>
        <w:t>从</w:t>
      </w:r>
      <w:r w:rsidR="002B1BC4">
        <w:rPr>
          <w:rFonts w:ascii="宋体" w:eastAsia="宋体" w:hAnsi="宋体" w:hint="eastAsia"/>
          <w:szCs w:val="21"/>
        </w:rPr>
        <w:t>根本上</w:t>
      </w:r>
      <w:r w:rsidRPr="002B1BC4">
        <w:rPr>
          <w:rFonts w:ascii="宋体" w:eastAsia="宋体" w:hAnsi="宋体" w:hint="eastAsia"/>
          <w:szCs w:val="21"/>
        </w:rPr>
        <w:t>提升</w:t>
      </w:r>
      <w:r w:rsidR="002B1BC4">
        <w:rPr>
          <w:rFonts w:ascii="宋体" w:eastAsia="宋体" w:hAnsi="宋体" w:hint="eastAsia"/>
          <w:szCs w:val="21"/>
        </w:rPr>
        <w:t>架子牛的育肥效果、节约饲料资源、</w:t>
      </w:r>
      <w:r w:rsidRPr="002B1BC4">
        <w:rPr>
          <w:rFonts w:ascii="宋体" w:eastAsia="宋体" w:hAnsi="宋体" w:hint="eastAsia"/>
          <w:szCs w:val="21"/>
        </w:rPr>
        <w:t>降低</w:t>
      </w:r>
      <w:r w:rsidR="002B1BC4">
        <w:rPr>
          <w:rFonts w:ascii="宋体" w:eastAsia="宋体" w:hAnsi="宋体" w:hint="eastAsia"/>
          <w:szCs w:val="21"/>
        </w:rPr>
        <w:t>应激运输与疫病防控等</w:t>
      </w:r>
      <w:r w:rsidRPr="002B1BC4">
        <w:rPr>
          <w:rFonts w:ascii="宋体" w:eastAsia="宋体" w:hAnsi="宋体" w:hint="eastAsia"/>
          <w:szCs w:val="21"/>
        </w:rPr>
        <w:t>风险</w:t>
      </w:r>
      <w:r w:rsidR="002B1BC4">
        <w:rPr>
          <w:rFonts w:ascii="宋体" w:eastAsia="宋体" w:hAnsi="宋体" w:hint="eastAsia"/>
          <w:szCs w:val="21"/>
        </w:rPr>
        <w:t>，有效推动吉林省</w:t>
      </w:r>
      <w:r w:rsidRPr="002B1BC4">
        <w:rPr>
          <w:rFonts w:ascii="宋体" w:eastAsia="宋体" w:hAnsi="宋体" w:hint="eastAsia"/>
          <w:szCs w:val="21"/>
        </w:rPr>
        <w:t>“秸秆变肉”暨千万头肉牛建设工程的实施</w:t>
      </w:r>
      <w:r w:rsidR="00A63EF4">
        <w:rPr>
          <w:rFonts w:ascii="宋体" w:eastAsia="宋体" w:hAnsi="宋体" w:hint="eastAsia"/>
          <w:szCs w:val="21"/>
        </w:rPr>
        <w:t>，高质量保障长春市肉牛产业的持续、健康发展</w:t>
      </w:r>
      <w:r w:rsidRPr="002B1BC4">
        <w:rPr>
          <w:rFonts w:ascii="宋体" w:eastAsia="宋体" w:hAnsi="宋体" w:hint="eastAsia"/>
          <w:szCs w:val="21"/>
        </w:rPr>
        <w:t>。</w:t>
      </w:r>
    </w:p>
    <w:p w14:paraId="5936F646" w14:textId="77777777" w:rsidR="00D44F8F" w:rsidRPr="00A63EF4" w:rsidRDefault="00000000" w:rsidP="00A63EF4">
      <w:pPr>
        <w:spacing w:line="360" w:lineRule="auto"/>
        <w:ind w:firstLineChars="200" w:firstLine="420"/>
        <w:rPr>
          <w:rFonts w:ascii="黑体" w:eastAsia="黑体" w:hAnsi="黑体" w:hint="eastAsia"/>
          <w:szCs w:val="21"/>
        </w:rPr>
      </w:pPr>
      <w:r w:rsidRPr="00A63EF4">
        <w:rPr>
          <w:rFonts w:ascii="黑体" w:eastAsia="黑体" w:hAnsi="黑体" w:hint="eastAsia"/>
          <w:szCs w:val="21"/>
        </w:rPr>
        <w:t>三、主要起草过程</w:t>
      </w:r>
    </w:p>
    <w:p w14:paraId="2C92AF6D" w14:textId="77777777" w:rsidR="00D44F8F" w:rsidRPr="00A63EF4" w:rsidRDefault="00000000" w:rsidP="002B1BC4">
      <w:pPr>
        <w:spacing w:line="360" w:lineRule="auto"/>
        <w:ind w:firstLineChars="200" w:firstLine="420"/>
        <w:rPr>
          <w:rFonts w:ascii="宋体" w:eastAsia="宋体" w:hAnsi="宋体" w:hint="eastAsia"/>
          <w:szCs w:val="21"/>
        </w:rPr>
      </w:pPr>
      <w:r w:rsidRPr="00A63EF4">
        <w:rPr>
          <w:rFonts w:ascii="宋体" w:eastAsia="宋体" w:hAnsi="宋体" w:hint="eastAsia"/>
          <w:szCs w:val="21"/>
        </w:rPr>
        <w:t>（一）预研阶段</w:t>
      </w:r>
    </w:p>
    <w:p w14:paraId="37F9C0A0" w14:textId="1AE41618" w:rsidR="008225B0" w:rsidRDefault="008225B0">
      <w:pPr>
        <w:spacing w:line="360" w:lineRule="auto"/>
        <w:ind w:firstLineChars="200" w:firstLine="420"/>
        <w:rPr>
          <w:rFonts w:ascii="宋体" w:eastAsia="宋体" w:hAnsi="宋体" w:hint="eastAsia"/>
          <w:szCs w:val="21"/>
        </w:rPr>
      </w:pPr>
      <w:r>
        <w:rPr>
          <w:rFonts w:ascii="宋体" w:eastAsia="宋体" w:hAnsi="宋体" w:hint="eastAsia"/>
          <w:szCs w:val="21"/>
        </w:rPr>
        <w:t>长春市畜牧总站，技术力量雄厚，有正高级专业技术人员4</w:t>
      </w:r>
      <w:r>
        <w:rPr>
          <w:rFonts w:ascii="宋体" w:eastAsia="宋体" w:hAnsi="宋体" w:cs="宋体" w:hint="eastAsia"/>
          <w:kern w:val="0"/>
          <w:szCs w:val="21"/>
        </w:rPr>
        <w:t>人</w:t>
      </w:r>
      <w:r>
        <w:rPr>
          <w:rFonts w:ascii="宋体" w:eastAsia="宋体" w:hAnsi="宋体" w:hint="eastAsia"/>
          <w:szCs w:val="21"/>
        </w:rPr>
        <w:t>，副高级3人，硕士研究生4人，多年来一直从事畜禽繁育改良、养殖技术推广、标准化生产等工作，尤其在架子牛生产管理等方面积累了丰富经验和预研数据。吉林省农业科学院（中国农业科技东北创新中心）长期从事肉牛育种与育肥等相关工作，在架子牛筛选、肉牛运输管理、常见疫病防控等方面具有丰富的理论基础和实践经验。吉林新兆农牧业有限责任公司主要从事架子牛采购和架子牛育肥方面的工作，掌握第一手生产数据。</w:t>
      </w:r>
    </w:p>
    <w:p w14:paraId="136C1131" w14:textId="6214186C" w:rsidR="00A63EF4" w:rsidRDefault="00A63EF4">
      <w:pPr>
        <w:spacing w:line="360" w:lineRule="auto"/>
        <w:ind w:firstLineChars="200" w:firstLine="420"/>
        <w:rPr>
          <w:rFonts w:ascii="宋体" w:eastAsia="宋体" w:hAnsi="宋体" w:hint="eastAsia"/>
          <w:szCs w:val="21"/>
        </w:rPr>
      </w:pPr>
      <w:r>
        <w:rPr>
          <w:rFonts w:ascii="宋体" w:eastAsia="宋体" w:hAnsi="宋体" w:hint="eastAsia"/>
          <w:szCs w:val="21"/>
        </w:rPr>
        <w:t>2023年，</w:t>
      </w:r>
      <w:r w:rsidRPr="00A63EF4">
        <w:rPr>
          <w:rFonts w:ascii="宋体" w:eastAsia="宋体" w:hAnsi="宋体" w:hint="eastAsia"/>
          <w:szCs w:val="21"/>
        </w:rPr>
        <w:t>长春市畜牧总站会同</w:t>
      </w:r>
      <w:r>
        <w:rPr>
          <w:rFonts w:ascii="宋体" w:eastAsia="宋体" w:hAnsi="宋体" w:hint="eastAsia"/>
          <w:szCs w:val="21"/>
        </w:rPr>
        <w:t>吉林省农业科学院（中国农业科技东北创新中心）、</w:t>
      </w:r>
      <w:r w:rsidRPr="00A63EF4">
        <w:rPr>
          <w:rFonts w:ascii="宋体" w:eastAsia="宋体" w:hAnsi="宋体" w:hint="eastAsia"/>
          <w:szCs w:val="21"/>
        </w:rPr>
        <w:t>吉林新兆农牧业股份有限公司等单位</w:t>
      </w:r>
      <w:r>
        <w:rPr>
          <w:rFonts w:ascii="宋体" w:eastAsia="宋体" w:hAnsi="宋体" w:hint="eastAsia"/>
          <w:szCs w:val="21"/>
        </w:rPr>
        <w:t>成立标准起草小组。明确了任务分工：该标准的</w:t>
      </w:r>
      <w:r w:rsidRPr="00A63EF4">
        <w:rPr>
          <w:rFonts w:ascii="宋体" w:eastAsia="宋体" w:hAnsi="宋体" w:hint="eastAsia"/>
          <w:szCs w:val="21"/>
        </w:rPr>
        <w:t>主持单位</w:t>
      </w:r>
      <w:r>
        <w:rPr>
          <w:rFonts w:ascii="宋体" w:eastAsia="宋体" w:hAnsi="宋体" w:hint="eastAsia"/>
          <w:szCs w:val="21"/>
        </w:rPr>
        <w:t>为</w:t>
      </w:r>
      <w:r w:rsidRPr="00A63EF4">
        <w:rPr>
          <w:rFonts w:ascii="宋体" w:eastAsia="宋体" w:hAnsi="宋体" w:hint="eastAsia"/>
          <w:szCs w:val="21"/>
        </w:rPr>
        <w:t>长春市畜牧总站</w:t>
      </w:r>
      <w:r>
        <w:rPr>
          <w:rFonts w:ascii="宋体" w:eastAsia="宋体" w:hAnsi="宋体" w:hint="eastAsia"/>
          <w:szCs w:val="21"/>
        </w:rPr>
        <w:t>，吉林省农业科学院（中国农业科技东北创新中心）为技术支持单位，</w:t>
      </w:r>
      <w:r w:rsidRPr="00A63EF4">
        <w:rPr>
          <w:rFonts w:ascii="宋体" w:eastAsia="宋体" w:hAnsi="宋体" w:hint="eastAsia"/>
          <w:szCs w:val="21"/>
        </w:rPr>
        <w:t>吉林新兆农牧业股份有限公司</w:t>
      </w:r>
      <w:r>
        <w:rPr>
          <w:rFonts w:ascii="宋体" w:eastAsia="宋体" w:hAnsi="宋体" w:hint="eastAsia"/>
          <w:szCs w:val="21"/>
        </w:rPr>
        <w:t>为协作单位</w:t>
      </w:r>
      <w:r w:rsidRPr="00A63EF4">
        <w:rPr>
          <w:rFonts w:ascii="宋体" w:eastAsia="宋体" w:hAnsi="宋体" w:hint="eastAsia"/>
          <w:szCs w:val="21"/>
        </w:rPr>
        <w:t>和协作单位</w:t>
      </w:r>
      <w:r>
        <w:rPr>
          <w:rFonts w:ascii="宋体" w:eastAsia="宋体" w:hAnsi="宋体" w:hint="eastAsia"/>
          <w:szCs w:val="21"/>
        </w:rPr>
        <w:t>。上述单位</w:t>
      </w:r>
      <w:r w:rsidRPr="00A63EF4">
        <w:rPr>
          <w:rFonts w:ascii="宋体" w:eastAsia="宋体" w:hAnsi="宋体" w:hint="eastAsia"/>
          <w:szCs w:val="21"/>
        </w:rPr>
        <w:t>组织</w:t>
      </w:r>
      <w:r>
        <w:rPr>
          <w:rFonts w:ascii="宋体" w:eastAsia="宋体" w:hAnsi="宋体" w:hint="eastAsia"/>
          <w:szCs w:val="21"/>
        </w:rPr>
        <w:t>各</w:t>
      </w:r>
      <w:r w:rsidRPr="00A63EF4">
        <w:rPr>
          <w:rFonts w:ascii="宋体" w:eastAsia="宋体" w:hAnsi="宋体" w:hint="eastAsia"/>
          <w:szCs w:val="21"/>
        </w:rPr>
        <w:t>单位技术骨干</w:t>
      </w:r>
      <w:r>
        <w:rPr>
          <w:rFonts w:ascii="宋体" w:eastAsia="宋体" w:hAnsi="宋体" w:hint="eastAsia"/>
          <w:szCs w:val="21"/>
        </w:rPr>
        <w:t>实施本标准的</w:t>
      </w:r>
      <w:r w:rsidRPr="00A63EF4">
        <w:rPr>
          <w:rFonts w:ascii="宋体" w:eastAsia="宋体" w:hAnsi="宋体" w:hint="eastAsia"/>
          <w:szCs w:val="21"/>
        </w:rPr>
        <w:t>预研。</w:t>
      </w:r>
      <w:r>
        <w:rPr>
          <w:rFonts w:ascii="宋体" w:eastAsia="宋体" w:hAnsi="宋体" w:hint="eastAsia"/>
          <w:szCs w:val="21"/>
        </w:rPr>
        <w:t>同年3月，</w:t>
      </w:r>
      <w:r w:rsidR="008225B0">
        <w:rPr>
          <w:rFonts w:ascii="宋体" w:eastAsia="宋体" w:hAnsi="宋体" w:hint="eastAsia"/>
          <w:szCs w:val="21"/>
        </w:rPr>
        <w:t>相关专家</w:t>
      </w:r>
      <w:r>
        <w:rPr>
          <w:rFonts w:ascii="宋体" w:eastAsia="宋体" w:hAnsi="宋体" w:hint="eastAsia"/>
          <w:szCs w:val="21"/>
        </w:rPr>
        <w:t>深入走访调研了长春的肉牛交易市场，对多个品种架子牛交易的全过程进行实地调研，确定了本标准的可行性</w:t>
      </w:r>
      <w:r w:rsidR="008225B0">
        <w:rPr>
          <w:rFonts w:ascii="宋体" w:eastAsia="宋体" w:hAnsi="宋体" w:hint="eastAsia"/>
          <w:szCs w:val="21"/>
        </w:rPr>
        <w:t>；</w:t>
      </w:r>
      <w:r>
        <w:rPr>
          <w:rFonts w:ascii="宋体" w:eastAsia="宋体" w:hAnsi="宋体" w:hint="eastAsia"/>
          <w:szCs w:val="21"/>
        </w:rPr>
        <w:t>查询检索了</w:t>
      </w:r>
      <w:r w:rsidRPr="00A63EF4">
        <w:rPr>
          <w:rFonts w:ascii="宋体" w:eastAsia="宋体" w:hAnsi="宋体" w:hint="eastAsia"/>
          <w:szCs w:val="21"/>
        </w:rPr>
        <w:t>国家标准、行业标准、地方标准和国外</w:t>
      </w:r>
      <w:r>
        <w:rPr>
          <w:rFonts w:ascii="宋体" w:eastAsia="宋体" w:hAnsi="宋体" w:hint="eastAsia"/>
          <w:szCs w:val="21"/>
        </w:rPr>
        <w:t>相关</w:t>
      </w:r>
      <w:r w:rsidRPr="00A63EF4">
        <w:rPr>
          <w:rFonts w:ascii="宋体" w:eastAsia="宋体" w:hAnsi="宋体" w:hint="eastAsia"/>
          <w:szCs w:val="21"/>
        </w:rPr>
        <w:t>标准</w:t>
      </w:r>
      <w:r>
        <w:rPr>
          <w:rFonts w:ascii="宋体" w:eastAsia="宋体" w:hAnsi="宋体" w:hint="eastAsia"/>
          <w:szCs w:val="21"/>
        </w:rPr>
        <w:t>，</w:t>
      </w:r>
      <w:r w:rsidR="008225B0">
        <w:rPr>
          <w:rFonts w:ascii="宋体" w:eastAsia="宋体" w:hAnsi="宋体" w:hint="eastAsia"/>
          <w:szCs w:val="21"/>
        </w:rPr>
        <w:t>收集、整理相关资料和文献标准，确定标准编写的目标和依据；</w:t>
      </w:r>
      <w:r>
        <w:rPr>
          <w:rFonts w:ascii="宋体" w:eastAsia="宋体" w:hAnsi="宋体" w:hint="eastAsia"/>
          <w:szCs w:val="21"/>
        </w:rPr>
        <w:t>经起草小组充分讨论初步确立架子牛引进质量相关技术参数。</w:t>
      </w:r>
      <w:r w:rsidR="008225B0">
        <w:rPr>
          <w:rFonts w:ascii="宋体" w:eastAsia="宋体" w:hAnsi="宋体" w:hint="eastAsia"/>
          <w:szCs w:val="21"/>
        </w:rPr>
        <w:t>向相关部门提交长春市地方标准制修订项目建议书，</w:t>
      </w:r>
      <w:r>
        <w:rPr>
          <w:rFonts w:ascii="宋体" w:eastAsia="宋体" w:hAnsi="宋体" w:hint="eastAsia"/>
          <w:szCs w:val="21"/>
        </w:rPr>
        <w:t>将</w:t>
      </w:r>
      <w:r w:rsidR="008225B0" w:rsidRPr="00A63EF4">
        <w:rPr>
          <w:rFonts w:ascii="宋体" w:eastAsia="宋体" w:hAnsi="宋体" w:hint="eastAsia"/>
          <w:szCs w:val="21"/>
        </w:rPr>
        <w:t>《架子牛引进质量控制规范》</w:t>
      </w:r>
      <w:r>
        <w:rPr>
          <w:rFonts w:ascii="宋体" w:eastAsia="宋体" w:hAnsi="宋体" w:hint="eastAsia"/>
          <w:szCs w:val="21"/>
        </w:rPr>
        <w:t>纳入2</w:t>
      </w:r>
      <w:r>
        <w:rPr>
          <w:rFonts w:ascii="宋体" w:eastAsia="宋体" w:hAnsi="宋体"/>
          <w:szCs w:val="21"/>
        </w:rPr>
        <w:t>024</w:t>
      </w:r>
      <w:r>
        <w:rPr>
          <w:rFonts w:ascii="宋体" w:eastAsia="宋体" w:hAnsi="宋体" w:hint="eastAsia"/>
          <w:szCs w:val="21"/>
        </w:rPr>
        <w:t>年长春市肉牛产业全程标准化工</w:t>
      </w:r>
      <w:r>
        <w:rPr>
          <w:rFonts w:ascii="宋体" w:eastAsia="宋体" w:hAnsi="宋体" w:hint="eastAsia"/>
          <w:szCs w:val="21"/>
        </w:rPr>
        <w:lastRenderedPageBreak/>
        <w:t>作框架</w:t>
      </w:r>
      <w:r w:rsidR="008225B0">
        <w:rPr>
          <w:rFonts w:ascii="宋体" w:eastAsia="宋体" w:hAnsi="宋体" w:hint="eastAsia"/>
          <w:szCs w:val="21"/>
        </w:rPr>
        <w:t>。</w:t>
      </w:r>
    </w:p>
    <w:p w14:paraId="75473E21" w14:textId="77777777"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（二）立项阶段</w:t>
      </w:r>
    </w:p>
    <w:p w14:paraId="4927703F" w14:textId="77777777" w:rsidR="00D44F8F" w:rsidRPr="00A63EF4" w:rsidRDefault="00000000">
      <w:pPr>
        <w:widowControl/>
        <w:spacing w:line="360" w:lineRule="auto"/>
        <w:ind w:firstLineChars="200" w:firstLine="420"/>
        <w:rPr>
          <w:rFonts w:ascii="宋体" w:eastAsia="宋体" w:hAnsi="宋体" w:hint="eastAsia"/>
          <w:szCs w:val="21"/>
        </w:rPr>
      </w:pPr>
      <w:r w:rsidRPr="00A63EF4">
        <w:rPr>
          <w:rFonts w:ascii="宋体" w:eastAsia="宋体" w:hAnsi="宋体" w:hint="eastAsia"/>
          <w:szCs w:val="21"/>
        </w:rPr>
        <w:t>2024年2月，吉林省市场监督管理厅印发了《关于征集2024年度标准化项目的通知》，下达了吉林省地方标准制修订任务。长春市畜牧总站向省畜牧业管理局和省市场监督管理厅提出申请，申报《架子牛引进质量控制规范》。</w:t>
      </w:r>
    </w:p>
    <w:p w14:paraId="090A0F43" w14:textId="77777777"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（三）起草阶段</w:t>
      </w:r>
    </w:p>
    <w:p w14:paraId="61F81FCE" w14:textId="7A633468" w:rsidR="00D44F8F" w:rsidRDefault="00000000">
      <w:pPr>
        <w:widowControl/>
        <w:spacing w:line="360" w:lineRule="auto"/>
        <w:ind w:firstLineChars="200" w:firstLine="420"/>
        <w:rPr>
          <w:rFonts w:ascii="宋体" w:eastAsia="宋体" w:hAnsi="宋体" w:hint="eastAsia"/>
          <w:kern w:val="0"/>
          <w:szCs w:val="21"/>
        </w:rPr>
      </w:pPr>
      <w:r>
        <w:rPr>
          <w:rFonts w:ascii="宋体" w:eastAsia="宋体" w:hAnsi="宋体" w:hint="eastAsia"/>
          <w:kern w:val="0"/>
          <w:szCs w:val="21"/>
        </w:rPr>
        <w:t>1、成立起草小组</w:t>
      </w:r>
    </w:p>
    <w:p w14:paraId="06E910F5" w14:textId="7D79A99A" w:rsidR="00D44F8F" w:rsidRDefault="00000000">
      <w:pPr>
        <w:widowControl/>
        <w:spacing w:line="360" w:lineRule="auto"/>
        <w:ind w:firstLineChars="200" w:firstLine="420"/>
        <w:rPr>
          <w:rFonts w:ascii="宋体" w:eastAsia="宋体" w:hAnsi="宋体" w:cs="宋体" w:hint="eastAsia"/>
          <w:kern w:val="0"/>
          <w:szCs w:val="21"/>
        </w:rPr>
      </w:pPr>
      <w:r>
        <w:rPr>
          <w:rFonts w:ascii="宋体" w:eastAsia="宋体" w:hAnsi="宋体" w:cs="宋体" w:hint="eastAsia"/>
          <w:kern w:val="0"/>
          <w:szCs w:val="21"/>
        </w:rPr>
        <w:t>长春市畜牧总站、吉林省农业科学院（中国农业科技东北创新中心）以及吉林新兆农牧业有限责任公司</w:t>
      </w:r>
      <w:r w:rsidR="008225B0">
        <w:rPr>
          <w:rFonts w:ascii="宋体" w:eastAsia="宋体" w:hAnsi="宋体" w:cs="宋体" w:hint="eastAsia"/>
          <w:kern w:val="0"/>
          <w:szCs w:val="21"/>
        </w:rPr>
        <w:t>共同组成</w:t>
      </w:r>
      <w:r>
        <w:rPr>
          <w:rFonts w:ascii="宋体" w:eastAsia="宋体" w:hAnsi="宋体" w:cs="宋体" w:hint="eastAsia"/>
          <w:kern w:val="0"/>
          <w:szCs w:val="21"/>
        </w:rPr>
        <w:t>标准起草小组，</w:t>
      </w:r>
      <w:r w:rsidR="008225B0">
        <w:rPr>
          <w:rFonts w:ascii="宋体" w:eastAsia="宋体" w:hAnsi="宋体" w:cs="宋体" w:hint="eastAsia"/>
          <w:kern w:val="0"/>
          <w:szCs w:val="21"/>
        </w:rPr>
        <w:t>并明确了各方的职责和各个成员的任务分工，</w:t>
      </w:r>
      <w:r>
        <w:rPr>
          <w:rFonts w:ascii="宋体" w:eastAsia="宋体" w:hAnsi="宋体" w:cs="宋体" w:hint="eastAsia"/>
          <w:kern w:val="0"/>
          <w:szCs w:val="21"/>
        </w:rPr>
        <w:t>具体见表1。</w:t>
      </w:r>
    </w:p>
    <w:p w14:paraId="3EBCC61A" w14:textId="77777777" w:rsidR="00D44F8F" w:rsidRPr="008225B0" w:rsidRDefault="00000000">
      <w:pPr>
        <w:widowControl/>
        <w:spacing w:line="360" w:lineRule="auto"/>
        <w:jc w:val="center"/>
        <w:rPr>
          <w:rFonts w:ascii="宋体" w:eastAsia="宋体" w:hAnsi="宋体" w:hint="eastAsia"/>
          <w:b/>
          <w:bCs/>
          <w:kern w:val="0"/>
          <w:szCs w:val="21"/>
        </w:rPr>
      </w:pPr>
      <w:r w:rsidRPr="008225B0">
        <w:rPr>
          <w:rFonts w:ascii="宋体" w:eastAsia="宋体" w:hAnsi="宋体" w:hint="eastAsia"/>
          <w:b/>
          <w:bCs/>
          <w:szCs w:val="21"/>
        </w:rPr>
        <w:t>表</w:t>
      </w:r>
      <w:r w:rsidRPr="008225B0">
        <w:rPr>
          <w:rFonts w:ascii="宋体" w:eastAsia="宋体" w:hAnsi="宋体"/>
          <w:b/>
          <w:bCs/>
          <w:szCs w:val="21"/>
        </w:rPr>
        <w:t xml:space="preserve">1 </w:t>
      </w:r>
      <w:r w:rsidRPr="008225B0">
        <w:rPr>
          <w:rFonts w:ascii="宋体" w:eastAsia="宋体" w:hAnsi="宋体" w:cs="宋体" w:hint="eastAsia"/>
          <w:b/>
          <w:bCs/>
          <w:kern w:val="0"/>
          <w:szCs w:val="21"/>
        </w:rPr>
        <w:t>标准起草小组人员及分工</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896"/>
        <w:gridCol w:w="708"/>
        <w:gridCol w:w="708"/>
        <w:gridCol w:w="851"/>
        <w:gridCol w:w="1983"/>
        <w:gridCol w:w="850"/>
        <w:gridCol w:w="1702"/>
      </w:tblGrid>
      <w:tr w:rsidR="00D44F8F" w14:paraId="0C95FECE" w14:textId="77777777">
        <w:trPr>
          <w:trHeight w:val="459"/>
          <w:jc w:val="center"/>
        </w:trPr>
        <w:tc>
          <w:tcPr>
            <w:tcW w:w="661" w:type="dxa"/>
            <w:vAlign w:val="center"/>
          </w:tcPr>
          <w:p w14:paraId="6B08B1ED" w14:textId="77777777" w:rsidR="00D44F8F" w:rsidRPr="00CD5830" w:rsidRDefault="00000000">
            <w:pPr>
              <w:spacing w:line="360" w:lineRule="auto"/>
              <w:contextualSpacing/>
              <w:jc w:val="center"/>
              <w:rPr>
                <w:rFonts w:ascii="宋体" w:eastAsia="宋体" w:hAnsi="宋体" w:hint="eastAsia"/>
                <w:sz w:val="18"/>
                <w:szCs w:val="18"/>
              </w:rPr>
            </w:pPr>
            <w:r w:rsidRPr="00CD5830">
              <w:rPr>
                <w:rFonts w:ascii="宋体" w:eastAsia="宋体" w:hAnsi="宋体"/>
                <w:sz w:val="18"/>
                <w:szCs w:val="18"/>
              </w:rPr>
              <w:t>岗位</w:t>
            </w:r>
          </w:p>
        </w:tc>
        <w:tc>
          <w:tcPr>
            <w:tcW w:w="896" w:type="dxa"/>
            <w:vAlign w:val="center"/>
          </w:tcPr>
          <w:p w14:paraId="479ED32C" w14:textId="77777777" w:rsidR="00D44F8F" w:rsidRPr="00CD5830" w:rsidRDefault="00000000">
            <w:pPr>
              <w:spacing w:line="360" w:lineRule="auto"/>
              <w:contextualSpacing/>
              <w:jc w:val="center"/>
              <w:rPr>
                <w:rFonts w:ascii="宋体" w:eastAsia="宋体" w:hAnsi="宋体" w:hint="eastAsia"/>
                <w:sz w:val="18"/>
                <w:szCs w:val="18"/>
              </w:rPr>
            </w:pPr>
            <w:r w:rsidRPr="00CD5830">
              <w:rPr>
                <w:rFonts w:ascii="宋体" w:eastAsia="宋体" w:hAnsi="宋体"/>
                <w:sz w:val="18"/>
                <w:szCs w:val="18"/>
              </w:rPr>
              <w:t>姓 名</w:t>
            </w:r>
          </w:p>
        </w:tc>
        <w:tc>
          <w:tcPr>
            <w:tcW w:w="708" w:type="dxa"/>
            <w:vAlign w:val="center"/>
          </w:tcPr>
          <w:p w14:paraId="3318256A" w14:textId="77777777" w:rsidR="00D44F8F" w:rsidRPr="00CD5830" w:rsidRDefault="00000000">
            <w:pPr>
              <w:spacing w:line="360" w:lineRule="auto"/>
              <w:contextualSpacing/>
              <w:jc w:val="center"/>
              <w:rPr>
                <w:rFonts w:ascii="宋体" w:eastAsia="宋体" w:hAnsi="宋体" w:hint="eastAsia"/>
                <w:sz w:val="18"/>
                <w:szCs w:val="18"/>
              </w:rPr>
            </w:pPr>
            <w:r w:rsidRPr="00CD5830">
              <w:rPr>
                <w:rFonts w:ascii="宋体" w:eastAsia="宋体" w:hAnsi="宋体"/>
                <w:sz w:val="18"/>
                <w:szCs w:val="18"/>
              </w:rPr>
              <w:t>性别</w:t>
            </w:r>
          </w:p>
        </w:tc>
        <w:tc>
          <w:tcPr>
            <w:tcW w:w="708" w:type="dxa"/>
            <w:vAlign w:val="center"/>
          </w:tcPr>
          <w:p w14:paraId="40601299" w14:textId="77777777" w:rsidR="00D44F8F" w:rsidRPr="00CD5830" w:rsidRDefault="00000000">
            <w:pPr>
              <w:spacing w:line="360" w:lineRule="auto"/>
              <w:contextualSpacing/>
              <w:jc w:val="center"/>
              <w:rPr>
                <w:rFonts w:ascii="宋体" w:eastAsia="宋体" w:hAnsi="宋体" w:hint="eastAsia"/>
                <w:sz w:val="18"/>
                <w:szCs w:val="18"/>
              </w:rPr>
            </w:pPr>
            <w:r w:rsidRPr="00CD5830">
              <w:rPr>
                <w:rFonts w:ascii="宋体" w:eastAsia="宋体" w:hAnsi="宋体"/>
                <w:sz w:val="18"/>
                <w:szCs w:val="18"/>
              </w:rPr>
              <w:t>年龄</w:t>
            </w:r>
          </w:p>
        </w:tc>
        <w:tc>
          <w:tcPr>
            <w:tcW w:w="851" w:type="dxa"/>
            <w:vAlign w:val="center"/>
          </w:tcPr>
          <w:p w14:paraId="40B64F2C" w14:textId="77777777" w:rsidR="00D44F8F" w:rsidRPr="00CD5830" w:rsidRDefault="00000000">
            <w:pPr>
              <w:spacing w:line="360" w:lineRule="auto"/>
              <w:contextualSpacing/>
              <w:jc w:val="center"/>
              <w:rPr>
                <w:rFonts w:ascii="宋体" w:eastAsia="宋体" w:hAnsi="宋体" w:hint="eastAsia"/>
                <w:sz w:val="18"/>
                <w:szCs w:val="18"/>
              </w:rPr>
            </w:pPr>
            <w:r w:rsidRPr="00CD5830">
              <w:rPr>
                <w:rFonts w:ascii="宋体" w:eastAsia="宋体" w:hAnsi="宋体"/>
                <w:sz w:val="18"/>
                <w:szCs w:val="18"/>
              </w:rPr>
              <w:t>专 业</w:t>
            </w:r>
          </w:p>
        </w:tc>
        <w:tc>
          <w:tcPr>
            <w:tcW w:w="1983" w:type="dxa"/>
            <w:vAlign w:val="center"/>
          </w:tcPr>
          <w:p w14:paraId="2D0831CA" w14:textId="77777777" w:rsidR="00D44F8F" w:rsidRPr="00CD5830" w:rsidRDefault="00000000">
            <w:pPr>
              <w:spacing w:line="360" w:lineRule="auto"/>
              <w:contextualSpacing/>
              <w:jc w:val="center"/>
              <w:rPr>
                <w:rFonts w:ascii="宋体" w:eastAsia="宋体" w:hAnsi="宋体" w:hint="eastAsia"/>
                <w:sz w:val="18"/>
                <w:szCs w:val="18"/>
              </w:rPr>
            </w:pPr>
            <w:r w:rsidRPr="00CD5830">
              <w:rPr>
                <w:rFonts w:ascii="宋体" w:eastAsia="宋体" w:hAnsi="宋体"/>
                <w:sz w:val="18"/>
                <w:szCs w:val="18"/>
              </w:rPr>
              <w:t>所在单位</w:t>
            </w:r>
          </w:p>
        </w:tc>
        <w:tc>
          <w:tcPr>
            <w:tcW w:w="850" w:type="dxa"/>
            <w:vAlign w:val="center"/>
          </w:tcPr>
          <w:p w14:paraId="2E6ACDF4" w14:textId="77777777" w:rsidR="00D44F8F" w:rsidRPr="00CD5830" w:rsidRDefault="00000000">
            <w:pPr>
              <w:spacing w:line="360" w:lineRule="auto"/>
              <w:contextualSpacing/>
              <w:jc w:val="center"/>
              <w:rPr>
                <w:rFonts w:ascii="宋体" w:eastAsia="宋体" w:hAnsi="宋体" w:hint="eastAsia"/>
                <w:sz w:val="18"/>
                <w:szCs w:val="18"/>
              </w:rPr>
            </w:pPr>
            <w:r w:rsidRPr="00CD5830">
              <w:rPr>
                <w:rFonts w:ascii="宋体" w:eastAsia="宋体" w:hAnsi="宋体"/>
                <w:sz w:val="18"/>
                <w:szCs w:val="18"/>
              </w:rPr>
              <w:t>职称</w:t>
            </w:r>
          </w:p>
        </w:tc>
        <w:tc>
          <w:tcPr>
            <w:tcW w:w="1702" w:type="dxa"/>
            <w:vAlign w:val="center"/>
          </w:tcPr>
          <w:p w14:paraId="526BCCA0" w14:textId="77777777" w:rsidR="00D44F8F" w:rsidRPr="00CD5830" w:rsidRDefault="00000000">
            <w:pPr>
              <w:spacing w:line="360" w:lineRule="auto"/>
              <w:contextualSpacing/>
              <w:jc w:val="center"/>
              <w:rPr>
                <w:rFonts w:ascii="宋体" w:eastAsia="宋体" w:hAnsi="宋体" w:hint="eastAsia"/>
                <w:sz w:val="18"/>
                <w:szCs w:val="18"/>
              </w:rPr>
            </w:pPr>
            <w:r w:rsidRPr="00CD5830">
              <w:rPr>
                <w:rFonts w:ascii="宋体" w:eastAsia="宋体" w:hAnsi="宋体"/>
                <w:sz w:val="18"/>
                <w:szCs w:val="18"/>
              </w:rPr>
              <w:t>主要职责</w:t>
            </w:r>
          </w:p>
        </w:tc>
      </w:tr>
      <w:tr w:rsidR="00D44F8F" w14:paraId="5C0D5EC5" w14:textId="77777777">
        <w:trPr>
          <w:trHeight w:val="626"/>
          <w:jc w:val="center"/>
        </w:trPr>
        <w:tc>
          <w:tcPr>
            <w:tcW w:w="661" w:type="dxa"/>
            <w:vAlign w:val="center"/>
          </w:tcPr>
          <w:p w14:paraId="715CCECB" w14:textId="77777777" w:rsidR="00D44F8F" w:rsidRPr="00CD5830" w:rsidRDefault="00000000" w:rsidP="00333316">
            <w:pPr>
              <w:contextualSpacing/>
              <w:jc w:val="center"/>
              <w:rPr>
                <w:rFonts w:ascii="宋体" w:eastAsia="宋体" w:hAnsi="宋体" w:hint="eastAsia"/>
                <w:sz w:val="18"/>
                <w:szCs w:val="18"/>
              </w:rPr>
            </w:pPr>
            <w:bookmarkStart w:id="0" w:name="_Hlk172195327"/>
            <w:r w:rsidRPr="00CD5830">
              <w:rPr>
                <w:rFonts w:ascii="宋体" w:eastAsia="宋体" w:hAnsi="宋体" w:hint="eastAsia"/>
                <w:sz w:val="18"/>
                <w:szCs w:val="18"/>
              </w:rPr>
              <w:t>组长</w:t>
            </w:r>
          </w:p>
        </w:tc>
        <w:tc>
          <w:tcPr>
            <w:tcW w:w="896" w:type="dxa"/>
            <w:vAlign w:val="center"/>
          </w:tcPr>
          <w:p w14:paraId="10763729" w14:textId="7BDAED31" w:rsidR="00D44F8F" w:rsidRPr="00CD5830" w:rsidRDefault="008225B0" w:rsidP="00333316">
            <w:pPr>
              <w:contextualSpacing/>
              <w:jc w:val="center"/>
              <w:rPr>
                <w:rFonts w:ascii="宋体" w:eastAsia="宋体" w:hAnsi="宋体" w:hint="eastAsia"/>
                <w:sz w:val="18"/>
                <w:szCs w:val="18"/>
              </w:rPr>
            </w:pPr>
            <w:r w:rsidRPr="00CD5830">
              <w:rPr>
                <w:rFonts w:ascii="宋体" w:eastAsia="宋体" w:hAnsi="宋体" w:hint="eastAsia"/>
                <w:sz w:val="18"/>
                <w:szCs w:val="18"/>
              </w:rPr>
              <w:t>李晓瑞</w:t>
            </w:r>
          </w:p>
        </w:tc>
        <w:tc>
          <w:tcPr>
            <w:tcW w:w="708" w:type="dxa"/>
            <w:vAlign w:val="center"/>
          </w:tcPr>
          <w:p w14:paraId="222EEBA6" w14:textId="24F50701" w:rsidR="00D44F8F" w:rsidRPr="00CD5830" w:rsidRDefault="008225B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女</w:t>
            </w:r>
          </w:p>
        </w:tc>
        <w:tc>
          <w:tcPr>
            <w:tcW w:w="708" w:type="dxa"/>
            <w:vAlign w:val="center"/>
          </w:tcPr>
          <w:p w14:paraId="7D130B47" w14:textId="3258FF8A" w:rsidR="00D44F8F"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49</w:t>
            </w:r>
          </w:p>
        </w:tc>
        <w:tc>
          <w:tcPr>
            <w:tcW w:w="851" w:type="dxa"/>
            <w:vAlign w:val="center"/>
          </w:tcPr>
          <w:p w14:paraId="5EA4AA09" w14:textId="77777777" w:rsidR="00D44F8F" w:rsidRPr="00CD5830" w:rsidRDefault="0000000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畜牧</w:t>
            </w:r>
          </w:p>
        </w:tc>
        <w:tc>
          <w:tcPr>
            <w:tcW w:w="1983" w:type="dxa"/>
            <w:vAlign w:val="center"/>
          </w:tcPr>
          <w:p w14:paraId="6E1C1639" w14:textId="77777777" w:rsidR="00D44F8F" w:rsidRPr="00CD5830" w:rsidRDefault="00000000" w:rsidP="00333316">
            <w:pPr>
              <w:contextualSpacing/>
              <w:jc w:val="center"/>
              <w:rPr>
                <w:rFonts w:ascii="宋体" w:eastAsia="宋体" w:hAnsi="宋体" w:hint="eastAsia"/>
                <w:sz w:val="18"/>
                <w:szCs w:val="18"/>
              </w:rPr>
            </w:pPr>
            <w:r w:rsidRPr="00CD5830">
              <w:rPr>
                <w:rFonts w:ascii="宋体" w:eastAsia="宋体" w:hAnsi="宋体" w:hint="eastAsia"/>
                <w:sz w:val="18"/>
                <w:szCs w:val="18"/>
              </w:rPr>
              <w:t>长春市畜牧总站</w:t>
            </w:r>
          </w:p>
        </w:tc>
        <w:tc>
          <w:tcPr>
            <w:tcW w:w="850" w:type="dxa"/>
            <w:vAlign w:val="center"/>
          </w:tcPr>
          <w:p w14:paraId="468D8BAE" w14:textId="77777777" w:rsidR="00D44F8F" w:rsidRPr="00CD5830" w:rsidRDefault="00000000" w:rsidP="00333316">
            <w:pPr>
              <w:contextualSpacing/>
              <w:jc w:val="center"/>
              <w:rPr>
                <w:rFonts w:ascii="宋体" w:eastAsia="宋体" w:hAnsi="宋体" w:hint="eastAsia"/>
                <w:sz w:val="18"/>
                <w:szCs w:val="18"/>
              </w:rPr>
            </w:pPr>
            <w:r w:rsidRPr="00CD5830">
              <w:rPr>
                <w:rFonts w:ascii="宋体" w:eastAsia="宋体" w:hAnsi="宋体" w:hint="eastAsia"/>
                <w:sz w:val="18"/>
                <w:szCs w:val="18"/>
              </w:rPr>
              <w:t>正高级畜牧师</w:t>
            </w:r>
          </w:p>
        </w:tc>
        <w:tc>
          <w:tcPr>
            <w:tcW w:w="1702" w:type="dxa"/>
            <w:vAlign w:val="center"/>
          </w:tcPr>
          <w:p w14:paraId="3F347F88" w14:textId="77777777" w:rsidR="00D44F8F" w:rsidRPr="00CD5830" w:rsidRDefault="00000000" w:rsidP="00333316">
            <w:pPr>
              <w:contextualSpacing/>
              <w:jc w:val="center"/>
              <w:rPr>
                <w:rFonts w:ascii="宋体" w:eastAsia="宋体" w:hAnsi="宋体" w:hint="eastAsia"/>
                <w:sz w:val="18"/>
                <w:szCs w:val="18"/>
              </w:rPr>
            </w:pPr>
            <w:r w:rsidRPr="00CD5830">
              <w:rPr>
                <w:rFonts w:ascii="宋体" w:eastAsia="宋体" w:hAnsi="宋体" w:hint="eastAsia"/>
                <w:sz w:val="18"/>
                <w:szCs w:val="18"/>
              </w:rPr>
              <w:t>主持项目全部工作</w:t>
            </w:r>
          </w:p>
        </w:tc>
      </w:tr>
      <w:tr w:rsidR="00255AEE" w14:paraId="4E9258C4" w14:textId="77777777">
        <w:trPr>
          <w:trHeight w:val="565"/>
          <w:jc w:val="center"/>
        </w:trPr>
        <w:tc>
          <w:tcPr>
            <w:tcW w:w="661" w:type="dxa"/>
            <w:vMerge w:val="restart"/>
            <w:vAlign w:val="center"/>
          </w:tcPr>
          <w:p w14:paraId="07F987A8" w14:textId="7AF37572"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组员</w:t>
            </w:r>
          </w:p>
        </w:tc>
        <w:tc>
          <w:tcPr>
            <w:tcW w:w="896" w:type="dxa"/>
            <w:vAlign w:val="center"/>
          </w:tcPr>
          <w:p w14:paraId="0AD5F494" w14:textId="5CA5B0DE"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杜佳励</w:t>
            </w:r>
          </w:p>
        </w:tc>
        <w:tc>
          <w:tcPr>
            <w:tcW w:w="708" w:type="dxa"/>
            <w:vAlign w:val="center"/>
          </w:tcPr>
          <w:p w14:paraId="4D147C40" w14:textId="5B7F29FC"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女</w:t>
            </w:r>
          </w:p>
        </w:tc>
        <w:tc>
          <w:tcPr>
            <w:tcW w:w="708" w:type="dxa"/>
            <w:vAlign w:val="center"/>
          </w:tcPr>
          <w:p w14:paraId="25EF7CB7" w14:textId="458B10A1" w:rsidR="00255AEE"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30</w:t>
            </w:r>
          </w:p>
        </w:tc>
        <w:tc>
          <w:tcPr>
            <w:tcW w:w="851" w:type="dxa"/>
            <w:vAlign w:val="center"/>
          </w:tcPr>
          <w:p w14:paraId="6F904DAC" w14:textId="05FEA223"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畜牧</w:t>
            </w:r>
          </w:p>
        </w:tc>
        <w:tc>
          <w:tcPr>
            <w:tcW w:w="1983" w:type="dxa"/>
            <w:vAlign w:val="center"/>
          </w:tcPr>
          <w:p w14:paraId="0E00AD7C" w14:textId="2610D740" w:rsidR="00255AEE" w:rsidRPr="00CD5830" w:rsidRDefault="00333316" w:rsidP="00333316">
            <w:pPr>
              <w:contextualSpacing/>
              <w:jc w:val="center"/>
              <w:rPr>
                <w:rFonts w:ascii="宋体" w:eastAsia="宋体" w:hAnsi="宋体" w:hint="eastAsia"/>
                <w:sz w:val="18"/>
                <w:szCs w:val="18"/>
              </w:rPr>
            </w:pPr>
            <w:r w:rsidRPr="00CD5830">
              <w:rPr>
                <w:rFonts w:ascii="宋体" w:eastAsia="宋体" w:hAnsi="宋体" w:hint="eastAsia"/>
                <w:sz w:val="18"/>
                <w:szCs w:val="18"/>
              </w:rPr>
              <w:t>长春市畜牧总站</w:t>
            </w:r>
          </w:p>
        </w:tc>
        <w:tc>
          <w:tcPr>
            <w:tcW w:w="850" w:type="dxa"/>
            <w:vAlign w:val="center"/>
          </w:tcPr>
          <w:p w14:paraId="4B0C1409" w14:textId="77AA7B89" w:rsidR="00255AEE" w:rsidRPr="00CD5830" w:rsidRDefault="007B58BE" w:rsidP="00333316">
            <w:pPr>
              <w:contextualSpacing/>
              <w:jc w:val="center"/>
              <w:rPr>
                <w:rFonts w:ascii="宋体" w:eastAsia="宋体" w:hAnsi="宋体" w:hint="eastAsia"/>
                <w:sz w:val="18"/>
                <w:szCs w:val="18"/>
              </w:rPr>
            </w:pPr>
            <w:r>
              <w:rPr>
                <w:rFonts w:ascii="宋体" w:eastAsia="宋体" w:hAnsi="宋体" w:hint="eastAsia"/>
                <w:sz w:val="18"/>
                <w:szCs w:val="18"/>
              </w:rPr>
              <w:t>助理畜牧师</w:t>
            </w:r>
          </w:p>
        </w:tc>
        <w:tc>
          <w:tcPr>
            <w:tcW w:w="1702" w:type="dxa"/>
            <w:vAlign w:val="center"/>
          </w:tcPr>
          <w:p w14:paraId="29697AA2" w14:textId="2B496408" w:rsidR="00255AEE"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标准文本审核</w:t>
            </w:r>
          </w:p>
        </w:tc>
      </w:tr>
      <w:tr w:rsidR="00255AEE" w14:paraId="22730D0C" w14:textId="77777777">
        <w:trPr>
          <w:trHeight w:val="590"/>
          <w:jc w:val="center"/>
        </w:trPr>
        <w:tc>
          <w:tcPr>
            <w:tcW w:w="661" w:type="dxa"/>
            <w:vMerge/>
            <w:vAlign w:val="center"/>
          </w:tcPr>
          <w:p w14:paraId="5F642EB8" w14:textId="77777777" w:rsidR="00255AEE" w:rsidRPr="00CD5830" w:rsidRDefault="00255AEE" w:rsidP="00333316">
            <w:pPr>
              <w:contextualSpacing/>
              <w:jc w:val="center"/>
              <w:rPr>
                <w:rFonts w:ascii="宋体" w:eastAsia="宋体" w:hAnsi="宋体" w:hint="eastAsia"/>
                <w:sz w:val="18"/>
                <w:szCs w:val="18"/>
              </w:rPr>
            </w:pPr>
          </w:p>
        </w:tc>
        <w:tc>
          <w:tcPr>
            <w:tcW w:w="896" w:type="dxa"/>
            <w:vAlign w:val="center"/>
          </w:tcPr>
          <w:p w14:paraId="216128AE" w14:textId="374D2D7F"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吴</w:t>
            </w:r>
            <w:r w:rsidR="00333316">
              <w:rPr>
                <w:rFonts w:ascii="宋体" w:eastAsia="宋体" w:hAnsi="宋体" w:hint="eastAsia"/>
                <w:sz w:val="18"/>
                <w:szCs w:val="18"/>
              </w:rPr>
              <w:t xml:space="preserve">  </w:t>
            </w:r>
            <w:r w:rsidRPr="00CD5830">
              <w:rPr>
                <w:rFonts w:ascii="宋体" w:eastAsia="宋体" w:hAnsi="宋体" w:hint="eastAsia"/>
                <w:sz w:val="18"/>
                <w:szCs w:val="18"/>
              </w:rPr>
              <w:t>健</w:t>
            </w:r>
          </w:p>
        </w:tc>
        <w:tc>
          <w:tcPr>
            <w:tcW w:w="708" w:type="dxa"/>
            <w:vAlign w:val="center"/>
          </w:tcPr>
          <w:p w14:paraId="27625AE7" w14:textId="3D5F9BAE"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男</w:t>
            </w:r>
          </w:p>
        </w:tc>
        <w:tc>
          <w:tcPr>
            <w:tcW w:w="708" w:type="dxa"/>
            <w:vAlign w:val="center"/>
          </w:tcPr>
          <w:p w14:paraId="03461289" w14:textId="17E42D84"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4</w:t>
            </w:r>
            <w:r w:rsidRPr="00CD5830">
              <w:rPr>
                <w:rFonts w:ascii="宋体" w:eastAsia="宋体" w:hAnsi="宋体"/>
                <w:sz w:val="18"/>
                <w:szCs w:val="18"/>
              </w:rPr>
              <w:t>5</w:t>
            </w:r>
          </w:p>
        </w:tc>
        <w:tc>
          <w:tcPr>
            <w:tcW w:w="851" w:type="dxa"/>
            <w:vAlign w:val="center"/>
          </w:tcPr>
          <w:p w14:paraId="3241B13E" w14:textId="27B2E97C"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畜牧</w:t>
            </w:r>
          </w:p>
        </w:tc>
        <w:tc>
          <w:tcPr>
            <w:tcW w:w="1983" w:type="dxa"/>
            <w:vAlign w:val="center"/>
          </w:tcPr>
          <w:p w14:paraId="1D395618" w14:textId="15B40D4C"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吉林省农业科学院</w:t>
            </w:r>
          </w:p>
        </w:tc>
        <w:tc>
          <w:tcPr>
            <w:tcW w:w="850" w:type="dxa"/>
            <w:vAlign w:val="center"/>
          </w:tcPr>
          <w:p w14:paraId="3BA89489" w14:textId="376EC885"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研究员</w:t>
            </w:r>
          </w:p>
        </w:tc>
        <w:tc>
          <w:tcPr>
            <w:tcW w:w="1702" w:type="dxa"/>
            <w:vAlign w:val="center"/>
          </w:tcPr>
          <w:p w14:paraId="4D571FFD" w14:textId="58186530"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材料撰写、指导</w:t>
            </w:r>
          </w:p>
        </w:tc>
      </w:tr>
      <w:tr w:rsidR="00255AEE" w14:paraId="314258D8" w14:textId="77777777">
        <w:trPr>
          <w:trHeight w:val="614"/>
          <w:jc w:val="center"/>
        </w:trPr>
        <w:tc>
          <w:tcPr>
            <w:tcW w:w="661" w:type="dxa"/>
            <w:vMerge/>
            <w:vAlign w:val="center"/>
          </w:tcPr>
          <w:p w14:paraId="32C83A8F" w14:textId="77777777" w:rsidR="00255AEE" w:rsidRPr="00CD5830" w:rsidRDefault="00255AEE" w:rsidP="00333316">
            <w:pPr>
              <w:contextualSpacing/>
              <w:jc w:val="center"/>
              <w:rPr>
                <w:rFonts w:ascii="宋体" w:eastAsia="宋体" w:hAnsi="宋体" w:hint="eastAsia"/>
                <w:sz w:val="18"/>
                <w:szCs w:val="18"/>
              </w:rPr>
            </w:pPr>
          </w:p>
        </w:tc>
        <w:tc>
          <w:tcPr>
            <w:tcW w:w="896" w:type="dxa"/>
            <w:vAlign w:val="center"/>
          </w:tcPr>
          <w:p w14:paraId="467B5871" w14:textId="7B08E0D8"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赵艳波</w:t>
            </w:r>
          </w:p>
        </w:tc>
        <w:tc>
          <w:tcPr>
            <w:tcW w:w="708" w:type="dxa"/>
            <w:vAlign w:val="center"/>
          </w:tcPr>
          <w:p w14:paraId="04FCAE63" w14:textId="1EA6B1C9"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女</w:t>
            </w:r>
          </w:p>
        </w:tc>
        <w:tc>
          <w:tcPr>
            <w:tcW w:w="708" w:type="dxa"/>
            <w:vAlign w:val="center"/>
          </w:tcPr>
          <w:p w14:paraId="6CBABC71" w14:textId="1941474C" w:rsidR="00255AEE"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50</w:t>
            </w:r>
          </w:p>
        </w:tc>
        <w:tc>
          <w:tcPr>
            <w:tcW w:w="851" w:type="dxa"/>
            <w:vAlign w:val="center"/>
          </w:tcPr>
          <w:p w14:paraId="52DC28E5" w14:textId="466A142A"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兽医</w:t>
            </w:r>
          </w:p>
        </w:tc>
        <w:tc>
          <w:tcPr>
            <w:tcW w:w="1983" w:type="dxa"/>
            <w:vAlign w:val="center"/>
          </w:tcPr>
          <w:p w14:paraId="6319BE1E" w14:textId="2FDC4AF0" w:rsidR="00255AEE" w:rsidRPr="00CD5830" w:rsidRDefault="007B58BE" w:rsidP="00333316">
            <w:pPr>
              <w:contextualSpacing/>
              <w:jc w:val="center"/>
              <w:rPr>
                <w:rFonts w:ascii="宋体" w:eastAsia="宋体" w:hAnsi="宋体" w:hint="eastAsia"/>
                <w:sz w:val="18"/>
                <w:szCs w:val="18"/>
              </w:rPr>
            </w:pPr>
            <w:r>
              <w:rPr>
                <w:rFonts w:ascii="宋体" w:eastAsia="宋体" w:hAnsi="宋体" w:hint="eastAsia"/>
                <w:sz w:val="18"/>
                <w:szCs w:val="18"/>
              </w:rPr>
              <w:t>农安县畜牧总站</w:t>
            </w:r>
          </w:p>
        </w:tc>
        <w:tc>
          <w:tcPr>
            <w:tcW w:w="850" w:type="dxa"/>
            <w:vAlign w:val="center"/>
          </w:tcPr>
          <w:p w14:paraId="6D9F786F" w14:textId="3E7A274A" w:rsidR="00255AEE"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高级兽医师</w:t>
            </w:r>
          </w:p>
        </w:tc>
        <w:tc>
          <w:tcPr>
            <w:tcW w:w="1702" w:type="dxa"/>
            <w:vAlign w:val="center"/>
          </w:tcPr>
          <w:p w14:paraId="19DC3DFA" w14:textId="5F5D7606" w:rsidR="00255AEE"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数据统计</w:t>
            </w:r>
          </w:p>
        </w:tc>
      </w:tr>
      <w:tr w:rsidR="00255AEE" w14:paraId="048FC1C8" w14:textId="77777777">
        <w:trPr>
          <w:trHeight w:val="640"/>
          <w:jc w:val="center"/>
        </w:trPr>
        <w:tc>
          <w:tcPr>
            <w:tcW w:w="661" w:type="dxa"/>
            <w:vMerge/>
            <w:vAlign w:val="center"/>
          </w:tcPr>
          <w:p w14:paraId="595712B6" w14:textId="77777777" w:rsidR="00255AEE" w:rsidRPr="00CD5830" w:rsidRDefault="00255AEE" w:rsidP="00333316">
            <w:pPr>
              <w:contextualSpacing/>
              <w:jc w:val="center"/>
              <w:rPr>
                <w:rFonts w:ascii="宋体" w:eastAsia="宋体" w:hAnsi="宋体" w:hint="eastAsia"/>
                <w:sz w:val="18"/>
                <w:szCs w:val="18"/>
              </w:rPr>
            </w:pPr>
          </w:p>
        </w:tc>
        <w:tc>
          <w:tcPr>
            <w:tcW w:w="896" w:type="dxa"/>
            <w:vAlign w:val="center"/>
          </w:tcPr>
          <w:p w14:paraId="7C75AB74" w14:textId="2FC0FEBA" w:rsidR="00255AEE" w:rsidRPr="00CD5830" w:rsidRDefault="00333316" w:rsidP="00333316">
            <w:pPr>
              <w:contextualSpacing/>
              <w:jc w:val="center"/>
              <w:rPr>
                <w:rFonts w:ascii="宋体" w:eastAsia="宋体" w:hAnsi="宋体" w:hint="eastAsia"/>
                <w:sz w:val="18"/>
                <w:szCs w:val="18"/>
              </w:rPr>
            </w:pPr>
            <w:r>
              <w:rPr>
                <w:rFonts w:ascii="宋体" w:eastAsia="宋体" w:hAnsi="宋体" w:hint="eastAsia"/>
                <w:sz w:val="18"/>
                <w:szCs w:val="18"/>
              </w:rPr>
              <w:t>刘洪亮</w:t>
            </w:r>
          </w:p>
        </w:tc>
        <w:tc>
          <w:tcPr>
            <w:tcW w:w="708" w:type="dxa"/>
            <w:vAlign w:val="center"/>
          </w:tcPr>
          <w:p w14:paraId="493F6B17" w14:textId="116E6933"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男</w:t>
            </w:r>
          </w:p>
        </w:tc>
        <w:tc>
          <w:tcPr>
            <w:tcW w:w="708" w:type="dxa"/>
            <w:vAlign w:val="center"/>
          </w:tcPr>
          <w:p w14:paraId="20FC2534" w14:textId="111F3E47" w:rsidR="00255AEE" w:rsidRPr="00CD5830" w:rsidRDefault="00333316" w:rsidP="00333316">
            <w:pPr>
              <w:contextualSpacing/>
              <w:jc w:val="center"/>
              <w:rPr>
                <w:rFonts w:ascii="宋体" w:eastAsia="宋体" w:hAnsi="宋体" w:hint="eastAsia"/>
                <w:sz w:val="18"/>
                <w:szCs w:val="18"/>
              </w:rPr>
            </w:pPr>
            <w:r>
              <w:rPr>
                <w:rFonts w:ascii="宋体" w:eastAsia="宋体" w:hAnsi="宋体" w:hint="eastAsia"/>
                <w:sz w:val="18"/>
                <w:szCs w:val="18"/>
              </w:rPr>
              <w:t>3</w:t>
            </w:r>
            <w:r w:rsidR="001D3291">
              <w:rPr>
                <w:rFonts w:ascii="宋体" w:eastAsia="宋体" w:hAnsi="宋体" w:hint="eastAsia"/>
                <w:sz w:val="18"/>
                <w:szCs w:val="18"/>
              </w:rPr>
              <w:t>5</w:t>
            </w:r>
          </w:p>
        </w:tc>
        <w:tc>
          <w:tcPr>
            <w:tcW w:w="851" w:type="dxa"/>
            <w:vAlign w:val="center"/>
          </w:tcPr>
          <w:p w14:paraId="042BF930" w14:textId="5AF738AD"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畜牧</w:t>
            </w:r>
          </w:p>
        </w:tc>
        <w:tc>
          <w:tcPr>
            <w:tcW w:w="1983" w:type="dxa"/>
            <w:vAlign w:val="center"/>
          </w:tcPr>
          <w:p w14:paraId="260349E1" w14:textId="0EEA41B9"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吉林省农业科学院</w:t>
            </w:r>
          </w:p>
        </w:tc>
        <w:tc>
          <w:tcPr>
            <w:tcW w:w="850" w:type="dxa"/>
            <w:vAlign w:val="center"/>
          </w:tcPr>
          <w:p w14:paraId="6736135A" w14:textId="4726D5C9" w:rsidR="00255AEE" w:rsidRPr="00CD5830" w:rsidRDefault="00333316" w:rsidP="00333316">
            <w:pPr>
              <w:contextualSpacing/>
              <w:jc w:val="center"/>
              <w:rPr>
                <w:rFonts w:ascii="宋体" w:eastAsia="宋体" w:hAnsi="宋体" w:hint="eastAsia"/>
                <w:sz w:val="18"/>
                <w:szCs w:val="18"/>
              </w:rPr>
            </w:pPr>
            <w:r>
              <w:rPr>
                <w:rFonts w:ascii="宋体" w:eastAsia="宋体" w:hAnsi="宋体" w:hint="eastAsia"/>
                <w:sz w:val="18"/>
                <w:szCs w:val="18"/>
              </w:rPr>
              <w:t>助理</w:t>
            </w:r>
            <w:r w:rsidR="00255AEE" w:rsidRPr="00CD5830">
              <w:rPr>
                <w:rFonts w:ascii="宋体" w:eastAsia="宋体" w:hAnsi="宋体" w:hint="eastAsia"/>
                <w:sz w:val="18"/>
                <w:szCs w:val="18"/>
              </w:rPr>
              <w:t>研究员</w:t>
            </w:r>
          </w:p>
        </w:tc>
        <w:tc>
          <w:tcPr>
            <w:tcW w:w="1702" w:type="dxa"/>
            <w:vAlign w:val="center"/>
          </w:tcPr>
          <w:p w14:paraId="20916300" w14:textId="1FA5D1CD" w:rsidR="00255AEE" w:rsidRPr="00CD5830" w:rsidRDefault="00255AEE" w:rsidP="00333316">
            <w:pPr>
              <w:contextualSpacing/>
              <w:jc w:val="center"/>
              <w:rPr>
                <w:rFonts w:ascii="宋体" w:eastAsia="宋体" w:hAnsi="宋体" w:hint="eastAsia"/>
                <w:sz w:val="18"/>
                <w:szCs w:val="18"/>
              </w:rPr>
            </w:pPr>
            <w:r w:rsidRPr="00CD5830">
              <w:rPr>
                <w:rFonts w:ascii="宋体" w:eastAsia="宋体" w:hAnsi="宋体" w:hint="eastAsia"/>
                <w:sz w:val="18"/>
                <w:szCs w:val="18"/>
              </w:rPr>
              <w:t>材料撰写、指导</w:t>
            </w:r>
          </w:p>
        </w:tc>
      </w:tr>
      <w:tr w:rsidR="00CD5830" w14:paraId="11B8E6F5" w14:textId="77777777">
        <w:trPr>
          <w:trHeight w:val="640"/>
          <w:jc w:val="center"/>
        </w:trPr>
        <w:tc>
          <w:tcPr>
            <w:tcW w:w="661" w:type="dxa"/>
            <w:vMerge/>
            <w:vAlign w:val="center"/>
          </w:tcPr>
          <w:p w14:paraId="6BD985D4" w14:textId="77777777" w:rsidR="00CD5830" w:rsidRPr="00CD5830" w:rsidRDefault="00CD5830" w:rsidP="00333316">
            <w:pPr>
              <w:contextualSpacing/>
              <w:jc w:val="center"/>
              <w:rPr>
                <w:rFonts w:ascii="宋体" w:eastAsia="宋体" w:hAnsi="宋体" w:hint="eastAsia"/>
                <w:sz w:val="18"/>
                <w:szCs w:val="18"/>
              </w:rPr>
            </w:pPr>
          </w:p>
        </w:tc>
        <w:tc>
          <w:tcPr>
            <w:tcW w:w="896" w:type="dxa"/>
            <w:vAlign w:val="center"/>
          </w:tcPr>
          <w:p w14:paraId="12F0097C" w14:textId="4F11C9EC"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张会民</w:t>
            </w:r>
          </w:p>
        </w:tc>
        <w:tc>
          <w:tcPr>
            <w:tcW w:w="708" w:type="dxa"/>
            <w:vAlign w:val="center"/>
          </w:tcPr>
          <w:p w14:paraId="1DA88A14" w14:textId="787C35FA"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男</w:t>
            </w:r>
          </w:p>
        </w:tc>
        <w:tc>
          <w:tcPr>
            <w:tcW w:w="708" w:type="dxa"/>
            <w:vAlign w:val="center"/>
          </w:tcPr>
          <w:p w14:paraId="65C5E54C" w14:textId="14BD59EA"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55</w:t>
            </w:r>
          </w:p>
        </w:tc>
        <w:tc>
          <w:tcPr>
            <w:tcW w:w="851" w:type="dxa"/>
            <w:vAlign w:val="center"/>
          </w:tcPr>
          <w:p w14:paraId="73FA921D" w14:textId="58BAEB4A" w:rsidR="00CD5830" w:rsidRPr="00CD5830" w:rsidRDefault="001D3291" w:rsidP="00333316">
            <w:pPr>
              <w:contextualSpacing/>
              <w:jc w:val="center"/>
              <w:rPr>
                <w:rFonts w:ascii="宋体" w:eastAsia="宋体" w:hAnsi="宋体" w:hint="eastAsia"/>
                <w:sz w:val="18"/>
                <w:szCs w:val="18"/>
              </w:rPr>
            </w:pPr>
            <w:r w:rsidRPr="00CD5830">
              <w:rPr>
                <w:rFonts w:ascii="宋体" w:eastAsia="宋体" w:hAnsi="宋体" w:hint="eastAsia"/>
                <w:sz w:val="18"/>
                <w:szCs w:val="18"/>
              </w:rPr>
              <w:t>畜牧</w:t>
            </w:r>
          </w:p>
        </w:tc>
        <w:tc>
          <w:tcPr>
            <w:tcW w:w="1983" w:type="dxa"/>
            <w:vAlign w:val="center"/>
          </w:tcPr>
          <w:p w14:paraId="6EC445E3" w14:textId="0AFB0628"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长春市畜牧总站</w:t>
            </w:r>
          </w:p>
        </w:tc>
        <w:tc>
          <w:tcPr>
            <w:tcW w:w="850" w:type="dxa"/>
            <w:vAlign w:val="center"/>
          </w:tcPr>
          <w:p w14:paraId="7ABA1045" w14:textId="6EF6A78E"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正高级畜牧师</w:t>
            </w:r>
          </w:p>
        </w:tc>
        <w:tc>
          <w:tcPr>
            <w:tcW w:w="1702" w:type="dxa"/>
            <w:vAlign w:val="center"/>
          </w:tcPr>
          <w:p w14:paraId="4F0F1C2E" w14:textId="3AC76E7F"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调研、标准查新</w:t>
            </w:r>
          </w:p>
        </w:tc>
      </w:tr>
      <w:tr w:rsidR="00CD5830" w14:paraId="0D63B45D" w14:textId="77777777">
        <w:trPr>
          <w:trHeight w:val="640"/>
          <w:jc w:val="center"/>
        </w:trPr>
        <w:tc>
          <w:tcPr>
            <w:tcW w:w="661" w:type="dxa"/>
            <w:vMerge/>
            <w:vAlign w:val="center"/>
          </w:tcPr>
          <w:p w14:paraId="67C79ACE" w14:textId="77777777" w:rsidR="00CD5830" w:rsidRPr="00CD5830" w:rsidRDefault="00CD5830" w:rsidP="00333316">
            <w:pPr>
              <w:contextualSpacing/>
              <w:jc w:val="center"/>
              <w:rPr>
                <w:rFonts w:ascii="宋体" w:eastAsia="宋体" w:hAnsi="宋体" w:hint="eastAsia"/>
                <w:sz w:val="18"/>
                <w:szCs w:val="18"/>
              </w:rPr>
            </w:pPr>
          </w:p>
        </w:tc>
        <w:tc>
          <w:tcPr>
            <w:tcW w:w="896" w:type="dxa"/>
            <w:vAlign w:val="center"/>
          </w:tcPr>
          <w:p w14:paraId="6F8AB8C2" w14:textId="502FB074"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王健</w:t>
            </w:r>
          </w:p>
        </w:tc>
        <w:tc>
          <w:tcPr>
            <w:tcW w:w="708" w:type="dxa"/>
            <w:vAlign w:val="center"/>
          </w:tcPr>
          <w:p w14:paraId="37DEE835" w14:textId="50913D10"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男</w:t>
            </w:r>
          </w:p>
        </w:tc>
        <w:tc>
          <w:tcPr>
            <w:tcW w:w="708" w:type="dxa"/>
            <w:vAlign w:val="center"/>
          </w:tcPr>
          <w:p w14:paraId="7D7F0B4C" w14:textId="2100B44A"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42</w:t>
            </w:r>
          </w:p>
        </w:tc>
        <w:tc>
          <w:tcPr>
            <w:tcW w:w="851" w:type="dxa"/>
            <w:vAlign w:val="center"/>
          </w:tcPr>
          <w:p w14:paraId="0DE15ED8" w14:textId="412BEE80" w:rsidR="00CD5830" w:rsidRPr="00CD5830" w:rsidRDefault="001D3291" w:rsidP="00333316">
            <w:pPr>
              <w:contextualSpacing/>
              <w:jc w:val="center"/>
              <w:rPr>
                <w:rFonts w:ascii="宋体" w:eastAsia="宋体" w:hAnsi="宋体" w:hint="eastAsia"/>
                <w:sz w:val="18"/>
                <w:szCs w:val="18"/>
              </w:rPr>
            </w:pPr>
            <w:r w:rsidRPr="00CD5830">
              <w:rPr>
                <w:rFonts w:ascii="宋体" w:eastAsia="宋体" w:hAnsi="宋体" w:hint="eastAsia"/>
                <w:sz w:val="18"/>
                <w:szCs w:val="18"/>
              </w:rPr>
              <w:t>畜牧</w:t>
            </w:r>
          </w:p>
        </w:tc>
        <w:tc>
          <w:tcPr>
            <w:tcW w:w="1983" w:type="dxa"/>
            <w:vAlign w:val="center"/>
          </w:tcPr>
          <w:p w14:paraId="1A003E3E" w14:textId="1A1F343D"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长春市畜牧总站</w:t>
            </w:r>
          </w:p>
        </w:tc>
        <w:tc>
          <w:tcPr>
            <w:tcW w:w="850" w:type="dxa"/>
            <w:vAlign w:val="center"/>
          </w:tcPr>
          <w:p w14:paraId="166085BA" w14:textId="14D30F80"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高级畜牧师</w:t>
            </w:r>
          </w:p>
        </w:tc>
        <w:tc>
          <w:tcPr>
            <w:tcW w:w="1702" w:type="dxa"/>
            <w:vAlign w:val="center"/>
          </w:tcPr>
          <w:p w14:paraId="0FF6E2B3" w14:textId="1A41364E"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调研、标准查新</w:t>
            </w:r>
          </w:p>
        </w:tc>
      </w:tr>
      <w:tr w:rsidR="00CD5830" w14:paraId="2B3873BA" w14:textId="77777777">
        <w:trPr>
          <w:trHeight w:val="640"/>
          <w:jc w:val="center"/>
        </w:trPr>
        <w:tc>
          <w:tcPr>
            <w:tcW w:w="661" w:type="dxa"/>
            <w:vMerge/>
            <w:vAlign w:val="center"/>
          </w:tcPr>
          <w:p w14:paraId="4E716BC2" w14:textId="77777777" w:rsidR="00CD5830" w:rsidRPr="00CD5830" w:rsidRDefault="00CD5830" w:rsidP="00333316">
            <w:pPr>
              <w:contextualSpacing/>
              <w:jc w:val="center"/>
              <w:rPr>
                <w:rFonts w:ascii="宋体" w:eastAsia="宋体" w:hAnsi="宋体" w:hint="eastAsia"/>
                <w:sz w:val="18"/>
                <w:szCs w:val="18"/>
              </w:rPr>
            </w:pPr>
          </w:p>
        </w:tc>
        <w:tc>
          <w:tcPr>
            <w:tcW w:w="896" w:type="dxa"/>
            <w:vAlign w:val="center"/>
          </w:tcPr>
          <w:p w14:paraId="703FC5B1" w14:textId="73B0E52C"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罗晓彤</w:t>
            </w:r>
          </w:p>
        </w:tc>
        <w:tc>
          <w:tcPr>
            <w:tcW w:w="708" w:type="dxa"/>
            <w:vAlign w:val="center"/>
          </w:tcPr>
          <w:p w14:paraId="59901DCC" w14:textId="33E03C8F"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女</w:t>
            </w:r>
          </w:p>
        </w:tc>
        <w:tc>
          <w:tcPr>
            <w:tcW w:w="708" w:type="dxa"/>
            <w:vAlign w:val="center"/>
          </w:tcPr>
          <w:p w14:paraId="08D3F6C0" w14:textId="083A8716"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39</w:t>
            </w:r>
          </w:p>
        </w:tc>
        <w:tc>
          <w:tcPr>
            <w:tcW w:w="851" w:type="dxa"/>
            <w:vAlign w:val="center"/>
          </w:tcPr>
          <w:p w14:paraId="46ADDCD8" w14:textId="63ABBC15"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畜牧</w:t>
            </w:r>
          </w:p>
        </w:tc>
        <w:tc>
          <w:tcPr>
            <w:tcW w:w="1983" w:type="dxa"/>
            <w:vAlign w:val="center"/>
          </w:tcPr>
          <w:p w14:paraId="16FE340C" w14:textId="4E5B5B47"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吉林省农业科学院</w:t>
            </w:r>
          </w:p>
        </w:tc>
        <w:tc>
          <w:tcPr>
            <w:tcW w:w="850" w:type="dxa"/>
            <w:vAlign w:val="center"/>
          </w:tcPr>
          <w:p w14:paraId="311F6137" w14:textId="21C990FB"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副研究员</w:t>
            </w:r>
          </w:p>
        </w:tc>
        <w:tc>
          <w:tcPr>
            <w:tcW w:w="1702" w:type="dxa"/>
            <w:vAlign w:val="center"/>
          </w:tcPr>
          <w:p w14:paraId="1BE13EF1" w14:textId="3F5D3CDD"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争取意见</w:t>
            </w:r>
          </w:p>
        </w:tc>
      </w:tr>
      <w:tr w:rsidR="00CD5830" w14:paraId="0EA47763" w14:textId="77777777">
        <w:trPr>
          <w:trHeight w:val="640"/>
          <w:jc w:val="center"/>
        </w:trPr>
        <w:tc>
          <w:tcPr>
            <w:tcW w:w="661" w:type="dxa"/>
            <w:vMerge/>
            <w:vAlign w:val="center"/>
          </w:tcPr>
          <w:p w14:paraId="297EABBD" w14:textId="77777777" w:rsidR="00CD5830" w:rsidRPr="00CD5830" w:rsidRDefault="00CD5830" w:rsidP="00333316">
            <w:pPr>
              <w:contextualSpacing/>
              <w:jc w:val="center"/>
              <w:rPr>
                <w:rFonts w:ascii="宋体" w:eastAsia="宋体" w:hAnsi="宋体" w:hint="eastAsia"/>
                <w:sz w:val="18"/>
                <w:szCs w:val="18"/>
              </w:rPr>
            </w:pPr>
          </w:p>
        </w:tc>
        <w:tc>
          <w:tcPr>
            <w:tcW w:w="896" w:type="dxa"/>
            <w:vAlign w:val="center"/>
          </w:tcPr>
          <w:p w14:paraId="7B8F2BA7" w14:textId="0D15D28B"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刘守伟</w:t>
            </w:r>
          </w:p>
        </w:tc>
        <w:tc>
          <w:tcPr>
            <w:tcW w:w="708" w:type="dxa"/>
            <w:vAlign w:val="center"/>
          </w:tcPr>
          <w:p w14:paraId="3E8A9623" w14:textId="10BF9D04"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男</w:t>
            </w:r>
          </w:p>
        </w:tc>
        <w:tc>
          <w:tcPr>
            <w:tcW w:w="708" w:type="dxa"/>
            <w:vAlign w:val="center"/>
          </w:tcPr>
          <w:p w14:paraId="65AE88EA" w14:textId="1D95226F"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53</w:t>
            </w:r>
          </w:p>
        </w:tc>
        <w:tc>
          <w:tcPr>
            <w:tcW w:w="851" w:type="dxa"/>
            <w:vAlign w:val="center"/>
          </w:tcPr>
          <w:p w14:paraId="73C76ECB" w14:textId="43E6D84C"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兽医</w:t>
            </w:r>
          </w:p>
        </w:tc>
        <w:tc>
          <w:tcPr>
            <w:tcW w:w="1983" w:type="dxa"/>
            <w:vAlign w:val="center"/>
          </w:tcPr>
          <w:p w14:paraId="44F25044" w14:textId="70794F60"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农安县畜牧总站</w:t>
            </w:r>
          </w:p>
        </w:tc>
        <w:tc>
          <w:tcPr>
            <w:tcW w:w="850" w:type="dxa"/>
            <w:vAlign w:val="center"/>
          </w:tcPr>
          <w:p w14:paraId="1EFE178C" w14:textId="4A69BC8E"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兽医师</w:t>
            </w:r>
          </w:p>
        </w:tc>
        <w:tc>
          <w:tcPr>
            <w:tcW w:w="1702" w:type="dxa"/>
            <w:vAlign w:val="center"/>
          </w:tcPr>
          <w:p w14:paraId="14DA1D58" w14:textId="6CDD8D00"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调研、标准查新</w:t>
            </w:r>
          </w:p>
        </w:tc>
      </w:tr>
      <w:tr w:rsidR="00CD5830" w14:paraId="71D3286C" w14:textId="77777777">
        <w:trPr>
          <w:trHeight w:val="640"/>
          <w:jc w:val="center"/>
        </w:trPr>
        <w:tc>
          <w:tcPr>
            <w:tcW w:w="661" w:type="dxa"/>
            <w:vMerge/>
            <w:vAlign w:val="center"/>
          </w:tcPr>
          <w:p w14:paraId="490E5A94" w14:textId="77777777" w:rsidR="00CD5830" w:rsidRPr="00CD5830" w:rsidRDefault="00CD5830" w:rsidP="00333316">
            <w:pPr>
              <w:contextualSpacing/>
              <w:jc w:val="center"/>
              <w:rPr>
                <w:rFonts w:ascii="宋体" w:eastAsia="宋体" w:hAnsi="宋体" w:hint="eastAsia"/>
                <w:sz w:val="18"/>
                <w:szCs w:val="18"/>
              </w:rPr>
            </w:pPr>
          </w:p>
        </w:tc>
        <w:tc>
          <w:tcPr>
            <w:tcW w:w="896" w:type="dxa"/>
            <w:vAlign w:val="center"/>
          </w:tcPr>
          <w:p w14:paraId="46B5AD9E" w14:textId="717FA6DD"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杨舒贻</w:t>
            </w:r>
          </w:p>
        </w:tc>
        <w:tc>
          <w:tcPr>
            <w:tcW w:w="708" w:type="dxa"/>
            <w:vAlign w:val="center"/>
          </w:tcPr>
          <w:p w14:paraId="42D255AC" w14:textId="7D32F2DD"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女</w:t>
            </w:r>
          </w:p>
        </w:tc>
        <w:tc>
          <w:tcPr>
            <w:tcW w:w="708" w:type="dxa"/>
            <w:vAlign w:val="center"/>
          </w:tcPr>
          <w:p w14:paraId="1A2D8812" w14:textId="15DEBD85"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42</w:t>
            </w:r>
          </w:p>
        </w:tc>
        <w:tc>
          <w:tcPr>
            <w:tcW w:w="851" w:type="dxa"/>
            <w:vAlign w:val="center"/>
          </w:tcPr>
          <w:p w14:paraId="5FC9D32F" w14:textId="5E34FB41"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畜牧</w:t>
            </w:r>
          </w:p>
        </w:tc>
        <w:tc>
          <w:tcPr>
            <w:tcW w:w="1983" w:type="dxa"/>
            <w:vAlign w:val="center"/>
          </w:tcPr>
          <w:p w14:paraId="5CB79833" w14:textId="1E337901"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长春市畜牧总站</w:t>
            </w:r>
          </w:p>
        </w:tc>
        <w:tc>
          <w:tcPr>
            <w:tcW w:w="850" w:type="dxa"/>
            <w:vAlign w:val="center"/>
          </w:tcPr>
          <w:p w14:paraId="0A56CC79" w14:textId="05AF3BC0"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畜牧师</w:t>
            </w:r>
          </w:p>
        </w:tc>
        <w:tc>
          <w:tcPr>
            <w:tcW w:w="1702" w:type="dxa"/>
            <w:vAlign w:val="center"/>
          </w:tcPr>
          <w:p w14:paraId="3EEEFFAB" w14:textId="0D5060D4"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数据统计</w:t>
            </w:r>
          </w:p>
        </w:tc>
      </w:tr>
      <w:tr w:rsidR="00CD5830" w14:paraId="44B0D2D1" w14:textId="77777777">
        <w:trPr>
          <w:trHeight w:val="640"/>
          <w:jc w:val="center"/>
        </w:trPr>
        <w:tc>
          <w:tcPr>
            <w:tcW w:w="661" w:type="dxa"/>
            <w:vMerge/>
            <w:vAlign w:val="center"/>
          </w:tcPr>
          <w:p w14:paraId="67996586" w14:textId="77777777" w:rsidR="00CD5830" w:rsidRPr="00CD5830" w:rsidRDefault="00CD5830" w:rsidP="00333316">
            <w:pPr>
              <w:contextualSpacing/>
              <w:jc w:val="center"/>
              <w:rPr>
                <w:rFonts w:ascii="宋体" w:eastAsia="宋体" w:hAnsi="宋体" w:hint="eastAsia"/>
                <w:sz w:val="18"/>
                <w:szCs w:val="18"/>
              </w:rPr>
            </w:pPr>
          </w:p>
        </w:tc>
        <w:tc>
          <w:tcPr>
            <w:tcW w:w="896" w:type="dxa"/>
            <w:vAlign w:val="center"/>
          </w:tcPr>
          <w:p w14:paraId="02D8BA32" w14:textId="206DCA57"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刘畅</w:t>
            </w:r>
          </w:p>
        </w:tc>
        <w:tc>
          <w:tcPr>
            <w:tcW w:w="708" w:type="dxa"/>
            <w:vAlign w:val="center"/>
          </w:tcPr>
          <w:p w14:paraId="4F6BD4F3" w14:textId="6EE55D55"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女</w:t>
            </w:r>
          </w:p>
        </w:tc>
        <w:tc>
          <w:tcPr>
            <w:tcW w:w="708" w:type="dxa"/>
            <w:vAlign w:val="center"/>
          </w:tcPr>
          <w:p w14:paraId="76D53E60" w14:textId="5D2723ED"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29</w:t>
            </w:r>
          </w:p>
        </w:tc>
        <w:tc>
          <w:tcPr>
            <w:tcW w:w="851" w:type="dxa"/>
            <w:vAlign w:val="center"/>
          </w:tcPr>
          <w:p w14:paraId="6DC6E062" w14:textId="7FA4545B"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畜牧</w:t>
            </w:r>
          </w:p>
        </w:tc>
        <w:tc>
          <w:tcPr>
            <w:tcW w:w="1983" w:type="dxa"/>
            <w:vAlign w:val="center"/>
          </w:tcPr>
          <w:p w14:paraId="019B0505" w14:textId="2B5AB735"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长春市畜牧总站</w:t>
            </w:r>
          </w:p>
        </w:tc>
        <w:tc>
          <w:tcPr>
            <w:tcW w:w="850" w:type="dxa"/>
            <w:vAlign w:val="center"/>
          </w:tcPr>
          <w:p w14:paraId="331C3635" w14:textId="6FC9204B"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畜牧师</w:t>
            </w:r>
          </w:p>
        </w:tc>
        <w:tc>
          <w:tcPr>
            <w:tcW w:w="1702" w:type="dxa"/>
            <w:vAlign w:val="center"/>
          </w:tcPr>
          <w:p w14:paraId="5C585B3B" w14:textId="2F4883EF"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数据统计</w:t>
            </w:r>
          </w:p>
        </w:tc>
      </w:tr>
      <w:tr w:rsidR="00CD5830" w14:paraId="41643EA5" w14:textId="77777777">
        <w:trPr>
          <w:trHeight w:val="640"/>
          <w:jc w:val="center"/>
        </w:trPr>
        <w:tc>
          <w:tcPr>
            <w:tcW w:w="661" w:type="dxa"/>
            <w:vMerge/>
            <w:vAlign w:val="center"/>
          </w:tcPr>
          <w:p w14:paraId="3487D001" w14:textId="77777777" w:rsidR="00CD5830" w:rsidRPr="00CD5830" w:rsidRDefault="00CD5830" w:rsidP="00333316">
            <w:pPr>
              <w:contextualSpacing/>
              <w:jc w:val="center"/>
              <w:rPr>
                <w:rFonts w:ascii="宋体" w:eastAsia="宋体" w:hAnsi="宋体" w:hint="eastAsia"/>
                <w:sz w:val="18"/>
                <w:szCs w:val="18"/>
              </w:rPr>
            </w:pPr>
          </w:p>
        </w:tc>
        <w:tc>
          <w:tcPr>
            <w:tcW w:w="896" w:type="dxa"/>
            <w:vAlign w:val="center"/>
          </w:tcPr>
          <w:p w14:paraId="594396CB" w14:textId="68ED9172"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刘明明</w:t>
            </w:r>
          </w:p>
        </w:tc>
        <w:tc>
          <w:tcPr>
            <w:tcW w:w="708" w:type="dxa"/>
            <w:vAlign w:val="center"/>
          </w:tcPr>
          <w:p w14:paraId="10FCE12F" w14:textId="157DDEEE"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男</w:t>
            </w:r>
          </w:p>
        </w:tc>
        <w:tc>
          <w:tcPr>
            <w:tcW w:w="708" w:type="dxa"/>
            <w:vAlign w:val="center"/>
          </w:tcPr>
          <w:p w14:paraId="50579014" w14:textId="1132F85D"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34</w:t>
            </w:r>
          </w:p>
        </w:tc>
        <w:tc>
          <w:tcPr>
            <w:tcW w:w="851" w:type="dxa"/>
            <w:vAlign w:val="center"/>
          </w:tcPr>
          <w:p w14:paraId="4A3F3E75" w14:textId="164FBFF2"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畜牧</w:t>
            </w:r>
          </w:p>
        </w:tc>
        <w:tc>
          <w:tcPr>
            <w:tcW w:w="1983" w:type="dxa"/>
            <w:vAlign w:val="center"/>
          </w:tcPr>
          <w:p w14:paraId="774BFD9F" w14:textId="4161993F"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长春市畜牧总站</w:t>
            </w:r>
          </w:p>
        </w:tc>
        <w:tc>
          <w:tcPr>
            <w:tcW w:w="850" w:type="dxa"/>
            <w:vAlign w:val="center"/>
          </w:tcPr>
          <w:p w14:paraId="394DA4EA" w14:textId="10FD20E4"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畜牧师</w:t>
            </w:r>
          </w:p>
        </w:tc>
        <w:tc>
          <w:tcPr>
            <w:tcW w:w="1702" w:type="dxa"/>
            <w:vAlign w:val="center"/>
          </w:tcPr>
          <w:p w14:paraId="72BC6B10" w14:textId="44EB32E0"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数据统计</w:t>
            </w:r>
          </w:p>
        </w:tc>
      </w:tr>
      <w:tr w:rsidR="00CD5830" w14:paraId="7A4F64FB" w14:textId="77777777">
        <w:trPr>
          <w:trHeight w:val="640"/>
          <w:jc w:val="center"/>
        </w:trPr>
        <w:tc>
          <w:tcPr>
            <w:tcW w:w="661" w:type="dxa"/>
            <w:vMerge/>
            <w:vAlign w:val="center"/>
          </w:tcPr>
          <w:p w14:paraId="1890D10E" w14:textId="77777777" w:rsidR="00CD5830" w:rsidRPr="00CD5830" w:rsidRDefault="00CD5830" w:rsidP="00333316">
            <w:pPr>
              <w:contextualSpacing/>
              <w:jc w:val="center"/>
              <w:rPr>
                <w:rFonts w:ascii="宋体" w:eastAsia="宋体" w:hAnsi="宋体" w:hint="eastAsia"/>
                <w:sz w:val="18"/>
                <w:szCs w:val="18"/>
              </w:rPr>
            </w:pPr>
          </w:p>
        </w:tc>
        <w:tc>
          <w:tcPr>
            <w:tcW w:w="896" w:type="dxa"/>
            <w:vAlign w:val="center"/>
          </w:tcPr>
          <w:p w14:paraId="06B0B2F9" w14:textId="1B140DEE"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徐微</w:t>
            </w:r>
          </w:p>
        </w:tc>
        <w:tc>
          <w:tcPr>
            <w:tcW w:w="708" w:type="dxa"/>
            <w:vAlign w:val="center"/>
          </w:tcPr>
          <w:p w14:paraId="43CEA65D" w14:textId="51CCBC84" w:rsidR="00CD5830" w:rsidRPr="00CD5830" w:rsidRDefault="00333316" w:rsidP="00333316">
            <w:pPr>
              <w:contextualSpacing/>
              <w:jc w:val="center"/>
              <w:rPr>
                <w:rFonts w:ascii="宋体" w:eastAsia="宋体" w:hAnsi="宋体" w:hint="eastAsia"/>
                <w:sz w:val="18"/>
                <w:szCs w:val="18"/>
              </w:rPr>
            </w:pPr>
            <w:r>
              <w:rPr>
                <w:rFonts w:ascii="宋体" w:eastAsia="宋体" w:hAnsi="宋体" w:hint="eastAsia"/>
                <w:sz w:val="18"/>
                <w:szCs w:val="18"/>
              </w:rPr>
              <w:t>女</w:t>
            </w:r>
          </w:p>
        </w:tc>
        <w:tc>
          <w:tcPr>
            <w:tcW w:w="708" w:type="dxa"/>
            <w:vAlign w:val="center"/>
          </w:tcPr>
          <w:p w14:paraId="69D1288E" w14:textId="3924A61D"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27</w:t>
            </w:r>
          </w:p>
        </w:tc>
        <w:tc>
          <w:tcPr>
            <w:tcW w:w="851" w:type="dxa"/>
            <w:vAlign w:val="center"/>
          </w:tcPr>
          <w:p w14:paraId="180DC992" w14:textId="1E00873E"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畜牧</w:t>
            </w:r>
          </w:p>
        </w:tc>
        <w:tc>
          <w:tcPr>
            <w:tcW w:w="1983" w:type="dxa"/>
            <w:vAlign w:val="center"/>
          </w:tcPr>
          <w:p w14:paraId="63FAB4C9" w14:textId="3514E39D"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长春市畜牧总站</w:t>
            </w:r>
          </w:p>
        </w:tc>
        <w:tc>
          <w:tcPr>
            <w:tcW w:w="850" w:type="dxa"/>
            <w:vAlign w:val="center"/>
          </w:tcPr>
          <w:p w14:paraId="23F67F8D" w14:textId="792B18A0"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助理畜牧师</w:t>
            </w:r>
          </w:p>
        </w:tc>
        <w:tc>
          <w:tcPr>
            <w:tcW w:w="1702" w:type="dxa"/>
            <w:vAlign w:val="center"/>
          </w:tcPr>
          <w:p w14:paraId="428819B7" w14:textId="1F2B0E4A" w:rsidR="00CD5830" w:rsidRPr="00CD5830" w:rsidRDefault="001D3291" w:rsidP="00333316">
            <w:pPr>
              <w:contextualSpacing/>
              <w:jc w:val="center"/>
              <w:rPr>
                <w:rFonts w:ascii="宋体" w:eastAsia="宋体" w:hAnsi="宋体" w:hint="eastAsia"/>
                <w:sz w:val="18"/>
                <w:szCs w:val="18"/>
              </w:rPr>
            </w:pPr>
            <w:r>
              <w:rPr>
                <w:rFonts w:ascii="宋体" w:eastAsia="宋体" w:hAnsi="宋体" w:hint="eastAsia"/>
                <w:sz w:val="18"/>
                <w:szCs w:val="18"/>
              </w:rPr>
              <w:t>数据统计</w:t>
            </w:r>
          </w:p>
        </w:tc>
      </w:tr>
      <w:tr w:rsidR="00CD5830" w14:paraId="1E11EC6E" w14:textId="77777777">
        <w:trPr>
          <w:trHeight w:val="602"/>
          <w:jc w:val="center"/>
        </w:trPr>
        <w:tc>
          <w:tcPr>
            <w:tcW w:w="661" w:type="dxa"/>
            <w:vMerge/>
            <w:vAlign w:val="center"/>
          </w:tcPr>
          <w:p w14:paraId="5BB16AD8" w14:textId="77777777" w:rsidR="00CD5830" w:rsidRPr="00CD5830" w:rsidRDefault="00CD5830" w:rsidP="00333316">
            <w:pPr>
              <w:contextualSpacing/>
              <w:jc w:val="center"/>
              <w:rPr>
                <w:rFonts w:ascii="宋体" w:eastAsia="宋体" w:hAnsi="宋体" w:hint="eastAsia"/>
                <w:sz w:val="18"/>
                <w:szCs w:val="18"/>
              </w:rPr>
            </w:pPr>
          </w:p>
        </w:tc>
        <w:tc>
          <w:tcPr>
            <w:tcW w:w="896" w:type="dxa"/>
            <w:vAlign w:val="center"/>
          </w:tcPr>
          <w:p w14:paraId="405CC386" w14:textId="77B65BFC" w:rsidR="00CD5830" w:rsidRPr="00CD5830" w:rsidRDefault="00333316" w:rsidP="00333316">
            <w:pPr>
              <w:contextualSpacing/>
              <w:jc w:val="center"/>
              <w:rPr>
                <w:rFonts w:ascii="宋体" w:eastAsia="宋体" w:hAnsi="宋体" w:hint="eastAsia"/>
                <w:sz w:val="18"/>
                <w:szCs w:val="18"/>
              </w:rPr>
            </w:pPr>
            <w:r>
              <w:rPr>
                <w:rFonts w:ascii="宋体" w:eastAsia="宋体" w:hAnsi="宋体" w:hint="eastAsia"/>
                <w:sz w:val="18"/>
                <w:szCs w:val="18"/>
              </w:rPr>
              <w:t>李轩宇</w:t>
            </w:r>
          </w:p>
        </w:tc>
        <w:tc>
          <w:tcPr>
            <w:tcW w:w="708" w:type="dxa"/>
            <w:vAlign w:val="center"/>
          </w:tcPr>
          <w:p w14:paraId="41C5CA77" w14:textId="77777777"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男</w:t>
            </w:r>
          </w:p>
        </w:tc>
        <w:tc>
          <w:tcPr>
            <w:tcW w:w="708" w:type="dxa"/>
            <w:vAlign w:val="center"/>
          </w:tcPr>
          <w:p w14:paraId="5BF50874" w14:textId="77777777"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3</w:t>
            </w:r>
            <w:r w:rsidRPr="00CD5830">
              <w:rPr>
                <w:rFonts w:ascii="宋体" w:eastAsia="宋体" w:hAnsi="宋体"/>
                <w:sz w:val="18"/>
                <w:szCs w:val="18"/>
              </w:rPr>
              <w:t>5</w:t>
            </w:r>
          </w:p>
        </w:tc>
        <w:tc>
          <w:tcPr>
            <w:tcW w:w="851" w:type="dxa"/>
            <w:vAlign w:val="center"/>
          </w:tcPr>
          <w:p w14:paraId="62522015" w14:textId="77777777"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畜牧</w:t>
            </w:r>
          </w:p>
        </w:tc>
        <w:tc>
          <w:tcPr>
            <w:tcW w:w="1983" w:type="dxa"/>
            <w:vAlign w:val="center"/>
          </w:tcPr>
          <w:p w14:paraId="03A5AC96" w14:textId="77777777"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吉林省农业科学院</w:t>
            </w:r>
          </w:p>
        </w:tc>
        <w:tc>
          <w:tcPr>
            <w:tcW w:w="850" w:type="dxa"/>
            <w:vAlign w:val="center"/>
          </w:tcPr>
          <w:p w14:paraId="05DA99A3" w14:textId="77777777"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助理研究员</w:t>
            </w:r>
          </w:p>
        </w:tc>
        <w:tc>
          <w:tcPr>
            <w:tcW w:w="1702" w:type="dxa"/>
            <w:vAlign w:val="center"/>
          </w:tcPr>
          <w:p w14:paraId="2E44BCF6" w14:textId="77777777"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调研、材料撰写</w:t>
            </w:r>
          </w:p>
        </w:tc>
      </w:tr>
      <w:tr w:rsidR="00CD5830" w14:paraId="51D58D07" w14:textId="77777777">
        <w:trPr>
          <w:trHeight w:val="602"/>
          <w:jc w:val="center"/>
        </w:trPr>
        <w:tc>
          <w:tcPr>
            <w:tcW w:w="661" w:type="dxa"/>
            <w:vMerge/>
            <w:vAlign w:val="center"/>
          </w:tcPr>
          <w:p w14:paraId="30A8013E" w14:textId="77777777" w:rsidR="00CD5830" w:rsidRPr="00CD5830" w:rsidRDefault="00CD5830" w:rsidP="00333316">
            <w:pPr>
              <w:contextualSpacing/>
              <w:jc w:val="center"/>
              <w:rPr>
                <w:rFonts w:ascii="宋体" w:eastAsia="宋体" w:hAnsi="宋体" w:hint="eastAsia"/>
                <w:sz w:val="18"/>
                <w:szCs w:val="18"/>
              </w:rPr>
            </w:pPr>
          </w:p>
        </w:tc>
        <w:tc>
          <w:tcPr>
            <w:tcW w:w="896" w:type="dxa"/>
            <w:vAlign w:val="center"/>
          </w:tcPr>
          <w:p w14:paraId="384473BA" w14:textId="11EA84CB"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程兆</w:t>
            </w:r>
            <w:r w:rsidR="001D3291">
              <w:rPr>
                <w:rFonts w:ascii="宋体" w:eastAsia="宋体" w:hAnsi="宋体" w:hint="eastAsia"/>
                <w:sz w:val="18"/>
                <w:szCs w:val="18"/>
              </w:rPr>
              <w:t>里</w:t>
            </w:r>
          </w:p>
        </w:tc>
        <w:tc>
          <w:tcPr>
            <w:tcW w:w="708" w:type="dxa"/>
            <w:vAlign w:val="center"/>
          </w:tcPr>
          <w:p w14:paraId="351875FF" w14:textId="77777777"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男</w:t>
            </w:r>
          </w:p>
        </w:tc>
        <w:tc>
          <w:tcPr>
            <w:tcW w:w="708" w:type="dxa"/>
            <w:vAlign w:val="center"/>
          </w:tcPr>
          <w:p w14:paraId="06737FCC" w14:textId="3717A151"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55</w:t>
            </w:r>
          </w:p>
        </w:tc>
        <w:tc>
          <w:tcPr>
            <w:tcW w:w="851" w:type="dxa"/>
            <w:vAlign w:val="center"/>
          </w:tcPr>
          <w:p w14:paraId="17FA6584" w14:textId="77777777"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畜牧</w:t>
            </w:r>
          </w:p>
        </w:tc>
        <w:tc>
          <w:tcPr>
            <w:tcW w:w="1983" w:type="dxa"/>
            <w:vAlign w:val="center"/>
          </w:tcPr>
          <w:p w14:paraId="7C153977" w14:textId="278F7A40"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吉林新兆农牧业有限责任公司</w:t>
            </w:r>
          </w:p>
        </w:tc>
        <w:tc>
          <w:tcPr>
            <w:tcW w:w="850" w:type="dxa"/>
            <w:vAlign w:val="center"/>
          </w:tcPr>
          <w:p w14:paraId="554A7321" w14:textId="4C4BBCC0"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畜牧师</w:t>
            </w:r>
          </w:p>
        </w:tc>
        <w:tc>
          <w:tcPr>
            <w:tcW w:w="1702" w:type="dxa"/>
            <w:vAlign w:val="center"/>
          </w:tcPr>
          <w:p w14:paraId="242F9E38" w14:textId="77777777" w:rsidR="00CD5830" w:rsidRPr="00CD5830" w:rsidRDefault="00CD5830" w:rsidP="00333316">
            <w:pPr>
              <w:contextualSpacing/>
              <w:jc w:val="center"/>
              <w:rPr>
                <w:rFonts w:ascii="宋体" w:eastAsia="宋体" w:hAnsi="宋体" w:hint="eastAsia"/>
                <w:sz w:val="18"/>
                <w:szCs w:val="18"/>
              </w:rPr>
            </w:pPr>
            <w:r w:rsidRPr="00CD5830">
              <w:rPr>
                <w:rFonts w:ascii="宋体" w:eastAsia="宋体" w:hAnsi="宋体" w:hint="eastAsia"/>
                <w:sz w:val="18"/>
                <w:szCs w:val="18"/>
              </w:rPr>
              <w:t>调研、材料收集</w:t>
            </w:r>
          </w:p>
        </w:tc>
      </w:tr>
      <w:bookmarkEnd w:id="0"/>
    </w:tbl>
    <w:p w14:paraId="089038B6" w14:textId="77777777" w:rsidR="00D44F8F" w:rsidRDefault="00D44F8F">
      <w:pPr>
        <w:widowControl/>
        <w:spacing w:line="360" w:lineRule="auto"/>
        <w:ind w:firstLineChars="200" w:firstLine="420"/>
        <w:rPr>
          <w:rFonts w:ascii="宋体" w:eastAsia="宋体" w:hAnsi="宋体" w:hint="eastAsia"/>
          <w:kern w:val="0"/>
          <w:szCs w:val="21"/>
        </w:rPr>
      </w:pPr>
    </w:p>
    <w:p w14:paraId="1FDC5890" w14:textId="77777777" w:rsidR="00D44F8F" w:rsidRDefault="00000000">
      <w:pPr>
        <w:widowControl/>
        <w:spacing w:line="360" w:lineRule="auto"/>
        <w:ind w:firstLineChars="200" w:firstLine="420"/>
        <w:rPr>
          <w:rFonts w:ascii="宋体" w:eastAsia="宋体" w:hAnsi="宋体" w:cs="宋体" w:hint="eastAsia"/>
          <w:kern w:val="0"/>
          <w:szCs w:val="21"/>
        </w:rPr>
      </w:pPr>
      <w:r>
        <w:rPr>
          <w:rFonts w:ascii="宋体" w:eastAsia="宋体" w:hAnsi="宋体" w:cs="宋体" w:hint="eastAsia"/>
          <w:kern w:val="0"/>
          <w:szCs w:val="21"/>
        </w:rPr>
        <w:t>2、调查研究阶段和起草阶段</w:t>
      </w:r>
    </w:p>
    <w:p w14:paraId="7C3E9140" w14:textId="4D75D473" w:rsidR="00FA5486" w:rsidRDefault="00000000">
      <w:pPr>
        <w:widowControl/>
        <w:spacing w:line="360" w:lineRule="auto"/>
        <w:ind w:firstLineChars="200" w:firstLine="420"/>
        <w:rPr>
          <w:rFonts w:ascii="宋体" w:eastAsia="宋体" w:hAnsi="宋体" w:cs="宋体" w:hint="eastAsia"/>
          <w:kern w:val="0"/>
          <w:szCs w:val="21"/>
        </w:rPr>
      </w:pPr>
      <w:r>
        <w:rPr>
          <w:rFonts w:ascii="宋体" w:eastAsia="宋体" w:hAnsi="宋体" w:cs="宋体" w:hint="eastAsia"/>
          <w:kern w:val="0"/>
          <w:szCs w:val="21"/>
        </w:rPr>
        <w:t>接到省市场监督管理厅的正式立项任务后，标准起草小组立即开展了调查研究工作和标准的查新工作，先后对我省长春皓月黄牛交易市场、五棵树汉夏黄牛交易市场、兴隆山东北牲畜交易中心、桦甸永盛牲畜交易市场、吉林营城黄牛交易市场、公主岭双龙黄牛交易市场、吉林新兆农牧业有限责任公司、</w:t>
      </w:r>
      <w:r w:rsidR="00333316">
        <w:rPr>
          <w:rFonts w:ascii="宋体" w:eastAsia="宋体" w:hAnsi="宋体" w:cs="宋体" w:hint="eastAsia"/>
          <w:kern w:val="0"/>
          <w:szCs w:val="21"/>
        </w:rPr>
        <w:t>长春</w:t>
      </w:r>
      <w:r w:rsidR="00333316" w:rsidRPr="00333316">
        <w:rPr>
          <w:rFonts w:ascii="宋体" w:eastAsia="宋体" w:hAnsi="宋体" w:cs="宋体" w:hint="eastAsia"/>
          <w:kern w:val="0"/>
          <w:szCs w:val="21"/>
        </w:rPr>
        <w:t>城开农投畜牧发展有限公司</w:t>
      </w:r>
      <w:r>
        <w:rPr>
          <w:rFonts w:ascii="宋体" w:eastAsia="宋体" w:hAnsi="宋体" w:cs="宋体" w:hint="eastAsia"/>
          <w:kern w:val="0"/>
          <w:szCs w:val="21"/>
        </w:rPr>
        <w:t>进行了调研</w:t>
      </w:r>
      <w:r w:rsidR="00FA5486">
        <w:rPr>
          <w:rFonts w:ascii="宋体" w:eastAsia="宋体" w:hAnsi="宋体" w:cs="宋体" w:hint="eastAsia"/>
          <w:kern w:val="0"/>
          <w:szCs w:val="21"/>
        </w:rPr>
        <w:t>。重点选择吉林省长春市饲养数量大、比重高，市场交易量大且育肥效果好的西门塔尔牛、安格斯牛、海福特牛等品种，</w:t>
      </w:r>
      <w:r>
        <w:rPr>
          <w:rFonts w:ascii="宋体" w:eastAsia="宋体" w:hAnsi="宋体" w:cs="宋体" w:hint="eastAsia"/>
          <w:kern w:val="0"/>
          <w:szCs w:val="21"/>
        </w:rPr>
        <w:t>共获得</w:t>
      </w:r>
      <w:r w:rsidR="00FA5486">
        <w:rPr>
          <w:rFonts w:ascii="宋体" w:eastAsia="宋体" w:hAnsi="宋体" w:cs="宋体" w:hint="eastAsia"/>
          <w:kern w:val="0"/>
          <w:szCs w:val="21"/>
        </w:rPr>
        <w:t>体重数据</w:t>
      </w:r>
      <w:r w:rsidR="00FA5486" w:rsidRPr="009E3BA1">
        <w:rPr>
          <w:rFonts w:ascii="宋体" w:eastAsia="宋体" w:hAnsi="宋体" w:cs="宋体" w:hint="eastAsia"/>
          <w:kern w:val="0"/>
          <w:szCs w:val="21"/>
        </w:rPr>
        <w:t>1669条，其</w:t>
      </w:r>
      <w:r w:rsidR="00FA5486">
        <w:rPr>
          <w:rFonts w:ascii="宋体" w:eastAsia="宋体" w:hAnsi="宋体" w:cs="宋体" w:hint="eastAsia"/>
          <w:kern w:val="0"/>
          <w:szCs w:val="21"/>
        </w:rPr>
        <w:t>中：西门塔尔牛6</w:t>
      </w:r>
      <w:r w:rsidR="00FA5486">
        <w:rPr>
          <w:rFonts w:ascii="宋体" w:eastAsia="宋体" w:hAnsi="宋体" w:cs="宋体"/>
          <w:kern w:val="0"/>
          <w:szCs w:val="21"/>
        </w:rPr>
        <w:t>52</w:t>
      </w:r>
      <w:r w:rsidR="00FA5486">
        <w:rPr>
          <w:rFonts w:ascii="宋体" w:eastAsia="宋体" w:hAnsi="宋体" w:cs="宋体" w:hint="eastAsia"/>
          <w:kern w:val="0"/>
          <w:szCs w:val="21"/>
        </w:rPr>
        <w:t>条（公牛4</w:t>
      </w:r>
      <w:r w:rsidR="00FA5486">
        <w:rPr>
          <w:rFonts w:ascii="宋体" w:eastAsia="宋体" w:hAnsi="宋体" w:cs="宋体"/>
          <w:kern w:val="0"/>
          <w:szCs w:val="21"/>
        </w:rPr>
        <w:t>73</w:t>
      </w:r>
      <w:r w:rsidR="00FA5486">
        <w:rPr>
          <w:rFonts w:ascii="宋体" w:eastAsia="宋体" w:hAnsi="宋体" w:cs="宋体" w:hint="eastAsia"/>
          <w:kern w:val="0"/>
          <w:szCs w:val="21"/>
        </w:rPr>
        <w:t>条，母牛1</w:t>
      </w:r>
      <w:r w:rsidR="00FA5486">
        <w:rPr>
          <w:rFonts w:ascii="宋体" w:eastAsia="宋体" w:hAnsi="宋体" w:cs="宋体"/>
          <w:kern w:val="0"/>
          <w:szCs w:val="21"/>
        </w:rPr>
        <w:t>79</w:t>
      </w:r>
      <w:r w:rsidR="00FA5486">
        <w:rPr>
          <w:rFonts w:ascii="宋体" w:eastAsia="宋体" w:hAnsi="宋体" w:cs="宋体" w:hint="eastAsia"/>
          <w:kern w:val="0"/>
          <w:szCs w:val="21"/>
        </w:rPr>
        <w:t>条）；安格斯牛5</w:t>
      </w:r>
      <w:r w:rsidR="00FA5486">
        <w:rPr>
          <w:rFonts w:ascii="宋体" w:eastAsia="宋体" w:hAnsi="宋体" w:cs="宋体"/>
          <w:kern w:val="0"/>
          <w:szCs w:val="21"/>
        </w:rPr>
        <w:t>20</w:t>
      </w:r>
      <w:r w:rsidR="00FA5486">
        <w:rPr>
          <w:rFonts w:ascii="宋体" w:eastAsia="宋体" w:hAnsi="宋体" w:cs="宋体" w:hint="eastAsia"/>
          <w:kern w:val="0"/>
          <w:szCs w:val="21"/>
        </w:rPr>
        <w:t>条（公牛4</w:t>
      </w:r>
      <w:r w:rsidR="00FA5486">
        <w:rPr>
          <w:rFonts w:ascii="宋体" w:eastAsia="宋体" w:hAnsi="宋体" w:cs="宋体"/>
          <w:kern w:val="0"/>
          <w:szCs w:val="21"/>
        </w:rPr>
        <w:t>13</w:t>
      </w:r>
      <w:r w:rsidR="00FA5486">
        <w:rPr>
          <w:rFonts w:ascii="宋体" w:eastAsia="宋体" w:hAnsi="宋体" w:cs="宋体" w:hint="eastAsia"/>
          <w:kern w:val="0"/>
          <w:szCs w:val="21"/>
        </w:rPr>
        <w:t>条，母牛1</w:t>
      </w:r>
      <w:r w:rsidR="00FA5486">
        <w:rPr>
          <w:rFonts w:ascii="宋体" w:eastAsia="宋体" w:hAnsi="宋体" w:cs="宋体"/>
          <w:kern w:val="0"/>
          <w:szCs w:val="21"/>
        </w:rPr>
        <w:t>07</w:t>
      </w:r>
      <w:r w:rsidR="00FA5486">
        <w:rPr>
          <w:rFonts w:ascii="宋体" w:eastAsia="宋体" w:hAnsi="宋体" w:cs="宋体" w:hint="eastAsia"/>
          <w:kern w:val="0"/>
          <w:szCs w:val="21"/>
        </w:rPr>
        <w:t>条）；海福特牛4</w:t>
      </w:r>
      <w:r w:rsidR="00FA5486">
        <w:rPr>
          <w:rFonts w:ascii="宋体" w:eastAsia="宋体" w:hAnsi="宋体" w:cs="宋体"/>
          <w:kern w:val="0"/>
          <w:szCs w:val="21"/>
        </w:rPr>
        <w:t>97</w:t>
      </w:r>
      <w:r w:rsidR="00FA5486">
        <w:rPr>
          <w:rFonts w:ascii="宋体" w:eastAsia="宋体" w:hAnsi="宋体" w:cs="宋体" w:hint="eastAsia"/>
          <w:kern w:val="0"/>
          <w:szCs w:val="21"/>
        </w:rPr>
        <w:t>条（公牛3</w:t>
      </w:r>
      <w:r w:rsidR="00FA5486">
        <w:rPr>
          <w:rFonts w:ascii="宋体" w:eastAsia="宋体" w:hAnsi="宋体" w:cs="宋体"/>
          <w:kern w:val="0"/>
          <w:szCs w:val="21"/>
        </w:rPr>
        <w:t>92</w:t>
      </w:r>
      <w:r w:rsidR="00FA5486">
        <w:rPr>
          <w:rFonts w:ascii="宋体" w:eastAsia="宋体" w:hAnsi="宋体" w:cs="宋体" w:hint="eastAsia"/>
          <w:kern w:val="0"/>
          <w:szCs w:val="21"/>
        </w:rPr>
        <w:t>条，母牛1</w:t>
      </w:r>
      <w:r w:rsidR="00FA5486">
        <w:rPr>
          <w:rFonts w:ascii="宋体" w:eastAsia="宋体" w:hAnsi="宋体" w:cs="宋体"/>
          <w:kern w:val="0"/>
          <w:szCs w:val="21"/>
        </w:rPr>
        <w:t>05</w:t>
      </w:r>
      <w:r w:rsidR="00FA5486">
        <w:rPr>
          <w:rFonts w:ascii="宋体" w:eastAsia="宋体" w:hAnsi="宋体" w:cs="宋体" w:hint="eastAsia"/>
          <w:kern w:val="0"/>
          <w:szCs w:val="21"/>
        </w:rPr>
        <w:t>条）。详见下表。</w:t>
      </w:r>
    </w:p>
    <w:p w14:paraId="010F723A" w14:textId="77777777" w:rsidR="00FA5486" w:rsidRDefault="00FA5486">
      <w:pPr>
        <w:widowControl/>
        <w:spacing w:line="360" w:lineRule="auto"/>
        <w:ind w:firstLineChars="200" w:firstLine="420"/>
        <w:rPr>
          <w:rFonts w:ascii="宋体" w:eastAsia="宋体" w:hAnsi="宋体" w:cs="宋体" w:hint="eastAsia"/>
          <w:kern w:val="0"/>
          <w:szCs w:val="21"/>
        </w:rPr>
      </w:pPr>
    </w:p>
    <w:p w14:paraId="2457C59A" w14:textId="50DB6F99" w:rsidR="00FA5486" w:rsidRDefault="00FA5486" w:rsidP="00FA5486">
      <w:pPr>
        <w:widowControl/>
        <w:spacing w:line="360" w:lineRule="auto"/>
        <w:jc w:val="center"/>
        <w:rPr>
          <w:rFonts w:ascii="宋体" w:eastAsia="宋体" w:hAnsi="宋体" w:cs="宋体" w:hint="eastAsia"/>
          <w:b/>
          <w:bCs/>
          <w:kern w:val="0"/>
          <w:szCs w:val="21"/>
        </w:rPr>
      </w:pPr>
      <w:r w:rsidRPr="008225B0">
        <w:rPr>
          <w:rFonts w:ascii="宋体" w:eastAsia="宋体" w:hAnsi="宋体" w:hint="eastAsia"/>
          <w:b/>
          <w:bCs/>
          <w:szCs w:val="21"/>
        </w:rPr>
        <w:t>表</w:t>
      </w:r>
      <w:r>
        <w:rPr>
          <w:rFonts w:ascii="宋体" w:eastAsia="宋体" w:hAnsi="宋体" w:hint="eastAsia"/>
          <w:b/>
          <w:bCs/>
          <w:szCs w:val="21"/>
        </w:rPr>
        <w:t>2</w:t>
      </w:r>
      <w:r w:rsidRPr="008225B0">
        <w:rPr>
          <w:rFonts w:ascii="宋体" w:eastAsia="宋体" w:hAnsi="宋体"/>
          <w:b/>
          <w:bCs/>
          <w:szCs w:val="21"/>
        </w:rPr>
        <w:t xml:space="preserve"> </w:t>
      </w:r>
      <w:r>
        <w:rPr>
          <w:rFonts w:ascii="宋体" w:eastAsia="宋体" w:hAnsi="宋体" w:hint="eastAsia"/>
          <w:b/>
          <w:bCs/>
          <w:szCs w:val="21"/>
        </w:rPr>
        <w:t>不同品种</w:t>
      </w:r>
      <w:r>
        <w:rPr>
          <w:rFonts w:ascii="宋体" w:eastAsia="宋体" w:hAnsi="宋体" w:cs="宋体" w:hint="eastAsia"/>
          <w:b/>
          <w:bCs/>
          <w:kern w:val="0"/>
          <w:szCs w:val="21"/>
        </w:rPr>
        <w:t>架子牛体重数据量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6"/>
        <w:gridCol w:w="1890"/>
        <w:gridCol w:w="1722"/>
        <w:gridCol w:w="1493"/>
        <w:gridCol w:w="1795"/>
      </w:tblGrid>
      <w:tr w:rsidR="00FA5486" w14:paraId="66553BB9" w14:textId="77777777" w:rsidTr="00FA5486">
        <w:trPr>
          <w:trHeight w:val="459"/>
          <w:jc w:val="center"/>
        </w:trPr>
        <w:tc>
          <w:tcPr>
            <w:tcW w:w="841" w:type="pct"/>
            <w:vAlign w:val="center"/>
          </w:tcPr>
          <w:p w14:paraId="01833635" w14:textId="036C5251" w:rsidR="00FA5486" w:rsidRDefault="00FA5486" w:rsidP="004427A9">
            <w:pPr>
              <w:spacing w:line="360" w:lineRule="auto"/>
              <w:contextualSpacing/>
              <w:jc w:val="center"/>
              <w:rPr>
                <w:rFonts w:ascii="宋体" w:eastAsia="宋体" w:hAnsi="宋体" w:hint="eastAsia"/>
                <w:szCs w:val="21"/>
              </w:rPr>
            </w:pPr>
            <w:r>
              <w:rPr>
                <w:rFonts w:ascii="宋体" w:eastAsia="宋体" w:hAnsi="宋体" w:hint="eastAsia"/>
                <w:szCs w:val="21"/>
              </w:rPr>
              <w:t>序号</w:t>
            </w:r>
          </w:p>
        </w:tc>
        <w:tc>
          <w:tcPr>
            <w:tcW w:w="1139" w:type="pct"/>
            <w:vAlign w:val="center"/>
          </w:tcPr>
          <w:p w14:paraId="21C3486D" w14:textId="064C4A26" w:rsidR="00FA5486" w:rsidRDefault="00FA5486" w:rsidP="004427A9">
            <w:pPr>
              <w:spacing w:line="360" w:lineRule="auto"/>
              <w:contextualSpacing/>
              <w:jc w:val="center"/>
              <w:rPr>
                <w:rFonts w:ascii="宋体" w:eastAsia="宋体" w:hAnsi="宋体" w:hint="eastAsia"/>
                <w:szCs w:val="21"/>
              </w:rPr>
            </w:pPr>
            <w:r>
              <w:rPr>
                <w:rFonts w:ascii="宋体" w:eastAsia="宋体" w:hAnsi="宋体" w:hint="eastAsia"/>
                <w:szCs w:val="21"/>
              </w:rPr>
              <w:t>品种</w:t>
            </w:r>
          </w:p>
        </w:tc>
        <w:tc>
          <w:tcPr>
            <w:tcW w:w="1038" w:type="pct"/>
            <w:vAlign w:val="center"/>
          </w:tcPr>
          <w:p w14:paraId="5BBE47C7" w14:textId="004F32FD" w:rsidR="00FA5486" w:rsidRDefault="00FA5486" w:rsidP="004427A9">
            <w:pPr>
              <w:spacing w:line="360" w:lineRule="auto"/>
              <w:contextualSpacing/>
              <w:jc w:val="center"/>
              <w:rPr>
                <w:rFonts w:ascii="宋体" w:eastAsia="宋体" w:hAnsi="宋体" w:hint="eastAsia"/>
                <w:szCs w:val="21"/>
              </w:rPr>
            </w:pPr>
            <w:r>
              <w:rPr>
                <w:rFonts w:ascii="宋体" w:eastAsia="宋体" w:hAnsi="宋体" w:hint="eastAsia"/>
                <w:szCs w:val="21"/>
              </w:rPr>
              <w:t>公牛</w:t>
            </w:r>
          </w:p>
        </w:tc>
        <w:tc>
          <w:tcPr>
            <w:tcW w:w="900" w:type="pct"/>
            <w:vAlign w:val="center"/>
          </w:tcPr>
          <w:p w14:paraId="2DD47BE4" w14:textId="6938D7EE" w:rsidR="00FA5486" w:rsidRDefault="00FA5486" w:rsidP="004427A9">
            <w:pPr>
              <w:spacing w:line="360" w:lineRule="auto"/>
              <w:contextualSpacing/>
              <w:jc w:val="center"/>
              <w:rPr>
                <w:rFonts w:ascii="宋体" w:eastAsia="宋体" w:hAnsi="宋体" w:hint="eastAsia"/>
                <w:szCs w:val="21"/>
              </w:rPr>
            </w:pPr>
            <w:r>
              <w:rPr>
                <w:rFonts w:ascii="宋体" w:eastAsia="宋体" w:hAnsi="宋体" w:hint="eastAsia"/>
                <w:szCs w:val="21"/>
              </w:rPr>
              <w:t>母牛</w:t>
            </w:r>
          </w:p>
        </w:tc>
        <w:tc>
          <w:tcPr>
            <w:tcW w:w="1082" w:type="pct"/>
            <w:vAlign w:val="center"/>
          </w:tcPr>
          <w:p w14:paraId="4BA1ACD9" w14:textId="1DA185B0" w:rsidR="00FA5486" w:rsidRDefault="00FA5486" w:rsidP="004427A9">
            <w:pPr>
              <w:spacing w:line="360" w:lineRule="auto"/>
              <w:contextualSpacing/>
              <w:jc w:val="center"/>
              <w:rPr>
                <w:rFonts w:ascii="宋体" w:eastAsia="宋体" w:hAnsi="宋体" w:hint="eastAsia"/>
                <w:szCs w:val="21"/>
              </w:rPr>
            </w:pPr>
            <w:r>
              <w:rPr>
                <w:rFonts w:ascii="宋体" w:eastAsia="宋体" w:hAnsi="宋体" w:hint="eastAsia"/>
                <w:szCs w:val="21"/>
              </w:rPr>
              <w:t>小计</w:t>
            </w:r>
          </w:p>
        </w:tc>
      </w:tr>
      <w:tr w:rsidR="00FA5486" w14:paraId="53F7A7D9" w14:textId="77777777" w:rsidTr="00FA5486">
        <w:trPr>
          <w:trHeight w:val="626"/>
          <w:jc w:val="center"/>
        </w:trPr>
        <w:tc>
          <w:tcPr>
            <w:tcW w:w="841" w:type="pct"/>
            <w:vAlign w:val="center"/>
          </w:tcPr>
          <w:p w14:paraId="6EE115D3" w14:textId="3C40D7CC" w:rsidR="00FA5486" w:rsidRDefault="00FA5486" w:rsidP="004427A9">
            <w:pPr>
              <w:spacing w:line="360" w:lineRule="auto"/>
              <w:jc w:val="center"/>
              <w:rPr>
                <w:rFonts w:ascii="宋体" w:eastAsia="宋体" w:hAnsi="宋体" w:hint="eastAsia"/>
                <w:szCs w:val="21"/>
              </w:rPr>
            </w:pPr>
            <w:r>
              <w:rPr>
                <w:rFonts w:ascii="宋体" w:eastAsia="宋体" w:hAnsi="宋体" w:cs="宋体" w:hint="eastAsia"/>
                <w:szCs w:val="21"/>
              </w:rPr>
              <w:t>1</w:t>
            </w:r>
          </w:p>
        </w:tc>
        <w:tc>
          <w:tcPr>
            <w:tcW w:w="1139" w:type="pct"/>
            <w:vAlign w:val="center"/>
          </w:tcPr>
          <w:p w14:paraId="4C0F35E4" w14:textId="6163E6F4" w:rsidR="00FA5486" w:rsidRDefault="00FA5486" w:rsidP="004427A9">
            <w:pPr>
              <w:spacing w:line="360" w:lineRule="auto"/>
              <w:jc w:val="center"/>
              <w:rPr>
                <w:rFonts w:ascii="宋体" w:eastAsia="宋体" w:hAnsi="宋体" w:hint="eastAsia"/>
                <w:szCs w:val="21"/>
              </w:rPr>
            </w:pPr>
            <w:r>
              <w:rPr>
                <w:rFonts w:ascii="宋体" w:eastAsia="宋体" w:hAnsi="宋体" w:cs="宋体" w:hint="eastAsia"/>
                <w:szCs w:val="21"/>
              </w:rPr>
              <w:t>西门塔尔</w:t>
            </w:r>
          </w:p>
        </w:tc>
        <w:tc>
          <w:tcPr>
            <w:tcW w:w="1038" w:type="pct"/>
            <w:vAlign w:val="center"/>
          </w:tcPr>
          <w:p w14:paraId="7E933794" w14:textId="255D8193" w:rsidR="00FA5486" w:rsidRDefault="00FA5486" w:rsidP="004427A9">
            <w:pPr>
              <w:spacing w:line="360" w:lineRule="auto"/>
              <w:jc w:val="center"/>
              <w:rPr>
                <w:rFonts w:ascii="宋体" w:eastAsia="宋体" w:hAnsi="宋体" w:hint="eastAsia"/>
                <w:szCs w:val="21"/>
              </w:rPr>
            </w:pPr>
            <w:r>
              <w:rPr>
                <w:rFonts w:ascii="宋体" w:eastAsia="宋体" w:hAnsi="宋体" w:cs="宋体" w:hint="eastAsia"/>
                <w:szCs w:val="21"/>
              </w:rPr>
              <w:t>473</w:t>
            </w:r>
          </w:p>
        </w:tc>
        <w:tc>
          <w:tcPr>
            <w:tcW w:w="900" w:type="pct"/>
            <w:vAlign w:val="center"/>
          </w:tcPr>
          <w:p w14:paraId="70C81B1B" w14:textId="193EEB76" w:rsidR="00FA5486" w:rsidRDefault="00FA5486" w:rsidP="004427A9">
            <w:pPr>
              <w:spacing w:line="360" w:lineRule="auto"/>
              <w:jc w:val="center"/>
              <w:rPr>
                <w:rFonts w:ascii="宋体" w:eastAsia="宋体" w:hAnsi="宋体" w:hint="eastAsia"/>
                <w:szCs w:val="21"/>
              </w:rPr>
            </w:pPr>
            <w:r>
              <w:rPr>
                <w:rFonts w:ascii="宋体" w:eastAsia="宋体" w:hAnsi="宋体" w:cs="宋体" w:hint="eastAsia"/>
                <w:szCs w:val="21"/>
              </w:rPr>
              <w:t>179</w:t>
            </w:r>
          </w:p>
        </w:tc>
        <w:tc>
          <w:tcPr>
            <w:tcW w:w="1082" w:type="pct"/>
            <w:vAlign w:val="center"/>
          </w:tcPr>
          <w:p w14:paraId="47C4BBD7" w14:textId="507F6849" w:rsidR="00FA5486" w:rsidRDefault="00FA5486" w:rsidP="004427A9">
            <w:pPr>
              <w:spacing w:line="360" w:lineRule="auto"/>
              <w:jc w:val="center"/>
              <w:rPr>
                <w:rFonts w:ascii="宋体" w:eastAsia="宋体" w:hAnsi="宋体" w:hint="eastAsia"/>
                <w:szCs w:val="21"/>
              </w:rPr>
            </w:pPr>
            <w:r>
              <w:rPr>
                <w:rFonts w:ascii="宋体" w:eastAsia="宋体" w:hAnsi="宋体" w:cs="宋体" w:hint="eastAsia"/>
                <w:szCs w:val="21"/>
              </w:rPr>
              <w:t>652</w:t>
            </w:r>
          </w:p>
        </w:tc>
      </w:tr>
      <w:tr w:rsidR="00FA5486" w14:paraId="4E154BAC" w14:textId="77777777" w:rsidTr="00FA5486">
        <w:trPr>
          <w:trHeight w:val="626"/>
          <w:jc w:val="center"/>
        </w:trPr>
        <w:tc>
          <w:tcPr>
            <w:tcW w:w="841" w:type="pct"/>
            <w:vAlign w:val="center"/>
          </w:tcPr>
          <w:p w14:paraId="06C5957C" w14:textId="1B999A04" w:rsidR="00FA5486" w:rsidRDefault="00FA5486" w:rsidP="004427A9">
            <w:pPr>
              <w:spacing w:line="360" w:lineRule="auto"/>
              <w:jc w:val="center"/>
              <w:rPr>
                <w:rFonts w:ascii="宋体" w:eastAsia="宋体" w:hAnsi="宋体" w:cs="宋体" w:hint="eastAsia"/>
                <w:szCs w:val="21"/>
              </w:rPr>
            </w:pPr>
            <w:r>
              <w:rPr>
                <w:rFonts w:ascii="宋体" w:eastAsia="宋体" w:hAnsi="宋体" w:cs="宋体" w:hint="eastAsia"/>
                <w:szCs w:val="21"/>
              </w:rPr>
              <w:t>2</w:t>
            </w:r>
          </w:p>
        </w:tc>
        <w:tc>
          <w:tcPr>
            <w:tcW w:w="1139" w:type="pct"/>
            <w:vAlign w:val="center"/>
          </w:tcPr>
          <w:p w14:paraId="65047369" w14:textId="2C9C53C8" w:rsidR="00FA5486" w:rsidRDefault="00FA5486" w:rsidP="004427A9">
            <w:pPr>
              <w:spacing w:line="360" w:lineRule="auto"/>
              <w:jc w:val="center"/>
              <w:rPr>
                <w:rFonts w:ascii="宋体" w:eastAsia="宋体" w:hAnsi="宋体" w:cs="宋体" w:hint="eastAsia"/>
                <w:szCs w:val="21"/>
              </w:rPr>
            </w:pPr>
            <w:r>
              <w:rPr>
                <w:rFonts w:ascii="宋体" w:eastAsia="宋体" w:hAnsi="宋体" w:cs="宋体" w:hint="eastAsia"/>
                <w:szCs w:val="21"/>
              </w:rPr>
              <w:t>安格斯</w:t>
            </w:r>
          </w:p>
        </w:tc>
        <w:tc>
          <w:tcPr>
            <w:tcW w:w="1038" w:type="pct"/>
            <w:vAlign w:val="center"/>
          </w:tcPr>
          <w:p w14:paraId="76CC7A47" w14:textId="11B60449" w:rsidR="00FA5486" w:rsidRDefault="00FA5486" w:rsidP="004427A9">
            <w:pPr>
              <w:spacing w:line="360" w:lineRule="auto"/>
              <w:jc w:val="center"/>
              <w:rPr>
                <w:rFonts w:ascii="宋体" w:eastAsia="宋体" w:hAnsi="宋体" w:cs="宋体" w:hint="eastAsia"/>
                <w:szCs w:val="21"/>
              </w:rPr>
            </w:pPr>
            <w:r>
              <w:rPr>
                <w:rFonts w:ascii="宋体" w:eastAsia="宋体" w:hAnsi="宋体" w:cs="宋体" w:hint="eastAsia"/>
                <w:szCs w:val="21"/>
              </w:rPr>
              <w:t>413</w:t>
            </w:r>
          </w:p>
        </w:tc>
        <w:tc>
          <w:tcPr>
            <w:tcW w:w="900" w:type="pct"/>
            <w:vAlign w:val="center"/>
          </w:tcPr>
          <w:p w14:paraId="1D7BEEA8" w14:textId="2AA59363" w:rsidR="00FA5486" w:rsidRDefault="00FA5486" w:rsidP="004427A9">
            <w:pPr>
              <w:spacing w:line="360" w:lineRule="auto"/>
              <w:jc w:val="center"/>
              <w:rPr>
                <w:rFonts w:ascii="宋体" w:eastAsia="宋体" w:hAnsi="宋体" w:cs="宋体" w:hint="eastAsia"/>
                <w:szCs w:val="21"/>
              </w:rPr>
            </w:pPr>
            <w:r>
              <w:rPr>
                <w:rFonts w:ascii="宋体" w:eastAsia="宋体" w:hAnsi="宋体" w:cs="宋体" w:hint="eastAsia"/>
                <w:szCs w:val="21"/>
              </w:rPr>
              <w:t>107</w:t>
            </w:r>
          </w:p>
        </w:tc>
        <w:tc>
          <w:tcPr>
            <w:tcW w:w="1082" w:type="pct"/>
            <w:vAlign w:val="center"/>
          </w:tcPr>
          <w:p w14:paraId="367F560F" w14:textId="64BF7C0F" w:rsidR="00FA5486" w:rsidRDefault="00FA5486" w:rsidP="004427A9">
            <w:pPr>
              <w:spacing w:line="360" w:lineRule="auto"/>
              <w:jc w:val="center"/>
              <w:rPr>
                <w:rFonts w:ascii="宋体" w:eastAsia="宋体" w:hAnsi="宋体" w:cs="宋体" w:hint="eastAsia"/>
                <w:szCs w:val="21"/>
              </w:rPr>
            </w:pPr>
            <w:r>
              <w:rPr>
                <w:rFonts w:ascii="宋体" w:eastAsia="宋体" w:hAnsi="宋体" w:cs="宋体" w:hint="eastAsia"/>
                <w:szCs w:val="21"/>
              </w:rPr>
              <w:t>520</w:t>
            </w:r>
          </w:p>
        </w:tc>
      </w:tr>
      <w:tr w:rsidR="00FA5486" w14:paraId="7EFB95B3" w14:textId="77777777" w:rsidTr="00FA5486">
        <w:trPr>
          <w:trHeight w:val="626"/>
          <w:jc w:val="center"/>
        </w:trPr>
        <w:tc>
          <w:tcPr>
            <w:tcW w:w="841" w:type="pct"/>
            <w:vAlign w:val="center"/>
          </w:tcPr>
          <w:p w14:paraId="44069925" w14:textId="168E19DD" w:rsidR="00FA5486" w:rsidRDefault="00FA5486" w:rsidP="004427A9">
            <w:pPr>
              <w:spacing w:line="360" w:lineRule="auto"/>
              <w:jc w:val="center"/>
              <w:rPr>
                <w:rFonts w:ascii="宋体" w:eastAsia="宋体" w:hAnsi="宋体" w:cs="宋体" w:hint="eastAsia"/>
                <w:szCs w:val="21"/>
              </w:rPr>
            </w:pPr>
            <w:r>
              <w:rPr>
                <w:rFonts w:ascii="宋体" w:eastAsia="宋体" w:hAnsi="宋体" w:cs="宋体" w:hint="eastAsia"/>
                <w:szCs w:val="21"/>
              </w:rPr>
              <w:t>3</w:t>
            </w:r>
          </w:p>
        </w:tc>
        <w:tc>
          <w:tcPr>
            <w:tcW w:w="1139" w:type="pct"/>
            <w:vAlign w:val="center"/>
          </w:tcPr>
          <w:p w14:paraId="4C2E0270" w14:textId="3FEC8801" w:rsidR="00FA5486" w:rsidRDefault="00FA5486" w:rsidP="004427A9">
            <w:pPr>
              <w:spacing w:line="360" w:lineRule="auto"/>
              <w:jc w:val="center"/>
              <w:rPr>
                <w:rFonts w:ascii="宋体" w:eastAsia="宋体" w:hAnsi="宋体" w:cs="宋体" w:hint="eastAsia"/>
                <w:szCs w:val="21"/>
              </w:rPr>
            </w:pPr>
            <w:r>
              <w:rPr>
                <w:rFonts w:ascii="宋体" w:eastAsia="宋体" w:hAnsi="宋体" w:cs="宋体" w:hint="eastAsia"/>
                <w:szCs w:val="21"/>
              </w:rPr>
              <w:t>海福特</w:t>
            </w:r>
          </w:p>
        </w:tc>
        <w:tc>
          <w:tcPr>
            <w:tcW w:w="1038" w:type="pct"/>
            <w:vAlign w:val="center"/>
          </w:tcPr>
          <w:p w14:paraId="1C2063B9" w14:textId="7ECF24CB" w:rsidR="00FA5486" w:rsidRDefault="00FA5486" w:rsidP="004427A9">
            <w:pPr>
              <w:spacing w:line="360" w:lineRule="auto"/>
              <w:jc w:val="center"/>
              <w:rPr>
                <w:rFonts w:ascii="宋体" w:eastAsia="宋体" w:hAnsi="宋体" w:cs="宋体" w:hint="eastAsia"/>
                <w:szCs w:val="21"/>
              </w:rPr>
            </w:pPr>
            <w:r>
              <w:rPr>
                <w:rFonts w:ascii="宋体" w:eastAsia="宋体" w:hAnsi="宋体" w:cs="宋体" w:hint="eastAsia"/>
                <w:szCs w:val="21"/>
              </w:rPr>
              <w:t>392</w:t>
            </w:r>
          </w:p>
        </w:tc>
        <w:tc>
          <w:tcPr>
            <w:tcW w:w="900" w:type="pct"/>
            <w:vAlign w:val="center"/>
          </w:tcPr>
          <w:p w14:paraId="219E6C4D" w14:textId="26EB5F84" w:rsidR="00FA5486" w:rsidRDefault="00FA5486" w:rsidP="004427A9">
            <w:pPr>
              <w:spacing w:line="360" w:lineRule="auto"/>
              <w:jc w:val="center"/>
              <w:rPr>
                <w:rFonts w:ascii="宋体" w:eastAsia="宋体" w:hAnsi="宋体" w:cs="宋体" w:hint="eastAsia"/>
                <w:szCs w:val="21"/>
              </w:rPr>
            </w:pPr>
            <w:r>
              <w:rPr>
                <w:rFonts w:ascii="宋体" w:eastAsia="宋体" w:hAnsi="宋体" w:cs="宋体" w:hint="eastAsia"/>
                <w:szCs w:val="21"/>
              </w:rPr>
              <w:t>105</w:t>
            </w:r>
          </w:p>
        </w:tc>
        <w:tc>
          <w:tcPr>
            <w:tcW w:w="1082" w:type="pct"/>
            <w:vAlign w:val="center"/>
          </w:tcPr>
          <w:p w14:paraId="55AD935F" w14:textId="6D278964" w:rsidR="00FA5486" w:rsidRDefault="00FA5486" w:rsidP="004427A9">
            <w:pPr>
              <w:spacing w:line="360" w:lineRule="auto"/>
              <w:jc w:val="center"/>
              <w:rPr>
                <w:rFonts w:ascii="宋体" w:eastAsia="宋体" w:hAnsi="宋体" w:cs="宋体" w:hint="eastAsia"/>
                <w:szCs w:val="21"/>
              </w:rPr>
            </w:pPr>
            <w:r>
              <w:rPr>
                <w:rFonts w:ascii="宋体" w:eastAsia="宋体" w:hAnsi="宋体" w:cs="宋体" w:hint="eastAsia"/>
                <w:szCs w:val="21"/>
              </w:rPr>
              <w:t>497</w:t>
            </w:r>
          </w:p>
        </w:tc>
      </w:tr>
      <w:tr w:rsidR="00FA5486" w14:paraId="57622F4C" w14:textId="77777777" w:rsidTr="00FA5486">
        <w:trPr>
          <w:trHeight w:val="626"/>
          <w:jc w:val="center"/>
        </w:trPr>
        <w:tc>
          <w:tcPr>
            <w:tcW w:w="841" w:type="pct"/>
            <w:vAlign w:val="center"/>
          </w:tcPr>
          <w:p w14:paraId="00AA7C3C" w14:textId="74A421A5" w:rsidR="00FA5486" w:rsidRDefault="00FA5486" w:rsidP="004427A9">
            <w:pPr>
              <w:spacing w:line="360" w:lineRule="auto"/>
              <w:jc w:val="center"/>
              <w:rPr>
                <w:rFonts w:ascii="宋体" w:eastAsia="宋体" w:hAnsi="宋体" w:cs="宋体" w:hint="eastAsia"/>
                <w:szCs w:val="21"/>
              </w:rPr>
            </w:pPr>
            <w:r>
              <w:rPr>
                <w:rFonts w:ascii="宋体" w:eastAsia="宋体" w:hAnsi="宋体" w:cs="宋体" w:hint="eastAsia"/>
                <w:szCs w:val="21"/>
              </w:rPr>
              <w:t>合计</w:t>
            </w:r>
          </w:p>
        </w:tc>
        <w:tc>
          <w:tcPr>
            <w:tcW w:w="1139" w:type="pct"/>
            <w:vAlign w:val="center"/>
          </w:tcPr>
          <w:p w14:paraId="276CB28F" w14:textId="77777777" w:rsidR="00FA5486" w:rsidRDefault="00FA5486" w:rsidP="004427A9">
            <w:pPr>
              <w:spacing w:line="360" w:lineRule="auto"/>
              <w:jc w:val="center"/>
              <w:rPr>
                <w:rFonts w:ascii="宋体" w:eastAsia="宋体" w:hAnsi="宋体" w:cs="宋体" w:hint="eastAsia"/>
                <w:szCs w:val="21"/>
              </w:rPr>
            </w:pPr>
          </w:p>
        </w:tc>
        <w:tc>
          <w:tcPr>
            <w:tcW w:w="1038" w:type="pct"/>
            <w:vAlign w:val="center"/>
          </w:tcPr>
          <w:p w14:paraId="100AEA99" w14:textId="2DF1D717" w:rsidR="00FA5486" w:rsidRDefault="00207DC4" w:rsidP="004427A9">
            <w:pPr>
              <w:spacing w:line="360" w:lineRule="auto"/>
              <w:jc w:val="center"/>
              <w:rPr>
                <w:rFonts w:ascii="宋体" w:eastAsia="宋体" w:hAnsi="宋体" w:cs="宋体" w:hint="eastAsia"/>
                <w:szCs w:val="21"/>
              </w:rPr>
            </w:pPr>
            <w:r>
              <w:rPr>
                <w:rFonts w:ascii="宋体" w:eastAsia="宋体" w:hAnsi="宋体" w:cs="宋体" w:hint="eastAsia"/>
                <w:szCs w:val="21"/>
              </w:rPr>
              <w:t>1278</w:t>
            </w:r>
          </w:p>
        </w:tc>
        <w:tc>
          <w:tcPr>
            <w:tcW w:w="900" w:type="pct"/>
            <w:vAlign w:val="center"/>
          </w:tcPr>
          <w:p w14:paraId="0DD6BBFA" w14:textId="5C5A3625" w:rsidR="00FA5486" w:rsidRDefault="00207DC4" w:rsidP="004427A9">
            <w:pPr>
              <w:spacing w:line="360" w:lineRule="auto"/>
              <w:jc w:val="center"/>
              <w:rPr>
                <w:rFonts w:ascii="宋体" w:eastAsia="宋体" w:hAnsi="宋体" w:cs="宋体" w:hint="eastAsia"/>
                <w:szCs w:val="21"/>
              </w:rPr>
            </w:pPr>
            <w:r>
              <w:rPr>
                <w:rFonts w:ascii="宋体" w:eastAsia="宋体" w:hAnsi="宋体" w:cs="宋体" w:hint="eastAsia"/>
                <w:szCs w:val="21"/>
              </w:rPr>
              <w:t>391</w:t>
            </w:r>
          </w:p>
        </w:tc>
        <w:tc>
          <w:tcPr>
            <w:tcW w:w="1082" w:type="pct"/>
            <w:vAlign w:val="center"/>
          </w:tcPr>
          <w:p w14:paraId="01F60D20" w14:textId="391A55DA" w:rsidR="00FA5486" w:rsidRDefault="00FA5486" w:rsidP="004427A9">
            <w:pPr>
              <w:spacing w:line="360" w:lineRule="auto"/>
              <w:jc w:val="center"/>
              <w:rPr>
                <w:rFonts w:ascii="宋体" w:eastAsia="宋体" w:hAnsi="宋体" w:cs="宋体" w:hint="eastAsia"/>
                <w:szCs w:val="21"/>
              </w:rPr>
            </w:pPr>
            <w:r w:rsidRPr="009E3BA1">
              <w:rPr>
                <w:rFonts w:ascii="宋体" w:eastAsia="宋体" w:hAnsi="宋体" w:cs="宋体" w:hint="eastAsia"/>
                <w:szCs w:val="21"/>
              </w:rPr>
              <w:t>1669</w:t>
            </w:r>
          </w:p>
        </w:tc>
      </w:tr>
    </w:tbl>
    <w:p w14:paraId="6048E260" w14:textId="77777777" w:rsidR="00FA5486" w:rsidRDefault="00FA5486" w:rsidP="00FA5486">
      <w:pPr>
        <w:widowControl/>
        <w:spacing w:line="360" w:lineRule="auto"/>
        <w:jc w:val="center"/>
        <w:rPr>
          <w:rFonts w:ascii="宋体" w:eastAsia="宋体" w:hAnsi="宋体" w:cs="宋体" w:hint="eastAsia"/>
          <w:b/>
          <w:bCs/>
          <w:kern w:val="0"/>
          <w:szCs w:val="21"/>
        </w:rPr>
      </w:pPr>
    </w:p>
    <w:p w14:paraId="633E59DD" w14:textId="2D26311B" w:rsidR="00D44F8F" w:rsidRDefault="00000000">
      <w:pPr>
        <w:widowControl/>
        <w:spacing w:line="360" w:lineRule="auto"/>
        <w:ind w:firstLineChars="200" w:firstLine="420"/>
        <w:rPr>
          <w:rFonts w:ascii="宋体" w:eastAsia="宋体" w:hAnsi="宋体" w:hint="eastAsia"/>
          <w:kern w:val="0"/>
          <w:szCs w:val="21"/>
        </w:rPr>
      </w:pPr>
      <w:r>
        <w:rPr>
          <w:rFonts w:ascii="宋体" w:eastAsia="宋体" w:hAnsi="宋体" w:cs="宋体" w:hint="eastAsia"/>
          <w:kern w:val="0"/>
          <w:szCs w:val="21"/>
        </w:rPr>
        <w:t>同时与长春市和农安县畜牧部门进行了座谈，对标准内容进行了研究和讨论。起草人员通过查阅标准制定的相关法律法规以及规范性文件，边调研、边起草，结合工作实际，起草形成标准讨论稿</w:t>
      </w:r>
      <w:r w:rsidR="00FA5486">
        <w:rPr>
          <w:rFonts w:ascii="宋体" w:eastAsia="宋体" w:hAnsi="宋体" w:cs="宋体" w:hint="eastAsia"/>
          <w:kern w:val="0"/>
          <w:szCs w:val="21"/>
        </w:rPr>
        <w:t>。</w:t>
      </w:r>
      <w:r>
        <w:rPr>
          <w:rFonts w:ascii="宋体" w:eastAsia="宋体" w:hAnsi="宋体" w:cs="宋体" w:hint="eastAsia"/>
          <w:kern w:val="0"/>
          <w:szCs w:val="21"/>
        </w:rPr>
        <w:t>经过项目小组分析讨论，完成了标准文本和编制说明初稿的编写，形成征求意见稿。</w:t>
      </w:r>
    </w:p>
    <w:p w14:paraId="6A0A4D0C" w14:textId="4714A4E6" w:rsidR="00D44F8F" w:rsidRDefault="00000000">
      <w:pPr>
        <w:widowControl/>
        <w:spacing w:line="360" w:lineRule="auto"/>
        <w:ind w:firstLineChars="200" w:firstLine="420"/>
        <w:rPr>
          <w:rFonts w:ascii="宋体" w:eastAsia="宋体" w:hAnsi="宋体" w:cs="宋体" w:hint="eastAsia"/>
          <w:kern w:val="0"/>
          <w:szCs w:val="21"/>
        </w:rPr>
      </w:pPr>
      <w:r w:rsidRPr="00255AEE">
        <w:rPr>
          <w:rFonts w:ascii="宋体" w:eastAsia="宋体" w:hAnsi="宋体" w:cs="宋体" w:hint="eastAsia"/>
          <w:kern w:val="0"/>
          <w:szCs w:val="21"/>
        </w:rPr>
        <w:t>（四）征求意见阶段（2</w:t>
      </w:r>
      <w:r w:rsidRPr="00255AEE">
        <w:rPr>
          <w:rFonts w:ascii="宋体" w:eastAsia="宋体" w:hAnsi="宋体" w:cs="宋体"/>
          <w:kern w:val="0"/>
          <w:szCs w:val="21"/>
        </w:rPr>
        <w:t>024</w:t>
      </w:r>
      <w:r w:rsidRPr="00255AEE">
        <w:rPr>
          <w:rFonts w:ascii="宋体" w:eastAsia="宋体" w:hAnsi="宋体" w:cs="宋体" w:hint="eastAsia"/>
          <w:kern w:val="0"/>
          <w:szCs w:val="21"/>
        </w:rPr>
        <w:t>年</w:t>
      </w:r>
      <w:r w:rsidR="00255AEE">
        <w:rPr>
          <w:rFonts w:ascii="宋体" w:eastAsia="宋体" w:hAnsi="宋体" w:cs="宋体" w:hint="eastAsia"/>
          <w:kern w:val="0"/>
          <w:szCs w:val="21"/>
        </w:rPr>
        <w:t>8</w:t>
      </w:r>
      <w:r w:rsidRPr="00255AEE">
        <w:rPr>
          <w:rFonts w:ascii="宋体" w:eastAsia="宋体" w:hAnsi="宋体" w:cs="宋体" w:hint="eastAsia"/>
          <w:kern w:val="0"/>
          <w:szCs w:val="21"/>
        </w:rPr>
        <w:t>月-</w:t>
      </w:r>
      <w:r w:rsidRPr="00255AEE">
        <w:rPr>
          <w:rFonts w:ascii="宋体" w:eastAsia="宋体" w:hAnsi="宋体" w:cs="宋体"/>
          <w:kern w:val="0"/>
          <w:szCs w:val="21"/>
        </w:rPr>
        <w:t>2024</w:t>
      </w:r>
      <w:r w:rsidRPr="00255AEE">
        <w:rPr>
          <w:rFonts w:ascii="宋体" w:eastAsia="宋体" w:hAnsi="宋体" w:cs="宋体" w:hint="eastAsia"/>
          <w:kern w:val="0"/>
          <w:szCs w:val="21"/>
        </w:rPr>
        <w:t>年</w:t>
      </w:r>
      <w:r w:rsidR="00255AEE">
        <w:rPr>
          <w:rFonts w:ascii="宋体" w:eastAsia="宋体" w:hAnsi="宋体" w:cs="宋体" w:hint="eastAsia"/>
          <w:kern w:val="0"/>
          <w:szCs w:val="21"/>
        </w:rPr>
        <w:t>9</w:t>
      </w:r>
      <w:r w:rsidRPr="00255AEE">
        <w:rPr>
          <w:rFonts w:ascii="宋体" w:eastAsia="宋体" w:hAnsi="宋体" w:cs="宋体" w:hint="eastAsia"/>
          <w:kern w:val="0"/>
          <w:szCs w:val="21"/>
        </w:rPr>
        <w:t>月）</w:t>
      </w:r>
    </w:p>
    <w:p w14:paraId="283AB66E" w14:textId="77777777" w:rsidR="00D44F8F" w:rsidRDefault="00000000">
      <w:pPr>
        <w:widowControl/>
        <w:spacing w:line="360" w:lineRule="auto"/>
        <w:ind w:firstLineChars="200" w:firstLine="420"/>
        <w:rPr>
          <w:rFonts w:ascii="宋体" w:eastAsia="宋体" w:hAnsi="宋体" w:hint="eastAsia"/>
          <w:kern w:val="0"/>
          <w:szCs w:val="21"/>
        </w:rPr>
      </w:pPr>
      <w:r>
        <w:rPr>
          <w:rFonts w:ascii="宋体" w:eastAsia="宋体" w:hAnsi="宋体" w:cs="宋体" w:hint="eastAsia"/>
          <w:kern w:val="0"/>
          <w:szCs w:val="21"/>
        </w:rPr>
        <w:t>1、网上公示征求意见</w:t>
      </w:r>
    </w:p>
    <w:p w14:paraId="6F75511B" w14:textId="14900679" w:rsidR="00D44F8F" w:rsidRDefault="00000000">
      <w:pPr>
        <w:widowControl/>
        <w:spacing w:line="360" w:lineRule="auto"/>
        <w:ind w:firstLineChars="200" w:firstLine="420"/>
        <w:rPr>
          <w:rFonts w:ascii="宋体" w:eastAsia="宋体" w:hAnsi="宋体" w:hint="eastAsia"/>
          <w:kern w:val="0"/>
          <w:szCs w:val="21"/>
        </w:rPr>
      </w:pPr>
      <w:r>
        <w:rPr>
          <w:rFonts w:ascii="宋体" w:eastAsia="宋体" w:hAnsi="宋体" w:cs="宋体" w:hint="eastAsia"/>
          <w:kern w:val="0"/>
          <w:szCs w:val="21"/>
        </w:rPr>
        <w:lastRenderedPageBreak/>
        <w:t>根据《地方标准管理办法》有关要求，</w:t>
      </w:r>
      <w:r w:rsidRPr="00885862">
        <w:rPr>
          <w:rFonts w:ascii="宋体" w:eastAsia="宋体" w:hAnsi="宋体" w:cs="宋体" w:hint="eastAsia"/>
          <w:kern w:val="0"/>
          <w:szCs w:val="21"/>
        </w:rPr>
        <w:t>2024年</w:t>
      </w:r>
      <w:r w:rsidR="00255AEE" w:rsidRPr="00885862">
        <w:rPr>
          <w:rFonts w:ascii="宋体" w:eastAsia="宋体" w:hAnsi="宋体" w:cs="宋体" w:hint="eastAsia"/>
          <w:kern w:val="0"/>
          <w:szCs w:val="21"/>
        </w:rPr>
        <w:t>8</w:t>
      </w:r>
      <w:r w:rsidRPr="00885862">
        <w:rPr>
          <w:rFonts w:ascii="宋体" w:eastAsia="宋体" w:hAnsi="宋体" w:cs="宋体" w:hint="eastAsia"/>
          <w:kern w:val="0"/>
          <w:szCs w:val="21"/>
        </w:rPr>
        <w:t>月</w:t>
      </w:r>
      <w:r w:rsidR="00255AEE" w:rsidRPr="00885862">
        <w:rPr>
          <w:rFonts w:ascii="宋体" w:eastAsia="宋体" w:hAnsi="宋体" w:cs="宋体" w:hint="eastAsia"/>
          <w:kern w:val="0"/>
          <w:szCs w:val="21"/>
        </w:rPr>
        <w:t>17</w:t>
      </w:r>
      <w:r w:rsidRPr="00885862">
        <w:rPr>
          <w:rFonts w:ascii="宋体" w:eastAsia="宋体" w:hAnsi="宋体" w:cs="宋体" w:hint="eastAsia"/>
          <w:kern w:val="0"/>
          <w:szCs w:val="21"/>
        </w:rPr>
        <w:t>日至2024年</w:t>
      </w:r>
      <w:r w:rsidR="00255AEE" w:rsidRPr="00885862">
        <w:rPr>
          <w:rFonts w:ascii="宋体" w:eastAsia="宋体" w:hAnsi="宋体" w:cs="宋体" w:hint="eastAsia"/>
          <w:kern w:val="0"/>
          <w:szCs w:val="21"/>
        </w:rPr>
        <w:t>9</w:t>
      </w:r>
      <w:r w:rsidRPr="00885862">
        <w:rPr>
          <w:rFonts w:ascii="宋体" w:eastAsia="宋体" w:hAnsi="宋体" w:cs="宋体" w:hint="eastAsia"/>
          <w:kern w:val="0"/>
          <w:szCs w:val="21"/>
        </w:rPr>
        <w:t>月</w:t>
      </w:r>
      <w:r w:rsidR="00255AEE" w:rsidRPr="00885862">
        <w:rPr>
          <w:rFonts w:ascii="宋体" w:eastAsia="宋体" w:hAnsi="宋体" w:cs="宋体" w:hint="eastAsia"/>
          <w:kern w:val="0"/>
          <w:szCs w:val="21"/>
        </w:rPr>
        <w:t>25</w:t>
      </w:r>
      <w:r w:rsidRPr="00885862">
        <w:rPr>
          <w:rFonts w:ascii="宋体" w:eastAsia="宋体" w:hAnsi="宋体" w:cs="宋体" w:hint="eastAsia"/>
          <w:kern w:val="0"/>
          <w:szCs w:val="21"/>
        </w:rPr>
        <w:t>日</w:t>
      </w:r>
      <w:r>
        <w:rPr>
          <w:rFonts w:ascii="宋体" w:eastAsia="宋体" w:hAnsi="宋体" w:cs="宋体" w:hint="eastAsia"/>
          <w:kern w:val="0"/>
          <w:szCs w:val="21"/>
        </w:rPr>
        <w:t>，本标准通过吉林省市场监督管理厅网站向社会各界公开征求意见，公示期间无相关反馈意见。</w:t>
      </w:r>
    </w:p>
    <w:p w14:paraId="02B56D07" w14:textId="77777777" w:rsidR="00D44F8F" w:rsidRDefault="00000000">
      <w:pPr>
        <w:widowControl/>
        <w:spacing w:line="360" w:lineRule="auto"/>
        <w:ind w:firstLineChars="200" w:firstLine="420"/>
        <w:rPr>
          <w:rFonts w:ascii="宋体" w:eastAsia="宋体" w:hAnsi="宋体" w:hint="eastAsia"/>
          <w:kern w:val="0"/>
          <w:szCs w:val="21"/>
        </w:rPr>
      </w:pPr>
      <w:r>
        <w:rPr>
          <w:rFonts w:ascii="宋体" w:eastAsia="宋体" w:hAnsi="宋体" w:cs="宋体" w:hint="eastAsia"/>
          <w:kern w:val="0"/>
          <w:szCs w:val="21"/>
        </w:rPr>
        <w:t>2、线下征求意见</w:t>
      </w:r>
    </w:p>
    <w:p w14:paraId="05244E88" w14:textId="2079796B" w:rsidR="00D44F8F" w:rsidRDefault="00000000">
      <w:pPr>
        <w:widowControl/>
        <w:spacing w:line="360" w:lineRule="auto"/>
        <w:ind w:firstLineChars="200" w:firstLine="420"/>
        <w:rPr>
          <w:rFonts w:ascii="宋体" w:eastAsia="宋体" w:hAnsi="宋体" w:cs="宋体" w:hint="eastAsia"/>
          <w:kern w:val="0"/>
          <w:szCs w:val="21"/>
        </w:rPr>
      </w:pPr>
      <w:r w:rsidRPr="009E3BA1">
        <w:rPr>
          <w:rFonts w:ascii="宋体" w:eastAsia="宋体" w:hAnsi="宋体" w:cs="宋体" w:hint="eastAsia"/>
          <w:kern w:val="0"/>
          <w:szCs w:val="21"/>
        </w:rPr>
        <w:t>先后征求</w:t>
      </w:r>
      <w:r w:rsidR="00333316" w:rsidRPr="009E3BA1">
        <w:rPr>
          <w:rFonts w:ascii="宋体" w:eastAsia="宋体" w:hAnsi="宋体" w:cs="宋体" w:hint="eastAsia"/>
          <w:kern w:val="0"/>
          <w:szCs w:val="21"/>
        </w:rPr>
        <w:t>吉林大学、吉林农业大学、延边大学、吉林省畜牧兽医科学研究院、中国农业科学院特产研究所、吉林农业科技学院、吉林省畜牧总站、</w:t>
      </w:r>
      <w:r w:rsidR="00255698" w:rsidRPr="009E3BA1">
        <w:rPr>
          <w:rFonts w:ascii="宋体" w:eastAsia="宋体" w:hAnsi="宋体" w:cs="宋体" w:hint="eastAsia"/>
          <w:kern w:val="0"/>
          <w:szCs w:val="21"/>
        </w:rPr>
        <w:t>吉林省肉牛产业促进中心、</w:t>
      </w:r>
      <w:r w:rsidR="00333316" w:rsidRPr="009E3BA1">
        <w:rPr>
          <w:rFonts w:ascii="宋体" w:eastAsia="宋体" w:hAnsi="宋体" w:cs="宋体" w:hint="eastAsia"/>
          <w:kern w:val="0"/>
          <w:szCs w:val="21"/>
        </w:rPr>
        <w:t>长春皓月清真肉业股份公司、长春城开农投畜牧发展有限公司、</w:t>
      </w:r>
      <w:r w:rsidR="00333316" w:rsidRPr="009E3BA1">
        <w:rPr>
          <w:rFonts w:ascii="宋体" w:eastAsia="宋体" w:hAnsi="宋体" w:hint="eastAsia"/>
          <w:szCs w:val="21"/>
        </w:rPr>
        <w:t>吉林新兆农牧业有限责任公司等</w:t>
      </w:r>
      <w:r w:rsidRPr="009E3BA1">
        <w:rPr>
          <w:rFonts w:ascii="宋体" w:eastAsia="宋体" w:hAnsi="宋体" w:cs="宋体" w:hint="eastAsia"/>
          <w:kern w:val="0"/>
          <w:szCs w:val="21"/>
        </w:rPr>
        <w:t>共</w:t>
      </w:r>
      <w:r w:rsidR="00333316" w:rsidRPr="009E3BA1">
        <w:rPr>
          <w:rFonts w:ascii="宋体" w:eastAsia="宋体" w:hAnsi="宋体" w:cs="宋体" w:hint="eastAsia"/>
          <w:kern w:val="0"/>
          <w:szCs w:val="21"/>
        </w:rPr>
        <w:t>11</w:t>
      </w:r>
      <w:r w:rsidRPr="009E3BA1">
        <w:rPr>
          <w:rFonts w:ascii="宋体" w:eastAsia="宋体" w:hAnsi="宋体" w:cs="宋体" w:hint="eastAsia"/>
          <w:kern w:val="0"/>
          <w:szCs w:val="21"/>
        </w:rPr>
        <w:t>家单位，</w:t>
      </w:r>
      <w:r w:rsidR="00333316" w:rsidRPr="009E3BA1">
        <w:rPr>
          <w:rFonts w:ascii="宋体" w:eastAsia="宋体" w:hAnsi="宋体" w:cs="宋体" w:hint="eastAsia"/>
          <w:kern w:val="0"/>
          <w:szCs w:val="21"/>
        </w:rPr>
        <w:t>13</w:t>
      </w:r>
      <w:r w:rsidRPr="009E3BA1">
        <w:rPr>
          <w:rFonts w:ascii="宋体" w:eastAsia="宋体" w:hAnsi="宋体" w:cs="宋体" w:hint="eastAsia"/>
          <w:kern w:val="0"/>
          <w:szCs w:val="21"/>
        </w:rPr>
        <w:t>位专家的意见。共</w:t>
      </w:r>
      <w:r w:rsidR="00B05914" w:rsidRPr="009E3BA1">
        <w:rPr>
          <w:rFonts w:ascii="宋体" w:eastAsia="宋体" w:hAnsi="宋体" w:cs="宋体" w:hint="eastAsia"/>
          <w:kern w:val="0"/>
          <w:szCs w:val="21"/>
        </w:rPr>
        <w:t>9</w:t>
      </w:r>
      <w:r w:rsidRPr="009E3BA1">
        <w:rPr>
          <w:rFonts w:ascii="宋体" w:eastAsia="宋体" w:hAnsi="宋体" w:cs="宋体" w:hint="eastAsia"/>
          <w:kern w:val="0"/>
          <w:szCs w:val="21"/>
        </w:rPr>
        <w:t>条修改意见，归纳整理为5条，其中采纳5条，未采纳0条，</w:t>
      </w:r>
      <w:r>
        <w:rPr>
          <w:rFonts w:ascii="宋体" w:eastAsia="宋体" w:hAnsi="宋体" w:cs="宋体" w:hint="eastAsia"/>
          <w:kern w:val="0"/>
          <w:szCs w:val="21"/>
        </w:rPr>
        <w:t>具体见表2。未采纳意见已与提出专家进行沟通，已达成协调一致。</w:t>
      </w:r>
    </w:p>
    <w:p w14:paraId="5CE57898" w14:textId="77777777" w:rsidR="00D44F8F" w:rsidRDefault="00000000">
      <w:pPr>
        <w:spacing w:line="360" w:lineRule="auto"/>
        <w:ind w:firstLineChars="200" w:firstLine="420"/>
        <w:jc w:val="center"/>
        <w:rPr>
          <w:rFonts w:ascii="宋体" w:eastAsia="宋体" w:hAnsi="宋体" w:hint="eastAsia"/>
          <w:kern w:val="0"/>
          <w:szCs w:val="21"/>
        </w:rPr>
      </w:pPr>
      <w:r>
        <w:rPr>
          <w:rFonts w:ascii="宋体" w:eastAsia="宋体" w:hAnsi="宋体" w:hint="eastAsia"/>
          <w:kern w:val="0"/>
          <w:szCs w:val="21"/>
        </w:rPr>
        <w:t>表2 《架子牛引进质量控制规范》征求意见汇总表</w:t>
      </w:r>
    </w:p>
    <w:tbl>
      <w:tblPr>
        <w:tblStyle w:val="ab"/>
        <w:tblW w:w="10121" w:type="dxa"/>
        <w:jc w:val="center"/>
        <w:tblLook w:val="04A0" w:firstRow="1" w:lastRow="0" w:firstColumn="1" w:lastColumn="0" w:noHBand="0" w:noVBand="1"/>
      </w:tblPr>
      <w:tblGrid>
        <w:gridCol w:w="724"/>
        <w:gridCol w:w="951"/>
        <w:gridCol w:w="2971"/>
        <w:gridCol w:w="2395"/>
        <w:gridCol w:w="981"/>
        <w:gridCol w:w="2099"/>
      </w:tblGrid>
      <w:tr w:rsidR="00D44F8F" w14:paraId="5F4BCB2E" w14:textId="77777777">
        <w:trPr>
          <w:jc w:val="center"/>
        </w:trPr>
        <w:tc>
          <w:tcPr>
            <w:tcW w:w="724" w:type="dxa"/>
            <w:vAlign w:val="center"/>
          </w:tcPr>
          <w:p w14:paraId="6A505119" w14:textId="77777777" w:rsidR="00D44F8F" w:rsidRDefault="00000000">
            <w:pPr>
              <w:autoSpaceDE w:val="0"/>
              <w:autoSpaceDN w:val="0"/>
              <w:adjustRightInd w:val="0"/>
              <w:spacing w:line="360" w:lineRule="auto"/>
              <w:jc w:val="center"/>
              <w:rPr>
                <w:rFonts w:ascii="宋体" w:hAnsi="宋体" w:hint="eastAsia"/>
                <w:kern w:val="0"/>
                <w:szCs w:val="21"/>
              </w:rPr>
            </w:pPr>
            <w:r>
              <w:rPr>
                <w:rFonts w:ascii="宋体" w:hAnsi="宋体" w:hint="eastAsia"/>
                <w:kern w:val="0"/>
                <w:szCs w:val="21"/>
              </w:rPr>
              <w:t>序号</w:t>
            </w:r>
          </w:p>
        </w:tc>
        <w:tc>
          <w:tcPr>
            <w:tcW w:w="951" w:type="dxa"/>
            <w:vAlign w:val="center"/>
          </w:tcPr>
          <w:p w14:paraId="26442099" w14:textId="77777777" w:rsidR="00D44F8F" w:rsidRDefault="00000000">
            <w:pPr>
              <w:autoSpaceDE w:val="0"/>
              <w:autoSpaceDN w:val="0"/>
              <w:adjustRightInd w:val="0"/>
              <w:spacing w:line="360" w:lineRule="auto"/>
              <w:jc w:val="center"/>
              <w:rPr>
                <w:rFonts w:ascii="宋体" w:hAnsi="宋体" w:hint="eastAsia"/>
                <w:kern w:val="0"/>
                <w:szCs w:val="21"/>
              </w:rPr>
            </w:pPr>
            <w:r>
              <w:rPr>
                <w:rFonts w:ascii="宋体" w:hAnsi="宋体" w:hint="eastAsia"/>
                <w:kern w:val="0"/>
                <w:szCs w:val="21"/>
              </w:rPr>
              <w:t>标准条文号</w:t>
            </w:r>
          </w:p>
        </w:tc>
        <w:tc>
          <w:tcPr>
            <w:tcW w:w="2971" w:type="dxa"/>
            <w:vAlign w:val="center"/>
          </w:tcPr>
          <w:p w14:paraId="1EA3525E" w14:textId="77777777" w:rsidR="00D44F8F" w:rsidRDefault="00000000">
            <w:pPr>
              <w:autoSpaceDE w:val="0"/>
              <w:autoSpaceDN w:val="0"/>
              <w:adjustRightInd w:val="0"/>
              <w:spacing w:line="360" w:lineRule="auto"/>
              <w:jc w:val="center"/>
              <w:rPr>
                <w:rFonts w:ascii="宋体" w:hAnsi="宋体" w:hint="eastAsia"/>
                <w:kern w:val="0"/>
                <w:szCs w:val="21"/>
              </w:rPr>
            </w:pPr>
            <w:r>
              <w:rPr>
                <w:rFonts w:ascii="宋体" w:hAnsi="宋体" w:hint="eastAsia"/>
                <w:kern w:val="0"/>
                <w:szCs w:val="21"/>
              </w:rPr>
              <w:t>意见内容</w:t>
            </w:r>
          </w:p>
        </w:tc>
        <w:tc>
          <w:tcPr>
            <w:tcW w:w="2395" w:type="dxa"/>
            <w:vAlign w:val="center"/>
          </w:tcPr>
          <w:p w14:paraId="7A9BB03E" w14:textId="77777777" w:rsidR="00D44F8F" w:rsidRDefault="00000000">
            <w:pPr>
              <w:autoSpaceDE w:val="0"/>
              <w:autoSpaceDN w:val="0"/>
              <w:adjustRightInd w:val="0"/>
              <w:spacing w:line="360" w:lineRule="auto"/>
              <w:jc w:val="center"/>
              <w:rPr>
                <w:rFonts w:ascii="宋体" w:hAnsi="宋体" w:hint="eastAsia"/>
                <w:kern w:val="0"/>
                <w:szCs w:val="21"/>
              </w:rPr>
            </w:pPr>
            <w:r>
              <w:rPr>
                <w:rFonts w:ascii="宋体" w:hAnsi="宋体" w:hint="eastAsia"/>
                <w:kern w:val="0"/>
                <w:szCs w:val="21"/>
              </w:rPr>
              <w:t>提出单位（专家）</w:t>
            </w:r>
          </w:p>
        </w:tc>
        <w:tc>
          <w:tcPr>
            <w:tcW w:w="981" w:type="dxa"/>
            <w:vAlign w:val="center"/>
          </w:tcPr>
          <w:p w14:paraId="41C54165" w14:textId="77777777" w:rsidR="00D44F8F" w:rsidRDefault="00000000">
            <w:pPr>
              <w:autoSpaceDE w:val="0"/>
              <w:autoSpaceDN w:val="0"/>
              <w:adjustRightInd w:val="0"/>
              <w:spacing w:line="360" w:lineRule="auto"/>
              <w:jc w:val="center"/>
              <w:rPr>
                <w:rFonts w:ascii="宋体" w:hAnsi="宋体" w:hint="eastAsia"/>
                <w:kern w:val="0"/>
                <w:szCs w:val="21"/>
              </w:rPr>
            </w:pPr>
            <w:r>
              <w:rPr>
                <w:rFonts w:ascii="宋体" w:hAnsi="宋体" w:hint="eastAsia"/>
                <w:kern w:val="0"/>
                <w:szCs w:val="21"/>
              </w:rPr>
              <w:t>处理意见</w:t>
            </w:r>
          </w:p>
        </w:tc>
        <w:tc>
          <w:tcPr>
            <w:tcW w:w="2099" w:type="dxa"/>
            <w:vAlign w:val="center"/>
          </w:tcPr>
          <w:p w14:paraId="476A97BB" w14:textId="77777777" w:rsidR="00D44F8F" w:rsidRDefault="00000000">
            <w:pPr>
              <w:autoSpaceDE w:val="0"/>
              <w:autoSpaceDN w:val="0"/>
              <w:adjustRightInd w:val="0"/>
              <w:spacing w:line="360" w:lineRule="auto"/>
              <w:jc w:val="center"/>
              <w:rPr>
                <w:rFonts w:ascii="宋体" w:hAnsi="宋体" w:hint="eastAsia"/>
                <w:kern w:val="0"/>
                <w:szCs w:val="21"/>
              </w:rPr>
            </w:pPr>
            <w:r>
              <w:rPr>
                <w:rFonts w:ascii="宋体" w:hAnsi="宋体" w:hint="eastAsia"/>
                <w:kern w:val="0"/>
                <w:szCs w:val="21"/>
              </w:rPr>
              <w:t>备注</w:t>
            </w:r>
          </w:p>
        </w:tc>
      </w:tr>
      <w:tr w:rsidR="008D4786" w14:paraId="2E7D47B1" w14:textId="77777777" w:rsidTr="00B05914">
        <w:trPr>
          <w:trHeight w:val="1531"/>
          <w:jc w:val="center"/>
        </w:trPr>
        <w:tc>
          <w:tcPr>
            <w:tcW w:w="724" w:type="dxa"/>
            <w:vAlign w:val="center"/>
          </w:tcPr>
          <w:p w14:paraId="122FC7C5" w14:textId="03F306D3" w:rsidR="008D4786" w:rsidRDefault="008D4786" w:rsidP="008D4786">
            <w:pPr>
              <w:autoSpaceDE w:val="0"/>
              <w:autoSpaceDN w:val="0"/>
              <w:adjustRightInd w:val="0"/>
              <w:spacing w:line="360" w:lineRule="auto"/>
              <w:jc w:val="center"/>
              <w:rPr>
                <w:rFonts w:ascii="宋体" w:hAnsi="宋体" w:hint="eastAsia"/>
                <w:kern w:val="0"/>
                <w:szCs w:val="21"/>
              </w:rPr>
            </w:pPr>
            <w:r>
              <w:rPr>
                <w:rFonts w:ascii="宋体" w:hAnsi="宋体" w:hint="eastAsia"/>
                <w:kern w:val="0"/>
                <w:szCs w:val="21"/>
              </w:rPr>
              <w:t>1</w:t>
            </w:r>
          </w:p>
        </w:tc>
        <w:tc>
          <w:tcPr>
            <w:tcW w:w="951" w:type="dxa"/>
            <w:vAlign w:val="center"/>
          </w:tcPr>
          <w:p w14:paraId="4E0F8E15" w14:textId="459D2C9F" w:rsidR="008D4786" w:rsidRDefault="008D4786" w:rsidP="008D4786">
            <w:pPr>
              <w:autoSpaceDE w:val="0"/>
              <w:autoSpaceDN w:val="0"/>
              <w:adjustRightInd w:val="0"/>
              <w:spacing w:line="360" w:lineRule="auto"/>
              <w:jc w:val="center"/>
              <w:rPr>
                <w:rFonts w:ascii="宋体" w:hAnsi="宋体" w:hint="eastAsia"/>
                <w:kern w:val="0"/>
                <w:szCs w:val="21"/>
              </w:rPr>
            </w:pPr>
            <w:r>
              <w:rPr>
                <w:rFonts w:ascii="宋体" w:hAnsi="宋体" w:hint="eastAsia"/>
                <w:kern w:val="0"/>
                <w:szCs w:val="21"/>
              </w:rPr>
              <w:t>前言</w:t>
            </w:r>
          </w:p>
        </w:tc>
        <w:tc>
          <w:tcPr>
            <w:tcW w:w="2971" w:type="dxa"/>
            <w:vAlign w:val="center"/>
          </w:tcPr>
          <w:p w14:paraId="45CAA5D7" w14:textId="29FAD43D" w:rsidR="008D4786" w:rsidRDefault="00B05914" w:rsidP="00B05914">
            <w:pPr>
              <w:autoSpaceDE w:val="0"/>
              <w:autoSpaceDN w:val="0"/>
              <w:adjustRightInd w:val="0"/>
              <w:rPr>
                <w:rFonts w:ascii="宋体" w:hAnsi="宋体" w:hint="eastAsia"/>
                <w:kern w:val="0"/>
                <w:szCs w:val="21"/>
              </w:rPr>
            </w:pPr>
            <w:r>
              <w:rPr>
                <w:rFonts w:ascii="宋体" w:hAnsi="宋体" w:hint="eastAsia"/>
                <w:kern w:val="0"/>
                <w:szCs w:val="21"/>
              </w:rPr>
              <w:t>（1）</w:t>
            </w:r>
            <w:r w:rsidR="008D4786" w:rsidRPr="008D4786">
              <w:rPr>
                <w:rFonts w:ascii="宋体" w:hAnsi="宋体" w:hint="eastAsia"/>
                <w:kern w:val="0"/>
                <w:szCs w:val="21"/>
              </w:rPr>
              <w:t>本文件由长春市畜牧业管理局提出并归口。</w:t>
            </w:r>
          </w:p>
        </w:tc>
        <w:tc>
          <w:tcPr>
            <w:tcW w:w="2395" w:type="dxa"/>
            <w:vAlign w:val="center"/>
          </w:tcPr>
          <w:p w14:paraId="0A4901F9" w14:textId="7EC88DB5" w:rsidR="008D4786" w:rsidRDefault="008D4786" w:rsidP="00B05914">
            <w:pPr>
              <w:autoSpaceDE w:val="0"/>
              <w:autoSpaceDN w:val="0"/>
              <w:adjustRightInd w:val="0"/>
              <w:rPr>
                <w:rFonts w:ascii="宋体" w:hAnsi="宋体" w:hint="eastAsia"/>
                <w:kern w:val="0"/>
                <w:szCs w:val="21"/>
              </w:rPr>
            </w:pPr>
            <w:r>
              <w:rPr>
                <w:rFonts w:ascii="宋体" w:hAnsi="宋体" w:hint="eastAsia"/>
                <w:kern w:val="0"/>
                <w:szCs w:val="21"/>
              </w:rPr>
              <w:t>张嘉保、王楠、常鹏</w:t>
            </w:r>
          </w:p>
        </w:tc>
        <w:tc>
          <w:tcPr>
            <w:tcW w:w="981" w:type="dxa"/>
            <w:vAlign w:val="center"/>
          </w:tcPr>
          <w:p w14:paraId="2DDD7145" w14:textId="3517E40B" w:rsidR="008D4786" w:rsidRDefault="008D4786" w:rsidP="00B05914">
            <w:pPr>
              <w:autoSpaceDE w:val="0"/>
              <w:autoSpaceDN w:val="0"/>
              <w:adjustRightInd w:val="0"/>
              <w:rPr>
                <w:rFonts w:ascii="宋体" w:hAnsi="宋体" w:hint="eastAsia"/>
                <w:kern w:val="0"/>
                <w:szCs w:val="21"/>
              </w:rPr>
            </w:pPr>
            <w:r>
              <w:rPr>
                <w:rFonts w:ascii="宋体" w:hAnsi="宋体" w:hint="eastAsia"/>
                <w:kern w:val="0"/>
                <w:szCs w:val="21"/>
              </w:rPr>
              <w:t>采纳</w:t>
            </w:r>
          </w:p>
        </w:tc>
        <w:tc>
          <w:tcPr>
            <w:tcW w:w="2099" w:type="dxa"/>
            <w:vAlign w:val="center"/>
          </w:tcPr>
          <w:p w14:paraId="234F264E" w14:textId="77777777" w:rsidR="008D4786" w:rsidRDefault="008D4786" w:rsidP="00B05914">
            <w:pPr>
              <w:autoSpaceDE w:val="0"/>
              <w:autoSpaceDN w:val="0"/>
              <w:adjustRightInd w:val="0"/>
              <w:rPr>
                <w:rFonts w:ascii="宋体" w:hAnsi="宋体" w:hint="eastAsia"/>
                <w:kern w:val="0"/>
                <w:szCs w:val="21"/>
              </w:rPr>
            </w:pPr>
          </w:p>
        </w:tc>
      </w:tr>
      <w:tr w:rsidR="008D4786" w14:paraId="75C900DB" w14:textId="77777777" w:rsidTr="00B05914">
        <w:trPr>
          <w:trHeight w:val="1531"/>
          <w:jc w:val="center"/>
        </w:trPr>
        <w:tc>
          <w:tcPr>
            <w:tcW w:w="724" w:type="dxa"/>
            <w:vAlign w:val="center"/>
          </w:tcPr>
          <w:p w14:paraId="25B3F9BC" w14:textId="1D597378" w:rsidR="008D4786" w:rsidRDefault="008D4786" w:rsidP="008D4786">
            <w:pPr>
              <w:autoSpaceDE w:val="0"/>
              <w:autoSpaceDN w:val="0"/>
              <w:adjustRightInd w:val="0"/>
              <w:spacing w:line="360" w:lineRule="auto"/>
              <w:jc w:val="center"/>
              <w:rPr>
                <w:rFonts w:ascii="宋体" w:hAnsi="宋体" w:hint="eastAsia"/>
                <w:kern w:val="0"/>
                <w:szCs w:val="21"/>
              </w:rPr>
            </w:pPr>
            <w:r>
              <w:rPr>
                <w:rFonts w:ascii="宋体" w:hAnsi="宋体" w:hint="eastAsia"/>
                <w:kern w:val="0"/>
                <w:szCs w:val="21"/>
              </w:rPr>
              <w:t>2</w:t>
            </w:r>
          </w:p>
        </w:tc>
        <w:tc>
          <w:tcPr>
            <w:tcW w:w="951" w:type="dxa"/>
            <w:vAlign w:val="center"/>
          </w:tcPr>
          <w:p w14:paraId="0480584C" w14:textId="27C33B83" w:rsidR="008D4786" w:rsidRDefault="008D4786" w:rsidP="008D4786">
            <w:pPr>
              <w:autoSpaceDE w:val="0"/>
              <w:autoSpaceDN w:val="0"/>
              <w:adjustRightInd w:val="0"/>
              <w:spacing w:line="360" w:lineRule="auto"/>
              <w:jc w:val="center"/>
              <w:rPr>
                <w:rFonts w:ascii="宋体" w:hAnsi="宋体" w:hint="eastAsia"/>
                <w:kern w:val="0"/>
                <w:szCs w:val="21"/>
              </w:rPr>
            </w:pPr>
            <w:r>
              <w:rPr>
                <w:rFonts w:ascii="宋体" w:hAnsi="宋体" w:hint="eastAsia"/>
                <w:kern w:val="0"/>
                <w:szCs w:val="21"/>
              </w:rPr>
              <w:t>1</w:t>
            </w:r>
            <w:r w:rsidR="00B05914">
              <w:rPr>
                <w:rFonts w:ascii="宋体" w:hAnsi="宋体" w:hint="eastAsia"/>
                <w:kern w:val="0"/>
                <w:szCs w:val="21"/>
              </w:rPr>
              <w:t>，</w:t>
            </w:r>
            <w:r w:rsidR="00B05914">
              <w:rPr>
                <w:rFonts w:ascii="宋体" w:hAnsi="宋体" w:hint="eastAsia"/>
                <w:kern w:val="0"/>
                <w:sz w:val="20"/>
                <w:szCs w:val="21"/>
              </w:rPr>
              <w:t>6，7</w:t>
            </w:r>
          </w:p>
        </w:tc>
        <w:tc>
          <w:tcPr>
            <w:tcW w:w="2971" w:type="dxa"/>
            <w:vAlign w:val="center"/>
          </w:tcPr>
          <w:p w14:paraId="4887F93E" w14:textId="0E0E00D3" w:rsidR="00B05914" w:rsidRDefault="00B05914" w:rsidP="00B05914">
            <w:pPr>
              <w:pStyle w:val="af5"/>
              <w:ind w:firstLineChars="0" w:firstLine="0"/>
              <w:rPr>
                <w:rFonts w:hAnsi="宋体" w:hint="eastAsia"/>
                <w:sz w:val="20"/>
                <w:szCs w:val="21"/>
              </w:rPr>
            </w:pPr>
            <w:r>
              <w:rPr>
                <w:rFonts w:hAnsi="宋体" w:hint="eastAsia"/>
                <w:szCs w:val="21"/>
              </w:rPr>
              <w:t>（1）</w:t>
            </w:r>
            <w:r w:rsidR="008D4786">
              <w:rPr>
                <w:rFonts w:hAnsi="宋体" w:hint="eastAsia"/>
                <w:szCs w:val="21"/>
              </w:rPr>
              <w:t>增加“</w:t>
            </w:r>
            <w:r w:rsidR="008D4786">
              <w:rPr>
                <w:rFonts w:hint="eastAsia"/>
              </w:rPr>
              <w:t>调运管理、隔离饲养等技术要求。</w:t>
            </w:r>
            <w:r w:rsidR="008D4786">
              <w:rPr>
                <w:rFonts w:hAnsi="宋体" w:hint="eastAsia"/>
                <w:szCs w:val="21"/>
              </w:rPr>
              <w:t>”</w:t>
            </w:r>
            <w:r>
              <w:rPr>
                <w:rFonts w:hAnsi="宋体" w:hint="eastAsia"/>
                <w:sz w:val="20"/>
                <w:szCs w:val="21"/>
              </w:rPr>
              <w:t xml:space="preserve"> </w:t>
            </w:r>
          </w:p>
          <w:p w14:paraId="4AC81B86" w14:textId="5ACBFC6D" w:rsidR="008D4786" w:rsidRPr="008D4786" w:rsidRDefault="00B05914" w:rsidP="00B05914">
            <w:pPr>
              <w:pStyle w:val="af5"/>
              <w:ind w:firstLineChars="0" w:firstLine="0"/>
            </w:pPr>
            <w:r>
              <w:rPr>
                <w:rFonts w:hAnsi="宋体" w:hint="eastAsia"/>
                <w:sz w:val="20"/>
                <w:szCs w:val="21"/>
              </w:rPr>
              <w:t>（2）加入“调运管理”和“隔离饲养”内容，将引进质量控制内容扩展到隔离结束</w:t>
            </w:r>
          </w:p>
        </w:tc>
        <w:tc>
          <w:tcPr>
            <w:tcW w:w="2395" w:type="dxa"/>
            <w:vAlign w:val="center"/>
          </w:tcPr>
          <w:p w14:paraId="79D4BB31" w14:textId="53F3639A" w:rsidR="008D4786" w:rsidRDefault="008D4786" w:rsidP="00B05914">
            <w:pPr>
              <w:autoSpaceDE w:val="0"/>
              <w:autoSpaceDN w:val="0"/>
              <w:adjustRightInd w:val="0"/>
              <w:rPr>
                <w:rFonts w:ascii="宋体" w:hAnsi="宋体" w:hint="eastAsia"/>
                <w:kern w:val="0"/>
                <w:szCs w:val="21"/>
              </w:rPr>
            </w:pPr>
            <w:r>
              <w:rPr>
                <w:rFonts w:ascii="宋体" w:hAnsi="宋体" w:hint="eastAsia"/>
                <w:kern w:val="0"/>
                <w:szCs w:val="21"/>
              </w:rPr>
              <w:t>赵立峰</w:t>
            </w:r>
          </w:p>
        </w:tc>
        <w:tc>
          <w:tcPr>
            <w:tcW w:w="981" w:type="dxa"/>
            <w:vAlign w:val="center"/>
          </w:tcPr>
          <w:p w14:paraId="711E4CFF" w14:textId="657381BC" w:rsidR="008D4786" w:rsidRDefault="008D4786" w:rsidP="00B05914">
            <w:pPr>
              <w:autoSpaceDE w:val="0"/>
              <w:autoSpaceDN w:val="0"/>
              <w:adjustRightInd w:val="0"/>
              <w:rPr>
                <w:rFonts w:ascii="宋体" w:hAnsi="宋体" w:hint="eastAsia"/>
                <w:kern w:val="0"/>
                <w:szCs w:val="21"/>
              </w:rPr>
            </w:pPr>
            <w:r>
              <w:rPr>
                <w:rFonts w:ascii="宋体" w:hAnsi="宋体" w:hint="eastAsia"/>
                <w:kern w:val="0"/>
                <w:szCs w:val="21"/>
              </w:rPr>
              <w:t>采纳</w:t>
            </w:r>
          </w:p>
        </w:tc>
        <w:tc>
          <w:tcPr>
            <w:tcW w:w="2099" w:type="dxa"/>
            <w:vAlign w:val="center"/>
          </w:tcPr>
          <w:p w14:paraId="327CB8C4" w14:textId="77777777" w:rsidR="008D4786" w:rsidRDefault="008D4786" w:rsidP="00B05914">
            <w:pPr>
              <w:autoSpaceDE w:val="0"/>
              <w:autoSpaceDN w:val="0"/>
              <w:adjustRightInd w:val="0"/>
              <w:rPr>
                <w:rFonts w:ascii="宋体" w:hAnsi="宋体" w:hint="eastAsia"/>
                <w:kern w:val="0"/>
                <w:szCs w:val="21"/>
              </w:rPr>
            </w:pPr>
          </w:p>
        </w:tc>
      </w:tr>
      <w:tr w:rsidR="008D4786" w14:paraId="06DDA94A" w14:textId="77777777" w:rsidTr="00B05914">
        <w:trPr>
          <w:trHeight w:val="1531"/>
          <w:jc w:val="center"/>
        </w:trPr>
        <w:tc>
          <w:tcPr>
            <w:tcW w:w="724" w:type="dxa"/>
            <w:vAlign w:val="center"/>
          </w:tcPr>
          <w:p w14:paraId="2320E0FD" w14:textId="0BAF7985" w:rsidR="008D4786" w:rsidRDefault="008D4786" w:rsidP="008D4786">
            <w:pPr>
              <w:autoSpaceDE w:val="0"/>
              <w:autoSpaceDN w:val="0"/>
              <w:adjustRightInd w:val="0"/>
              <w:spacing w:line="360" w:lineRule="auto"/>
              <w:jc w:val="center"/>
              <w:rPr>
                <w:rFonts w:ascii="宋体" w:hAnsi="宋体" w:hint="eastAsia"/>
                <w:kern w:val="0"/>
                <w:szCs w:val="21"/>
              </w:rPr>
            </w:pPr>
            <w:r>
              <w:rPr>
                <w:rFonts w:ascii="宋体" w:hAnsi="宋体" w:hint="eastAsia"/>
                <w:kern w:val="0"/>
                <w:sz w:val="20"/>
                <w:szCs w:val="21"/>
              </w:rPr>
              <w:t>3</w:t>
            </w:r>
          </w:p>
        </w:tc>
        <w:tc>
          <w:tcPr>
            <w:tcW w:w="951" w:type="dxa"/>
            <w:vAlign w:val="center"/>
          </w:tcPr>
          <w:p w14:paraId="3F6401CF" w14:textId="1CF34F1F" w:rsidR="008D4786" w:rsidRDefault="008D4786" w:rsidP="008D4786">
            <w:pPr>
              <w:autoSpaceDE w:val="0"/>
              <w:autoSpaceDN w:val="0"/>
              <w:adjustRightInd w:val="0"/>
              <w:spacing w:line="360" w:lineRule="auto"/>
              <w:jc w:val="center"/>
              <w:rPr>
                <w:rFonts w:ascii="宋体" w:hAnsi="宋体" w:hint="eastAsia"/>
                <w:kern w:val="0"/>
                <w:szCs w:val="21"/>
              </w:rPr>
            </w:pPr>
            <w:r>
              <w:rPr>
                <w:rFonts w:ascii="宋体" w:hAnsi="宋体" w:hint="eastAsia"/>
                <w:kern w:val="0"/>
                <w:szCs w:val="21"/>
              </w:rPr>
              <w:t>2</w:t>
            </w:r>
            <w:r w:rsidR="00B05914">
              <w:rPr>
                <w:rFonts w:ascii="宋体" w:hAnsi="宋体" w:hint="eastAsia"/>
                <w:kern w:val="0"/>
                <w:szCs w:val="21"/>
              </w:rPr>
              <w:t>,4</w:t>
            </w:r>
          </w:p>
        </w:tc>
        <w:tc>
          <w:tcPr>
            <w:tcW w:w="2971" w:type="dxa"/>
            <w:vAlign w:val="center"/>
          </w:tcPr>
          <w:p w14:paraId="07882D0D" w14:textId="77777777" w:rsidR="00B05914" w:rsidRDefault="00B05914" w:rsidP="00B05914">
            <w:pPr>
              <w:pStyle w:val="af5"/>
              <w:ind w:firstLineChars="0" w:firstLine="0"/>
              <w:rPr>
                <w:rFonts w:hAnsi="宋体" w:hint="eastAsia"/>
                <w:szCs w:val="21"/>
              </w:rPr>
            </w:pPr>
            <w:r>
              <w:rPr>
                <w:rFonts w:hAnsi="宋体" w:hint="eastAsia"/>
                <w:szCs w:val="21"/>
              </w:rPr>
              <w:t>（1）</w:t>
            </w:r>
            <w:r w:rsidR="008D4786">
              <w:rPr>
                <w:rFonts w:hAnsi="宋体" w:hint="eastAsia"/>
                <w:szCs w:val="21"/>
              </w:rPr>
              <w:t>删除术语与定义中对“引进”的定义</w:t>
            </w:r>
          </w:p>
          <w:p w14:paraId="7AA62901" w14:textId="762DCF87" w:rsidR="008D4786" w:rsidRDefault="00B05914" w:rsidP="00B05914">
            <w:pPr>
              <w:pStyle w:val="af5"/>
              <w:ind w:firstLineChars="0" w:firstLine="0"/>
              <w:rPr>
                <w:rFonts w:hAnsi="宋体" w:hint="eastAsia"/>
                <w:szCs w:val="21"/>
              </w:rPr>
            </w:pPr>
            <w:r>
              <w:rPr>
                <w:rFonts w:hAnsi="宋体" w:hint="eastAsia"/>
                <w:szCs w:val="21"/>
              </w:rPr>
              <w:t>（2）删除“健康无病”</w:t>
            </w:r>
          </w:p>
        </w:tc>
        <w:tc>
          <w:tcPr>
            <w:tcW w:w="2395" w:type="dxa"/>
            <w:vAlign w:val="center"/>
          </w:tcPr>
          <w:p w14:paraId="537FFE27" w14:textId="7932F8C9" w:rsidR="008D4786" w:rsidRDefault="008D4786" w:rsidP="00B05914">
            <w:pPr>
              <w:autoSpaceDE w:val="0"/>
              <w:autoSpaceDN w:val="0"/>
              <w:adjustRightInd w:val="0"/>
              <w:rPr>
                <w:rFonts w:ascii="宋体" w:hAnsi="宋体" w:hint="eastAsia"/>
                <w:kern w:val="0"/>
                <w:szCs w:val="21"/>
              </w:rPr>
            </w:pPr>
            <w:r>
              <w:rPr>
                <w:rFonts w:ascii="宋体" w:hAnsi="宋体" w:hint="eastAsia"/>
                <w:kern w:val="0"/>
                <w:szCs w:val="21"/>
              </w:rPr>
              <w:t>张嘉保、袁宝</w:t>
            </w:r>
            <w:r w:rsidR="00B05914">
              <w:rPr>
                <w:rFonts w:ascii="宋体" w:hAnsi="宋体" w:hint="eastAsia"/>
                <w:kern w:val="0"/>
                <w:szCs w:val="21"/>
              </w:rPr>
              <w:t>、郭利</w:t>
            </w:r>
          </w:p>
        </w:tc>
        <w:tc>
          <w:tcPr>
            <w:tcW w:w="981" w:type="dxa"/>
            <w:vAlign w:val="center"/>
          </w:tcPr>
          <w:p w14:paraId="7046027F" w14:textId="4C9973D4" w:rsidR="008D4786" w:rsidRDefault="008D4786" w:rsidP="00B05914">
            <w:pPr>
              <w:autoSpaceDE w:val="0"/>
              <w:autoSpaceDN w:val="0"/>
              <w:adjustRightInd w:val="0"/>
              <w:rPr>
                <w:rFonts w:ascii="宋体" w:hAnsi="宋体" w:hint="eastAsia"/>
                <w:kern w:val="0"/>
                <w:szCs w:val="21"/>
              </w:rPr>
            </w:pPr>
            <w:r>
              <w:rPr>
                <w:rFonts w:ascii="宋体" w:hAnsi="宋体" w:hint="eastAsia"/>
                <w:kern w:val="0"/>
                <w:szCs w:val="21"/>
              </w:rPr>
              <w:t>采纳</w:t>
            </w:r>
          </w:p>
        </w:tc>
        <w:tc>
          <w:tcPr>
            <w:tcW w:w="2099" w:type="dxa"/>
            <w:vAlign w:val="center"/>
          </w:tcPr>
          <w:p w14:paraId="48DAA44B" w14:textId="77777777" w:rsidR="008D4786" w:rsidRDefault="008D4786" w:rsidP="00B05914">
            <w:pPr>
              <w:autoSpaceDE w:val="0"/>
              <w:autoSpaceDN w:val="0"/>
              <w:adjustRightInd w:val="0"/>
              <w:rPr>
                <w:rFonts w:ascii="宋体" w:hAnsi="宋体" w:hint="eastAsia"/>
                <w:kern w:val="0"/>
                <w:szCs w:val="21"/>
              </w:rPr>
            </w:pPr>
          </w:p>
        </w:tc>
      </w:tr>
      <w:tr w:rsidR="008D4786" w14:paraId="6A1A7C85" w14:textId="77777777" w:rsidTr="00B05914">
        <w:trPr>
          <w:trHeight w:val="1531"/>
          <w:jc w:val="center"/>
        </w:trPr>
        <w:tc>
          <w:tcPr>
            <w:tcW w:w="724" w:type="dxa"/>
            <w:vAlign w:val="center"/>
          </w:tcPr>
          <w:p w14:paraId="5424672B" w14:textId="65D59C43" w:rsidR="008D4786" w:rsidRDefault="008D4786" w:rsidP="008D4786">
            <w:pPr>
              <w:autoSpaceDE w:val="0"/>
              <w:autoSpaceDN w:val="0"/>
              <w:adjustRightInd w:val="0"/>
              <w:spacing w:line="360" w:lineRule="auto"/>
              <w:jc w:val="center"/>
              <w:rPr>
                <w:rFonts w:ascii="宋体" w:hAnsi="宋体" w:hint="eastAsia"/>
                <w:kern w:val="0"/>
                <w:szCs w:val="21"/>
              </w:rPr>
            </w:pPr>
            <w:r>
              <w:rPr>
                <w:rFonts w:ascii="宋体" w:hAnsi="宋体" w:hint="eastAsia"/>
                <w:kern w:val="0"/>
                <w:sz w:val="20"/>
                <w:szCs w:val="21"/>
              </w:rPr>
              <w:t>4</w:t>
            </w:r>
          </w:p>
        </w:tc>
        <w:tc>
          <w:tcPr>
            <w:tcW w:w="951" w:type="dxa"/>
            <w:vAlign w:val="center"/>
          </w:tcPr>
          <w:p w14:paraId="1396B557" w14:textId="5B6B5831" w:rsidR="008D4786" w:rsidRDefault="008D4786" w:rsidP="008D4786">
            <w:pPr>
              <w:autoSpaceDE w:val="0"/>
              <w:autoSpaceDN w:val="0"/>
              <w:adjustRightInd w:val="0"/>
              <w:spacing w:line="360" w:lineRule="auto"/>
              <w:jc w:val="center"/>
              <w:rPr>
                <w:rFonts w:ascii="宋体" w:hAnsi="宋体" w:hint="eastAsia"/>
                <w:kern w:val="0"/>
                <w:szCs w:val="21"/>
              </w:rPr>
            </w:pPr>
            <w:r>
              <w:rPr>
                <w:rFonts w:ascii="宋体" w:hAnsi="宋体" w:hint="eastAsia"/>
                <w:kern w:val="0"/>
                <w:szCs w:val="21"/>
              </w:rPr>
              <w:t>3.1</w:t>
            </w:r>
          </w:p>
        </w:tc>
        <w:tc>
          <w:tcPr>
            <w:tcW w:w="2971" w:type="dxa"/>
            <w:vAlign w:val="center"/>
          </w:tcPr>
          <w:p w14:paraId="17B7807B" w14:textId="18C79877" w:rsidR="008D4786" w:rsidRDefault="00B05914" w:rsidP="00B05914">
            <w:pPr>
              <w:pStyle w:val="af5"/>
              <w:ind w:firstLineChars="0" w:firstLine="0"/>
              <w:rPr>
                <w:rFonts w:hAnsi="宋体" w:hint="eastAsia"/>
                <w:szCs w:val="21"/>
              </w:rPr>
            </w:pPr>
            <w:r>
              <w:rPr>
                <w:rFonts w:hAnsi="宋体" w:hint="eastAsia"/>
                <w:szCs w:val="21"/>
              </w:rPr>
              <w:t>（1）</w:t>
            </w:r>
            <w:r w:rsidR="008D4786">
              <w:rPr>
                <w:rFonts w:hAnsi="宋体" w:hint="eastAsia"/>
                <w:szCs w:val="21"/>
              </w:rPr>
              <w:t>架子牛的年龄修改为“12-24月龄”</w:t>
            </w:r>
          </w:p>
        </w:tc>
        <w:tc>
          <w:tcPr>
            <w:tcW w:w="2395" w:type="dxa"/>
            <w:vAlign w:val="center"/>
          </w:tcPr>
          <w:p w14:paraId="75C8B929" w14:textId="10E7D05B" w:rsidR="008D4786" w:rsidRPr="00B05914" w:rsidRDefault="008D4786" w:rsidP="00B05914">
            <w:pPr>
              <w:autoSpaceDE w:val="0"/>
              <w:autoSpaceDN w:val="0"/>
              <w:adjustRightInd w:val="0"/>
              <w:rPr>
                <w:rFonts w:ascii="宋体" w:hAnsi="宋体" w:hint="eastAsia"/>
                <w:kern w:val="0"/>
                <w:szCs w:val="21"/>
              </w:rPr>
            </w:pPr>
            <w:r>
              <w:rPr>
                <w:rFonts w:ascii="宋体" w:hAnsi="宋体" w:hint="eastAsia"/>
                <w:kern w:val="0"/>
                <w:szCs w:val="21"/>
              </w:rPr>
              <w:t>张树敏</w:t>
            </w:r>
            <w:r w:rsidR="00B05914">
              <w:rPr>
                <w:rFonts w:ascii="宋体" w:hAnsi="宋体" w:hint="eastAsia"/>
                <w:kern w:val="0"/>
                <w:szCs w:val="21"/>
              </w:rPr>
              <w:t>、</w:t>
            </w:r>
            <w:r w:rsidR="00B05914" w:rsidRPr="00B05914">
              <w:rPr>
                <w:rFonts w:ascii="宋体" w:hAnsi="宋体" w:hint="eastAsia"/>
                <w:kern w:val="0"/>
                <w:szCs w:val="21"/>
              </w:rPr>
              <w:t>金一、金海峰</w:t>
            </w:r>
          </w:p>
        </w:tc>
        <w:tc>
          <w:tcPr>
            <w:tcW w:w="981" w:type="dxa"/>
            <w:vAlign w:val="center"/>
          </w:tcPr>
          <w:p w14:paraId="307448DD" w14:textId="14E3EF2C" w:rsidR="008D4786" w:rsidRPr="008D4786" w:rsidRDefault="007C3973" w:rsidP="00B05914">
            <w:pPr>
              <w:autoSpaceDE w:val="0"/>
              <w:autoSpaceDN w:val="0"/>
              <w:adjustRightInd w:val="0"/>
              <w:rPr>
                <w:rFonts w:ascii="宋体" w:hAnsi="宋体" w:hint="eastAsia"/>
                <w:kern w:val="0"/>
                <w:szCs w:val="21"/>
              </w:rPr>
            </w:pPr>
            <w:r>
              <w:rPr>
                <w:rFonts w:ascii="宋体" w:hAnsi="宋体" w:hint="eastAsia"/>
                <w:kern w:val="0"/>
                <w:szCs w:val="21"/>
              </w:rPr>
              <w:t>采纳</w:t>
            </w:r>
          </w:p>
        </w:tc>
        <w:tc>
          <w:tcPr>
            <w:tcW w:w="2099" w:type="dxa"/>
            <w:vAlign w:val="center"/>
          </w:tcPr>
          <w:p w14:paraId="781C2092" w14:textId="77777777" w:rsidR="008D4786" w:rsidRDefault="008D4786" w:rsidP="00B05914">
            <w:pPr>
              <w:autoSpaceDE w:val="0"/>
              <w:autoSpaceDN w:val="0"/>
              <w:adjustRightInd w:val="0"/>
              <w:rPr>
                <w:rFonts w:ascii="宋体" w:hAnsi="宋体" w:hint="eastAsia"/>
                <w:kern w:val="0"/>
                <w:szCs w:val="21"/>
              </w:rPr>
            </w:pPr>
          </w:p>
        </w:tc>
      </w:tr>
      <w:tr w:rsidR="00B05914" w14:paraId="593287CE" w14:textId="77777777" w:rsidTr="00B05914">
        <w:trPr>
          <w:trHeight w:val="1531"/>
          <w:jc w:val="center"/>
        </w:trPr>
        <w:tc>
          <w:tcPr>
            <w:tcW w:w="724" w:type="dxa"/>
            <w:vAlign w:val="center"/>
          </w:tcPr>
          <w:p w14:paraId="79BE9347" w14:textId="4ED891FA" w:rsidR="00B05914" w:rsidRDefault="00B05914" w:rsidP="00B05914">
            <w:pPr>
              <w:autoSpaceDE w:val="0"/>
              <w:autoSpaceDN w:val="0"/>
              <w:adjustRightInd w:val="0"/>
              <w:spacing w:line="360" w:lineRule="auto"/>
              <w:jc w:val="center"/>
              <w:rPr>
                <w:rFonts w:ascii="宋体" w:hAnsi="宋体" w:hint="eastAsia"/>
                <w:kern w:val="0"/>
                <w:szCs w:val="21"/>
              </w:rPr>
            </w:pPr>
            <w:r>
              <w:rPr>
                <w:rFonts w:ascii="宋体" w:hAnsi="宋体" w:hint="eastAsia"/>
                <w:kern w:val="0"/>
                <w:sz w:val="20"/>
                <w:szCs w:val="21"/>
              </w:rPr>
              <w:t>5</w:t>
            </w:r>
          </w:p>
        </w:tc>
        <w:tc>
          <w:tcPr>
            <w:tcW w:w="951" w:type="dxa"/>
            <w:vAlign w:val="center"/>
          </w:tcPr>
          <w:p w14:paraId="1F24F664" w14:textId="16EB9A80" w:rsidR="00B05914" w:rsidRDefault="00B05914" w:rsidP="00B05914">
            <w:pPr>
              <w:autoSpaceDE w:val="0"/>
              <w:autoSpaceDN w:val="0"/>
              <w:adjustRightInd w:val="0"/>
              <w:spacing w:line="360" w:lineRule="auto"/>
              <w:rPr>
                <w:rFonts w:ascii="宋体" w:hAnsi="宋体" w:hint="eastAsia"/>
                <w:kern w:val="0"/>
                <w:szCs w:val="21"/>
              </w:rPr>
            </w:pPr>
            <w:r>
              <w:rPr>
                <w:rFonts w:ascii="宋体" w:hAnsi="宋体" w:hint="eastAsia"/>
                <w:kern w:val="0"/>
                <w:szCs w:val="21"/>
              </w:rPr>
              <w:t>5.1,5.2</w:t>
            </w:r>
          </w:p>
        </w:tc>
        <w:tc>
          <w:tcPr>
            <w:tcW w:w="2971" w:type="dxa"/>
            <w:vAlign w:val="center"/>
          </w:tcPr>
          <w:p w14:paraId="6792DEFD" w14:textId="77777777" w:rsidR="00B05914" w:rsidRDefault="00B05914" w:rsidP="00B05914">
            <w:pPr>
              <w:autoSpaceDE w:val="0"/>
              <w:autoSpaceDN w:val="0"/>
              <w:adjustRightInd w:val="0"/>
              <w:rPr>
                <w:rFonts w:ascii="宋体" w:hAnsi="宋体" w:hint="eastAsia"/>
                <w:kern w:val="0"/>
                <w:sz w:val="20"/>
                <w:szCs w:val="21"/>
              </w:rPr>
            </w:pPr>
            <w:r>
              <w:rPr>
                <w:rFonts w:ascii="宋体" w:hAnsi="宋体" w:hint="eastAsia"/>
                <w:kern w:val="0"/>
                <w:sz w:val="20"/>
                <w:szCs w:val="21"/>
              </w:rPr>
              <w:t>（1）将种群类型缩小到架子牛交易主要品种即可，删除延边牛和中国草原红牛体重数据</w:t>
            </w:r>
          </w:p>
          <w:p w14:paraId="08817C7C" w14:textId="77777777" w:rsidR="00B05914" w:rsidRDefault="00B05914" w:rsidP="00B05914">
            <w:pPr>
              <w:autoSpaceDE w:val="0"/>
              <w:autoSpaceDN w:val="0"/>
              <w:adjustRightInd w:val="0"/>
              <w:rPr>
                <w:rFonts w:ascii="宋体" w:hAnsi="宋体" w:hint="eastAsia"/>
                <w:kern w:val="0"/>
                <w:szCs w:val="21"/>
              </w:rPr>
            </w:pPr>
            <w:r>
              <w:rPr>
                <w:rFonts w:ascii="宋体" w:hAnsi="宋体" w:hint="eastAsia"/>
                <w:kern w:val="0"/>
                <w:szCs w:val="21"/>
              </w:rPr>
              <w:t>（2）将“免疫要求”改为“健康要求”</w:t>
            </w:r>
          </w:p>
          <w:p w14:paraId="680D2DDF" w14:textId="6A915C17" w:rsidR="00B05914" w:rsidRDefault="00B05914" w:rsidP="00B05914">
            <w:pPr>
              <w:autoSpaceDE w:val="0"/>
              <w:autoSpaceDN w:val="0"/>
              <w:adjustRightInd w:val="0"/>
              <w:rPr>
                <w:rFonts w:ascii="宋体" w:hAnsi="宋体" w:hint="eastAsia"/>
                <w:kern w:val="0"/>
                <w:szCs w:val="21"/>
              </w:rPr>
            </w:pPr>
            <w:r>
              <w:rPr>
                <w:rFonts w:ascii="宋体" w:hAnsi="宋体" w:hint="eastAsia"/>
                <w:kern w:val="0"/>
                <w:szCs w:val="21"/>
              </w:rPr>
              <w:t>（3）将“精神状态”和“健康状况”合并</w:t>
            </w:r>
          </w:p>
        </w:tc>
        <w:tc>
          <w:tcPr>
            <w:tcW w:w="2395" w:type="dxa"/>
            <w:vAlign w:val="center"/>
          </w:tcPr>
          <w:p w14:paraId="5CA5B228" w14:textId="6586BD4A" w:rsidR="00B05914" w:rsidRDefault="00B05914" w:rsidP="00B05914">
            <w:pPr>
              <w:autoSpaceDE w:val="0"/>
              <w:autoSpaceDN w:val="0"/>
              <w:adjustRightInd w:val="0"/>
              <w:rPr>
                <w:rFonts w:ascii="宋体" w:hAnsi="宋体" w:hint="eastAsia"/>
                <w:kern w:val="0"/>
                <w:szCs w:val="21"/>
              </w:rPr>
            </w:pPr>
            <w:r>
              <w:rPr>
                <w:rFonts w:ascii="宋体" w:hAnsi="宋体" w:hint="eastAsia"/>
                <w:kern w:val="0"/>
                <w:szCs w:val="21"/>
              </w:rPr>
              <w:t>杨艳玲、程兆礼、</w:t>
            </w:r>
            <w:r w:rsidRPr="00B05914">
              <w:rPr>
                <w:rFonts w:ascii="宋体" w:hAnsi="宋体" w:hint="eastAsia"/>
                <w:kern w:val="0"/>
                <w:szCs w:val="21"/>
              </w:rPr>
              <w:t>邵洪泽、张成兴</w:t>
            </w:r>
          </w:p>
        </w:tc>
        <w:tc>
          <w:tcPr>
            <w:tcW w:w="981" w:type="dxa"/>
            <w:vAlign w:val="center"/>
          </w:tcPr>
          <w:p w14:paraId="5BB082D2" w14:textId="7D189F0A" w:rsidR="00B05914" w:rsidRDefault="00B05914" w:rsidP="00B05914">
            <w:pPr>
              <w:tabs>
                <w:tab w:val="left" w:pos="397"/>
              </w:tabs>
              <w:autoSpaceDE w:val="0"/>
              <w:autoSpaceDN w:val="0"/>
              <w:adjustRightInd w:val="0"/>
              <w:rPr>
                <w:rFonts w:ascii="宋体" w:hAnsi="宋体" w:hint="eastAsia"/>
                <w:kern w:val="0"/>
                <w:szCs w:val="21"/>
              </w:rPr>
            </w:pPr>
            <w:r>
              <w:rPr>
                <w:rFonts w:ascii="宋体" w:hAnsi="宋体" w:hint="eastAsia"/>
                <w:kern w:val="0"/>
                <w:szCs w:val="21"/>
              </w:rPr>
              <w:t>采纳</w:t>
            </w:r>
          </w:p>
        </w:tc>
        <w:tc>
          <w:tcPr>
            <w:tcW w:w="2099" w:type="dxa"/>
            <w:vAlign w:val="center"/>
          </w:tcPr>
          <w:p w14:paraId="1D978769" w14:textId="77777777" w:rsidR="00B05914" w:rsidRDefault="00B05914" w:rsidP="00B05914">
            <w:pPr>
              <w:autoSpaceDE w:val="0"/>
              <w:autoSpaceDN w:val="0"/>
              <w:adjustRightInd w:val="0"/>
              <w:rPr>
                <w:rFonts w:ascii="宋体" w:hAnsi="宋体" w:hint="eastAsia"/>
                <w:kern w:val="0"/>
                <w:szCs w:val="21"/>
              </w:rPr>
            </w:pPr>
          </w:p>
        </w:tc>
      </w:tr>
    </w:tbl>
    <w:p w14:paraId="0E6C6C28" w14:textId="77777777" w:rsidR="00D44F8F" w:rsidRDefault="00D44F8F">
      <w:pPr>
        <w:spacing w:line="360" w:lineRule="auto"/>
        <w:ind w:firstLineChars="200" w:firstLine="420"/>
        <w:rPr>
          <w:rFonts w:ascii="黑体" w:eastAsia="黑体" w:hAnsi="黑体" w:hint="eastAsia"/>
          <w:szCs w:val="21"/>
        </w:rPr>
      </w:pPr>
    </w:p>
    <w:p w14:paraId="707E054F" w14:textId="77777777" w:rsidR="00D44F8F" w:rsidRDefault="00000000">
      <w:pPr>
        <w:spacing w:line="360" w:lineRule="auto"/>
        <w:ind w:firstLineChars="200" w:firstLine="420"/>
        <w:rPr>
          <w:rFonts w:ascii="黑体" w:eastAsia="黑体" w:hAnsi="黑体" w:hint="eastAsia"/>
          <w:szCs w:val="21"/>
        </w:rPr>
      </w:pPr>
      <w:r>
        <w:rPr>
          <w:rFonts w:ascii="黑体" w:eastAsia="黑体" w:hAnsi="黑体" w:hint="eastAsia"/>
          <w:szCs w:val="21"/>
        </w:rPr>
        <w:lastRenderedPageBreak/>
        <w:t>四、制定标准的原则和依据，与现行法律、法规、标准的关系</w:t>
      </w:r>
    </w:p>
    <w:p w14:paraId="2D9E8C2E" w14:textId="77777777"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（一）标准编制原则</w:t>
      </w:r>
    </w:p>
    <w:p w14:paraId="36748A84" w14:textId="77777777" w:rsidR="00D44F8F" w:rsidRDefault="00000000">
      <w:pPr>
        <w:spacing w:line="360" w:lineRule="auto"/>
        <w:ind w:firstLineChars="200" w:firstLine="420"/>
        <w:rPr>
          <w:rFonts w:ascii="宋体" w:eastAsia="宋体" w:hAnsi="宋体" w:hint="eastAsia"/>
          <w:kern w:val="0"/>
          <w:szCs w:val="21"/>
        </w:rPr>
      </w:pPr>
      <w:r>
        <w:rPr>
          <w:rFonts w:ascii="宋体" w:eastAsia="宋体" w:hAnsi="宋体" w:hint="eastAsia"/>
          <w:kern w:val="0"/>
          <w:szCs w:val="21"/>
        </w:rPr>
        <w:t>标准编制遵循“科学性、统一性、协调性、适用性、一致性和规范性”原则，在广泛调查研究的基础上，参照国内有关标准和规范要求，通过实践验证，制定了本标准。</w:t>
      </w:r>
    </w:p>
    <w:p w14:paraId="2FF2C092" w14:textId="77777777" w:rsidR="00D44F8F" w:rsidRDefault="00000000">
      <w:pPr>
        <w:spacing w:line="360" w:lineRule="auto"/>
        <w:ind w:firstLineChars="200" w:firstLine="420"/>
        <w:rPr>
          <w:rFonts w:ascii="宋体" w:eastAsia="宋体" w:hAnsi="宋体" w:hint="eastAsia"/>
          <w:kern w:val="0"/>
          <w:szCs w:val="21"/>
        </w:rPr>
      </w:pPr>
      <w:r>
        <w:rPr>
          <w:rFonts w:ascii="宋体" w:eastAsia="宋体" w:hAnsi="宋体" w:hint="eastAsia"/>
          <w:kern w:val="0"/>
          <w:szCs w:val="21"/>
        </w:rPr>
        <w:t>（二）编制依据</w:t>
      </w:r>
    </w:p>
    <w:p w14:paraId="0ED279FB" w14:textId="77777777" w:rsidR="00D44F8F" w:rsidRDefault="00000000">
      <w:pPr>
        <w:spacing w:line="360" w:lineRule="auto"/>
        <w:ind w:firstLineChars="200" w:firstLine="420"/>
        <w:rPr>
          <w:rFonts w:ascii="宋体" w:eastAsia="宋体" w:hAnsi="宋体" w:hint="eastAsia"/>
          <w:kern w:val="0"/>
          <w:szCs w:val="21"/>
        </w:rPr>
      </w:pPr>
      <w:r>
        <w:rPr>
          <w:rFonts w:ascii="宋体" w:eastAsia="宋体" w:hAnsi="宋体" w:hint="eastAsia"/>
          <w:kern w:val="0"/>
          <w:szCs w:val="21"/>
        </w:rPr>
        <w:t>1、本标准依据GB/T 1.1—2020《标准化工作导则 第1部分：标准的结构和编写规则》的要求和规定起草制定。</w:t>
      </w:r>
    </w:p>
    <w:p w14:paraId="3B9E5CF6" w14:textId="77777777" w:rsidR="00D44F8F" w:rsidRDefault="00000000">
      <w:pPr>
        <w:spacing w:line="360" w:lineRule="auto"/>
        <w:ind w:firstLineChars="200" w:firstLine="420"/>
        <w:rPr>
          <w:rFonts w:ascii="宋体" w:eastAsia="宋体" w:hAnsi="宋体" w:hint="eastAsia"/>
          <w:kern w:val="0"/>
          <w:szCs w:val="21"/>
        </w:rPr>
      </w:pPr>
      <w:r>
        <w:rPr>
          <w:rFonts w:ascii="宋体" w:eastAsia="宋体" w:hAnsi="宋体" w:hint="eastAsia"/>
          <w:kern w:val="0"/>
          <w:szCs w:val="21"/>
        </w:rPr>
        <w:t>2、本标准技术指标适用于肉牛养殖场（户）架子牛引进需要，在保证肉牛产业健康发展前提下，对架子牛引进质量控制作出规定，确保内容科学、准确、具体，切实可行，具有可操作性。本标准各项要求的确立，主要参照《中华人民共和国畜牧法》《中华人民共和国动物防疫法》等法律法规、文件和标准。根据标准需要，指出了本标准的适用范围，规定了架子牛引进质量控制的各项指标。在各项指标确定上，依据实际生产情况，注重实用性。</w:t>
      </w:r>
    </w:p>
    <w:p w14:paraId="45612DD9" w14:textId="77777777" w:rsidR="00D44F8F" w:rsidRDefault="00000000">
      <w:pPr>
        <w:spacing w:line="360" w:lineRule="auto"/>
        <w:ind w:firstLineChars="200" w:firstLine="420"/>
        <w:rPr>
          <w:rFonts w:ascii="宋体" w:eastAsia="宋体" w:hAnsi="宋体" w:hint="eastAsia"/>
          <w:kern w:val="0"/>
          <w:szCs w:val="21"/>
        </w:rPr>
      </w:pPr>
      <w:r>
        <w:rPr>
          <w:rFonts w:ascii="宋体" w:eastAsia="宋体" w:hAnsi="宋体" w:hint="eastAsia"/>
          <w:kern w:val="0"/>
          <w:szCs w:val="21"/>
        </w:rPr>
        <w:t>（三）与有关的现行法律、法规和标准的关系</w:t>
      </w:r>
    </w:p>
    <w:p w14:paraId="3C28A790" w14:textId="77777777" w:rsidR="00D44F8F" w:rsidRDefault="00000000">
      <w:pPr>
        <w:spacing w:line="360" w:lineRule="auto"/>
        <w:ind w:firstLineChars="200" w:firstLine="420"/>
        <w:rPr>
          <w:rFonts w:ascii="宋体" w:eastAsia="宋体" w:hAnsi="宋体" w:hint="eastAsia"/>
          <w:kern w:val="0"/>
          <w:szCs w:val="21"/>
        </w:rPr>
      </w:pPr>
      <w:r>
        <w:rPr>
          <w:rFonts w:ascii="宋体" w:eastAsia="宋体" w:hAnsi="宋体" w:hint="eastAsia"/>
          <w:kern w:val="0"/>
          <w:szCs w:val="21"/>
        </w:rPr>
        <w:t>本标准未涉及相关的强制性国家标准。本标准与现行法律、法规和标准无冲突、矛盾，具备协调一致性。</w:t>
      </w:r>
    </w:p>
    <w:p w14:paraId="7EB10EF5" w14:textId="77777777" w:rsidR="00D44F8F" w:rsidRDefault="00000000">
      <w:pPr>
        <w:spacing w:line="360" w:lineRule="auto"/>
        <w:ind w:firstLineChars="200" w:firstLine="420"/>
        <w:contextualSpacing/>
        <w:rPr>
          <w:rFonts w:ascii="黑体" w:eastAsia="黑体" w:hAnsi="黑体" w:hint="eastAsia"/>
          <w:kern w:val="0"/>
          <w:szCs w:val="21"/>
        </w:rPr>
      </w:pPr>
      <w:r>
        <w:rPr>
          <w:rFonts w:ascii="黑体" w:eastAsia="黑体" w:hAnsi="黑体" w:cs="宋体" w:hint="eastAsia"/>
          <w:kern w:val="0"/>
          <w:szCs w:val="21"/>
        </w:rPr>
        <w:t>五、</w:t>
      </w:r>
      <w:r>
        <w:rPr>
          <w:rFonts w:ascii="黑体" w:eastAsia="黑体" w:hAnsi="黑体"/>
          <w:kern w:val="0"/>
          <w:szCs w:val="21"/>
        </w:rPr>
        <w:t>主要条款的说明，主要技术指标、参数、试验验证的论述</w:t>
      </w:r>
    </w:p>
    <w:p w14:paraId="0548FA84" w14:textId="77777777" w:rsidR="000910EF" w:rsidRDefault="00000000">
      <w:pPr>
        <w:widowControl/>
        <w:spacing w:line="360" w:lineRule="auto"/>
        <w:ind w:firstLineChars="200" w:firstLine="420"/>
        <w:rPr>
          <w:rFonts w:ascii="宋体" w:eastAsia="宋体" w:hAnsi="宋体" w:cs="宋体" w:hint="eastAsia"/>
          <w:kern w:val="0"/>
          <w:szCs w:val="21"/>
        </w:rPr>
      </w:pPr>
      <w:r w:rsidRPr="00B05914">
        <w:rPr>
          <w:rFonts w:ascii="宋体" w:eastAsia="宋体" w:hAnsi="宋体" w:cs="宋体" w:hint="eastAsia"/>
          <w:kern w:val="0"/>
          <w:szCs w:val="21"/>
        </w:rPr>
        <w:t>标准起草小组深入基层，通过实地走访、入户调查等方式，对吉林省部分市县畜牧管理部门、畜牧兽医服务机构、大型养牛企业、肉牛养殖场（户）进行广泛细致的调查研究，共入户走访了肉牛交易市场</w:t>
      </w:r>
      <w:r w:rsidRPr="00B05914">
        <w:rPr>
          <w:rFonts w:ascii="宋体" w:eastAsia="宋体" w:hAnsi="宋体" w:cs="宋体"/>
          <w:kern w:val="0"/>
          <w:szCs w:val="21"/>
        </w:rPr>
        <w:t>6</w:t>
      </w:r>
      <w:r w:rsidRPr="00B05914">
        <w:rPr>
          <w:rFonts w:ascii="宋体" w:eastAsia="宋体" w:hAnsi="宋体" w:cs="宋体" w:hint="eastAsia"/>
          <w:kern w:val="0"/>
          <w:szCs w:val="21"/>
        </w:rPr>
        <w:t>家、肉牛养殖企业</w:t>
      </w:r>
      <w:r w:rsidRPr="00B05914">
        <w:rPr>
          <w:rFonts w:ascii="宋体" w:eastAsia="宋体" w:hAnsi="宋体" w:cs="宋体"/>
          <w:kern w:val="0"/>
          <w:szCs w:val="21"/>
        </w:rPr>
        <w:t>5</w:t>
      </w:r>
      <w:r w:rsidRPr="00B05914">
        <w:rPr>
          <w:rFonts w:ascii="宋体" w:eastAsia="宋体" w:hAnsi="宋体" w:cs="宋体" w:hint="eastAsia"/>
          <w:kern w:val="0"/>
          <w:szCs w:val="21"/>
        </w:rPr>
        <w:t>家，肉牛养殖场（户）</w:t>
      </w:r>
      <w:r w:rsidRPr="00B05914">
        <w:rPr>
          <w:rFonts w:ascii="宋体" w:eastAsia="宋体" w:hAnsi="宋体" w:cs="宋体"/>
          <w:kern w:val="0"/>
          <w:szCs w:val="21"/>
        </w:rPr>
        <w:t>28</w:t>
      </w:r>
      <w:r w:rsidRPr="00B05914">
        <w:rPr>
          <w:rFonts w:ascii="宋体" w:eastAsia="宋体" w:hAnsi="宋体" w:cs="宋体" w:hint="eastAsia"/>
          <w:kern w:val="0"/>
          <w:szCs w:val="21"/>
        </w:rPr>
        <w:t>家，基本覆盖了长春市各县（市）区，掌握了架子牛引入市场的情况。通过对架子牛全面的分析，参照</w:t>
      </w:r>
      <w:r>
        <w:rPr>
          <w:rFonts w:ascii="宋体" w:eastAsia="宋体" w:hAnsi="宋体" w:cs="宋体" w:hint="eastAsia"/>
          <w:kern w:val="0"/>
          <w:szCs w:val="21"/>
        </w:rPr>
        <w:t>吉林新兆农牧业有限责任公司</w:t>
      </w:r>
      <w:r w:rsidRPr="00B05914">
        <w:rPr>
          <w:rFonts w:ascii="宋体" w:eastAsia="宋体" w:hAnsi="宋体" w:cs="宋体" w:hint="eastAsia"/>
          <w:kern w:val="0"/>
          <w:szCs w:val="21"/>
        </w:rPr>
        <w:t>实例，以《中华人民共和国畜牧法》和《中华人民共和国动物防疫法》为基准，结合吉林省架子牛市场的实际情况进行分析研究，制定了本标准主要章节内容</w:t>
      </w:r>
      <w:r w:rsidR="000910EF">
        <w:rPr>
          <w:rFonts w:ascii="宋体" w:eastAsia="宋体" w:hAnsi="宋体" w:cs="宋体" w:hint="eastAsia"/>
          <w:kern w:val="0"/>
          <w:szCs w:val="21"/>
        </w:rPr>
        <w:t>。</w:t>
      </w:r>
    </w:p>
    <w:p w14:paraId="678D5BE3" w14:textId="77777777" w:rsidR="000910EF" w:rsidRDefault="000910EF">
      <w:pPr>
        <w:widowControl/>
        <w:spacing w:line="360" w:lineRule="auto"/>
        <w:ind w:firstLineChars="200" w:firstLine="420"/>
        <w:rPr>
          <w:rFonts w:ascii="宋体" w:eastAsia="宋体" w:hAnsi="宋体" w:cs="宋体" w:hint="eastAsia"/>
          <w:kern w:val="0"/>
          <w:szCs w:val="21"/>
        </w:rPr>
      </w:pPr>
      <w:r>
        <w:rPr>
          <w:rFonts w:ascii="宋体" w:eastAsia="宋体" w:hAnsi="宋体" w:cs="宋体" w:hint="eastAsia"/>
          <w:kern w:val="0"/>
          <w:szCs w:val="21"/>
        </w:rPr>
        <w:t>1、范围</w:t>
      </w:r>
    </w:p>
    <w:p w14:paraId="6997D06D" w14:textId="510A8DC4" w:rsidR="00D44F8F" w:rsidRPr="00B05914" w:rsidRDefault="000910EF">
      <w:pPr>
        <w:widowControl/>
        <w:spacing w:line="360" w:lineRule="auto"/>
        <w:ind w:firstLineChars="200" w:firstLine="420"/>
        <w:rPr>
          <w:rFonts w:ascii="宋体" w:eastAsia="宋体" w:hAnsi="宋体" w:cs="宋体" w:hint="eastAsia"/>
          <w:kern w:val="0"/>
          <w:szCs w:val="21"/>
        </w:rPr>
      </w:pPr>
      <w:r>
        <w:rPr>
          <w:rFonts w:ascii="宋体" w:eastAsia="宋体" w:hAnsi="宋体" w:cs="宋体" w:hint="eastAsia"/>
          <w:kern w:val="0"/>
          <w:szCs w:val="21"/>
        </w:rPr>
        <w:t>主要包括架子牛引进质量的术语和定义、</w:t>
      </w:r>
      <w:r w:rsidRPr="00B05914">
        <w:rPr>
          <w:rFonts w:ascii="宋体" w:eastAsia="宋体" w:hAnsi="宋体" w:cs="宋体" w:hint="eastAsia"/>
          <w:kern w:val="0"/>
          <w:szCs w:val="21"/>
        </w:rPr>
        <w:t>健康要求、个体选择、调运管理、隔离饲养。</w:t>
      </w:r>
    </w:p>
    <w:p w14:paraId="2B205DE1" w14:textId="77777777" w:rsidR="000910E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2、规范性引用文件</w:t>
      </w:r>
    </w:p>
    <w:p w14:paraId="08BAA411" w14:textId="7B6A9E12" w:rsidR="000910E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引用了国家标准、行业标准中饮用水、饲料、运输及动物福利等相关规定。</w:t>
      </w:r>
    </w:p>
    <w:p w14:paraId="0023D685" w14:textId="6B2181A9" w:rsidR="00D44F8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3、术语和定义</w:t>
      </w:r>
    </w:p>
    <w:p w14:paraId="79E95586" w14:textId="0DCC8996"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结合架子牛育肥的实际情况，根据肉牛从初生到3</w:t>
      </w:r>
      <w:r>
        <w:rPr>
          <w:rFonts w:ascii="宋体" w:eastAsia="宋体" w:hAnsi="宋体"/>
          <w:szCs w:val="21"/>
        </w:rPr>
        <w:t>6</w:t>
      </w:r>
      <w:r>
        <w:rPr>
          <w:rFonts w:ascii="宋体" w:eastAsia="宋体" w:hAnsi="宋体" w:hint="eastAsia"/>
          <w:szCs w:val="21"/>
        </w:rPr>
        <w:t>月龄生长速度和饲料报酬，综合公牛、阉牛、母牛及淘汰母牛的生产性能进行分析，确定了架子牛的</w:t>
      </w:r>
      <w:r w:rsidR="00B05914">
        <w:rPr>
          <w:rFonts w:ascii="宋体" w:eastAsia="宋体" w:hAnsi="宋体" w:hint="eastAsia"/>
          <w:szCs w:val="21"/>
        </w:rPr>
        <w:t>月龄、</w:t>
      </w:r>
      <w:r>
        <w:rPr>
          <w:rFonts w:ascii="宋体" w:eastAsia="宋体" w:hAnsi="宋体" w:hint="eastAsia"/>
          <w:szCs w:val="21"/>
        </w:rPr>
        <w:t>性别</w:t>
      </w:r>
      <w:r w:rsidR="00B05914">
        <w:rPr>
          <w:rFonts w:ascii="宋体" w:eastAsia="宋体" w:hAnsi="宋体" w:hint="eastAsia"/>
          <w:szCs w:val="21"/>
        </w:rPr>
        <w:t>、体重并</w:t>
      </w:r>
      <w:r>
        <w:rPr>
          <w:rFonts w:ascii="宋体" w:eastAsia="宋体" w:hAnsi="宋体" w:hint="eastAsia"/>
          <w:szCs w:val="21"/>
        </w:rPr>
        <w:t>定义。</w:t>
      </w:r>
    </w:p>
    <w:p w14:paraId="0782F224" w14:textId="113DD1A1" w:rsidR="00D44F8F" w:rsidRDefault="000910EF">
      <w:pPr>
        <w:spacing w:line="360" w:lineRule="auto"/>
        <w:ind w:left="420"/>
        <w:rPr>
          <w:rFonts w:ascii="宋体" w:eastAsia="宋体" w:hAnsi="宋体" w:hint="eastAsia"/>
          <w:szCs w:val="21"/>
        </w:rPr>
      </w:pPr>
      <w:r>
        <w:rPr>
          <w:rFonts w:ascii="宋体" w:eastAsia="宋体" w:hAnsi="宋体" w:hint="eastAsia"/>
          <w:szCs w:val="21"/>
        </w:rPr>
        <w:t>4、健康要求</w:t>
      </w:r>
    </w:p>
    <w:p w14:paraId="459005B3" w14:textId="0163CC2A"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lastRenderedPageBreak/>
        <w:t>根据</w:t>
      </w:r>
      <w:r w:rsidR="00B05914">
        <w:rPr>
          <w:rFonts w:ascii="宋体" w:eastAsia="宋体" w:hAnsi="宋体" w:hint="eastAsia"/>
          <w:szCs w:val="21"/>
        </w:rPr>
        <w:t>在</w:t>
      </w:r>
      <w:r>
        <w:rPr>
          <w:rFonts w:ascii="宋体" w:eastAsia="宋体" w:hAnsi="宋体" w:hint="eastAsia"/>
          <w:szCs w:val="21"/>
        </w:rPr>
        <w:t>养殖企业和畜牧部门</w:t>
      </w:r>
      <w:r w:rsidR="00B05914">
        <w:rPr>
          <w:rFonts w:ascii="宋体" w:eastAsia="宋体" w:hAnsi="宋体" w:hint="eastAsia"/>
          <w:szCs w:val="21"/>
        </w:rPr>
        <w:t>的实地</w:t>
      </w:r>
      <w:r>
        <w:rPr>
          <w:rFonts w:ascii="宋体" w:eastAsia="宋体" w:hAnsi="宋体" w:hint="eastAsia"/>
          <w:szCs w:val="21"/>
        </w:rPr>
        <w:t>调研，对牛的健康情况进行了规定，从架子牛的个体表现和对免疫情况的要求进行了详细描述，明确了在架子牛引进过程中对</w:t>
      </w:r>
      <w:r w:rsidR="00B05914">
        <w:rPr>
          <w:rFonts w:ascii="宋体" w:eastAsia="宋体" w:hAnsi="宋体" w:hint="eastAsia"/>
          <w:szCs w:val="21"/>
        </w:rPr>
        <w:t>其</w:t>
      </w:r>
      <w:r>
        <w:rPr>
          <w:rFonts w:ascii="宋体" w:eastAsia="宋体" w:hAnsi="宋体" w:hint="eastAsia"/>
          <w:szCs w:val="21"/>
        </w:rPr>
        <w:t>健康情况的</w:t>
      </w:r>
      <w:r w:rsidR="00B05914">
        <w:rPr>
          <w:rFonts w:ascii="宋体" w:eastAsia="宋体" w:hAnsi="宋体" w:hint="eastAsia"/>
          <w:szCs w:val="21"/>
        </w:rPr>
        <w:t>判定</w:t>
      </w:r>
      <w:r>
        <w:rPr>
          <w:rFonts w:ascii="宋体" w:eastAsia="宋体" w:hAnsi="宋体" w:hint="eastAsia"/>
          <w:szCs w:val="21"/>
        </w:rPr>
        <w:t>。</w:t>
      </w:r>
    </w:p>
    <w:p w14:paraId="41378DD4" w14:textId="6CFD8D04" w:rsidR="00D44F8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5、个体选择</w:t>
      </w:r>
    </w:p>
    <w:p w14:paraId="0B48C3C7" w14:textId="77777777"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（1）种群类型</w:t>
      </w:r>
    </w:p>
    <w:p w14:paraId="018B60E5" w14:textId="1FAD9A31"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通过对吉林省6家肉牛交易市场架子牛交易情况的实地调研，一共交易架子牛5637头，其中：西门塔尔牛交易量为3389头，安格斯牛交易量为982头，海福特牛交易量为544头，三个种群的交易量占比为97.2%，因此，选择以上三个种群作为吉林省架子牛育肥的首选种群类型，明确了本标准架子牛育肥选择的种群类型</w:t>
      </w:r>
    </w:p>
    <w:p w14:paraId="5B10DC20" w14:textId="77777777"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（2）体躯状况</w:t>
      </w:r>
    </w:p>
    <w:p w14:paraId="4D82BC0D" w14:textId="60CA3B98" w:rsidR="000910E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根据走访调研、实际测量等结果，整理形成架子正面、侧面和后面的标准体型和体况。</w:t>
      </w:r>
    </w:p>
    <w:p w14:paraId="52401C6A" w14:textId="1B71CFB1" w:rsidR="000910EF" w:rsidRPr="000910EF" w:rsidRDefault="000910EF" w:rsidP="000910EF">
      <w:pPr>
        <w:spacing w:line="360" w:lineRule="auto"/>
        <w:ind w:firstLineChars="200" w:firstLine="420"/>
        <w:rPr>
          <w:rFonts w:ascii="宋体" w:eastAsia="宋体" w:hAnsi="宋体" w:hint="eastAsia"/>
          <w:szCs w:val="21"/>
        </w:rPr>
      </w:pPr>
      <w:r>
        <w:rPr>
          <w:rFonts w:ascii="宋体" w:eastAsia="宋体" w:hAnsi="宋体" w:hint="eastAsia"/>
          <w:szCs w:val="21"/>
        </w:rPr>
        <w:t>其正面，应符合</w:t>
      </w:r>
      <w:r w:rsidRPr="000910EF">
        <w:rPr>
          <w:rFonts w:ascii="宋体" w:eastAsia="宋体" w:hAnsi="宋体" w:hint="eastAsia"/>
          <w:szCs w:val="21"/>
        </w:rPr>
        <w:t>头方正，眼有神，嘴阔唇厚，上下颌整齐，前肢间距宽，肋骨扩张成弧形</w:t>
      </w:r>
      <w:r>
        <w:rPr>
          <w:rFonts w:ascii="宋体" w:eastAsia="宋体" w:hAnsi="宋体" w:hint="eastAsia"/>
          <w:szCs w:val="21"/>
        </w:rPr>
        <w:t>等特征</w:t>
      </w:r>
      <w:r w:rsidRPr="000910EF">
        <w:rPr>
          <w:rFonts w:ascii="宋体" w:eastAsia="宋体" w:hAnsi="宋体" w:hint="eastAsia"/>
          <w:szCs w:val="21"/>
        </w:rPr>
        <w:t>。</w:t>
      </w:r>
      <w:r>
        <w:rPr>
          <w:rFonts w:ascii="宋体" w:eastAsia="宋体" w:hAnsi="宋体" w:hint="eastAsia"/>
          <w:szCs w:val="21"/>
        </w:rPr>
        <w:t>其</w:t>
      </w:r>
      <w:r w:rsidRPr="000910EF">
        <w:rPr>
          <w:rFonts w:ascii="宋体" w:eastAsia="宋体" w:hAnsi="宋体" w:hint="eastAsia"/>
          <w:szCs w:val="21"/>
        </w:rPr>
        <w:t>侧面</w:t>
      </w:r>
      <w:r>
        <w:rPr>
          <w:rFonts w:ascii="宋体" w:eastAsia="宋体" w:hAnsi="宋体" w:hint="eastAsia"/>
          <w:szCs w:val="21"/>
        </w:rPr>
        <w:t>应符合</w:t>
      </w:r>
      <w:r w:rsidRPr="000910EF">
        <w:rPr>
          <w:rFonts w:ascii="宋体" w:eastAsia="宋体" w:hAnsi="宋体" w:hint="eastAsia"/>
          <w:szCs w:val="21"/>
        </w:rPr>
        <w:t>体躯呈长方形，十字部高于体高，腰背平直，四肢肌肉附着良好</w:t>
      </w:r>
      <w:r>
        <w:rPr>
          <w:rFonts w:ascii="宋体" w:eastAsia="宋体" w:hAnsi="宋体" w:hint="eastAsia"/>
          <w:szCs w:val="21"/>
        </w:rPr>
        <w:t>等特征</w:t>
      </w:r>
      <w:r w:rsidRPr="000910EF">
        <w:rPr>
          <w:rFonts w:ascii="宋体" w:eastAsia="宋体" w:hAnsi="宋体" w:hint="eastAsia"/>
          <w:szCs w:val="21"/>
        </w:rPr>
        <w:t>。</w:t>
      </w:r>
      <w:r>
        <w:rPr>
          <w:rFonts w:ascii="宋体" w:eastAsia="宋体" w:hAnsi="宋体" w:hint="eastAsia"/>
          <w:szCs w:val="21"/>
        </w:rPr>
        <w:t>其</w:t>
      </w:r>
      <w:r w:rsidRPr="000910EF">
        <w:rPr>
          <w:rFonts w:ascii="宋体" w:eastAsia="宋体" w:hAnsi="宋体" w:hint="eastAsia"/>
          <w:szCs w:val="21"/>
        </w:rPr>
        <w:t>后面</w:t>
      </w:r>
      <w:r>
        <w:rPr>
          <w:rFonts w:ascii="宋体" w:eastAsia="宋体" w:hAnsi="宋体" w:hint="eastAsia"/>
          <w:szCs w:val="21"/>
        </w:rPr>
        <w:t>应符合，</w:t>
      </w:r>
      <w:r w:rsidRPr="000910EF">
        <w:rPr>
          <w:rFonts w:ascii="宋体" w:eastAsia="宋体" w:hAnsi="宋体" w:hint="eastAsia"/>
          <w:szCs w:val="21"/>
        </w:rPr>
        <w:t>后肢飞节高，后躯宽深，臀部丰满、呈筒形</w:t>
      </w:r>
      <w:r>
        <w:rPr>
          <w:rFonts w:ascii="宋体" w:eastAsia="宋体" w:hAnsi="宋体" w:hint="eastAsia"/>
          <w:szCs w:val="21"/>
        </w:rPr>
        <w:t>等特征</w:t>
      </w:r>
      <w:r w:rsidRPr="000910EF">
        <w:rPr>
          <w:rFonts w:ascii="宋体" w:eastAsia="宋体" w:hAnsi="宋体" w:hint="eastAsia"/>
          <w:szCs w:val="21"/>
        </w:rPr>
        <w:t>。</w:t>
      </w:r>
    </w:p>
    <w:p w14:paraId="42247F0B" w14:textId="4D7ABA92" w:rsidR="000910E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（3）体重情况</w:t>
      </w:r>
    </w:p>
    <w:p w14:paraId="1C59EE32" w14:textId="7C7D735A" w:rsidR="000910E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实地测量了3家肉牛养殖企业饲养</w:t>
      </w:r>
      <w:r w:rsidR="00595B20">
        <w:rPr>
          <w:rFonts w:ascii="宋体" w:eastAsia="宋体" w:hAnsi="宋体" w:hint="eastAsia"/>
          <w:szCs w:val="21"/>
        </w:rPr>
        <w:t>和6处活牛交易市场交易的</w:t>
      </w:r>
      <w:r>
        <w:rPr>
          <w:rFonts w:ascii="宋体" w:eastAsia="宋体" w:hAnsi="宋体" w:hint="eastAsia"/>
          <w:szCs w:val="21"/>
        </w:rPr>
        <w:t>西门塔尔牛、安格斯牛、海福特牛架子牛的体重指标，</w:t>
      </w:r>
      <w:r w:rsidRPr="00652FCA">
        <w:rPr>
          <w:rFonts w:ascii="宋体" w:eastAsia="宋体" w:hAnsi="宋体" w:hint="eastAsia"/>
          <w:szCs w:val="21"/>
        </w:rPr>
        <w:t>获得体重数据</w:t>
      </w:r>
      <w:r w:rsidR="00595B20" w:rsidRPr="00652FCA">
        <w:rPr>
          <w:rFonts w:ascii="宋体" w:eastAsia="宋体" w:hAnsi="宋体" w:hint="eastAsia"/>
          <w:szCs w:val="21"/>
        </w:rPr>
        <w:t>1669</w:t>
      </w:r>
      <w:r w:rsidRPr="00652FCA">
        <w:rPr>
          <w:rFonts w:ascii="宋体" w:eastAsia="宋体" w:hAnsi="宋体" w:hint="eastAsia"/>
          <w:szCs w:val="21"/>
        </w:rPr>
        <w:t>条，</w:t>
      </w:r>
      <w:r>
        <w:rPr>
          <w:rFonts w:ascii="宋体" w:eastAsia="宋体" w:hAnsi="宋体" w:hint="eastAsia"/>
          <w:szCs w:val="21"/>
        </w:rPr>
        <w:t>结合企业架子牛出入栏的数据进行综合分析，</w:t>
      </w:r>
      <w:r w:rsidR="00652FCA">
        <w:rPr>
          <w:rFonts w:ascii="宋体" w:eastAsia="宋体" w:hAnsi="宋体" w:hint="eastAsia"/>
          <w:szCs w:val="21"/>
        </w:rPr>
        <w:t>将基础数据整理归纳后，取最小值的整数值进行体重规范，</w:t>
      </w:r>
      <w:r>
        <w:rPr>
          <w:rFonts w:ascii="宋体" w:eastAsia="宋体" w:hAnsi="宋体" w:hint="eastAsia"/>
          <w:szCs w:val="21"/>
        </w:rPr>
        <w:t>将各个种群选择架子牛的最低体重对应月龄做出相应规定</w:t>
      </w:r>
      <w:r w:rsidR="00652FCA">
        <w:rPr>
          <w:rFonts w:ascii="宋体" w:eastAsia="宋体" w:hAnsi="宋体" w:hint="eastAsia"/>
          <w:szCs w:val="21"/>
        </w:rPr>
        <w:t>，测定数据见下表</w:t>
      </w:r>
      <w:r>
        <w:rPr>
          <w:rFonts w:ascii="宋体" w:eastAsia="宋体" w:hAnsi="宋体" w:hint="eastAsia"/>
          <w:szCs w:val="21"/>
        </w:rPr>
        <w:t>：</w:t>
      </w:r>
    </w:p>
    <w:p w14:paraId="6E48E621" w14:textId="6C888599" w:rsidR="000910EF" w:rsidRPr="00652FCA" w:rsidRDefault="005E10C3" w:rsidP="00652FCA">
      <w:pPr>
        <w:spacing w:line="360" w:lineRule="auto"/>
        <w:ind w:firstLineChars="200" w:firstLine="420"/>
        <w:jc w:val="right"/>
        <w:rPr>
          <w:rFonts w:ascii="宋体" w:eastAsia="宋体" w:hAnsi="宋体" w:hint="eastAsia"/>
          <w:szCs w:val="21"/>
        </w:rPr>
      </w:pPr>
      <w:r w:rsidRPr="00652FCA">
        <w:rPr>
          <w:rFonts w:ascii="宋体" w:eastAsia="宋体" w:hAnsi="宋体" w:hint="eastAsia"/>
          <w:szCs w:val="21"/>
        </w:rPr>
        <w:t>架子牛体重</w:t>
      </w:r>
      <w:r w:rsidR="00652FCA">
        <w:rPr>
          <w:rFonts w:ascii="宋体" w:eastAsia="宋体" w:hAnsi="宋体" w:hint="eastAsia"/>
          <w:szCs w:val="21"/>
        </w:rPr>
        <w:t>情况表                       单位：kg</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4"/>
        <w:gridCol w:w="1572"/>
        <w:gridCol w:w="1757"/>
        <w:gridCol w:w="1747"/>
        <w:gridCol w:w="1626"/>
      </w:tblGrid>
      <w:tr w:rsidR="005E10C3" w14:paraId="48A2D4EC" w14:textId="77777777" w:rsidTr="001C57B8">
        <w:tc>
          <w:tcPr>
            <w:tcW w:w="1842" w:type="dxa"/>
            <w:shd w:val="clear" w:color="auto" w:fill="auto"/>
            <w:vAlign w:val="center"/>
          </w:tcPr>
          <w:p w14:paraId="56CEF5AD" w14:textId="77777777" w:rsidR="005E10C3" w:rsidRDefault="005E10C3" w:rsidP="001C57B8">
            <w:pPr>
              <w:spacing w:before="156" w:after="120"/>
              <w:contextualSpacing/>
              <w:jc w:val="center"/>
              <w:rPr>
                <w:rFonts w:ascii="宋体" w:hAnsi="宋体" w:hint="eastAsia"/>
              </w:rPr>
            </w:pPr>
            <w:r>
              <w:rPr>
                <w:rFonts w:ascii="宋体" w:hAnsi="宋体" w:hint="eastAsia"/>
              </w:rPr>
              <w:t>种群</w:t>
            </w:r>
          </w:p>
        </w:tc>
        <w:tc>
          <w:tcPr>
            <w:tcW w:w="1817" w:type="dxa"/>
            <w:shd w:val="clear" w:color="auto" w:fill="auto"/>
            <w:vAlign w:val="center"/>
          </w:tcPr>
          <w:p w14:paraId="5CB3C8A9" w14:textId="77777777" w:rsidR="005E10C3" w:rsidRDefault="005E10C3" w:rsidP="001C57B8">
            <w:pPr>
              <w:spacing w:before="156" w:after="120"/>
              <w:contextualSpacing/>
              <w:jc w:val="center"/>
              <w:rPr>
                <w:rFonts w:ascii="宋体" w:hAnsi="宋体" w:hint="eastAsia"/>
              </w:rPr>
            </w:pPr>
            <w:r>
              <w:rPr>
                <w:rFonts w:ascii="宋体" w:hAnsi="宋体" w:hint="eastAsia"/>
              </w:rPr>
              <w:t>性别</w:t>
            </w:r>
          </w:p>
        </w:tc>
        <w:tc>
          <w:tcPr>
            <w:tcW w:w="1952" w:type="dxa"/>
            <w:shd w:val="clear" w:color="auto" w:fill="auto"/>
            <w:vAlign w:val="center"/>
          </w:tcPr>
          <w:p w14:paraId="7825DAED" w14:textId="77777777" w:rsidR="005E10C3" w:rsidRDefault="005E10C3" w:rsidP="001C57B8">
            <w:pPr>
              <w:spacing w:before="156" w:after="120"/>
              <w:contextualSpacing/>
              <w:jc w:val="center"/>
              <w:rPr>
                <w:rFonts w:ascii="宋体" w:hAnsi="宋体" w:hint="eastAsia"/>
              </w:rPr>
            </w:pPr>
            <w:r>
              <w:rPr>
                <w:rFonts w:ascii="宋体" w:hAnsi="宋体" w:hint="eastAsia"/>
              </w:rPr>
              <w:t>1</w:t>
            </w:r>
            <w:r>
              <w:rPr>
                <w:rFonts w:ascii="宋体" w:hAnsi="宋体"/>
              </w:rPr>
              <w:t>2</w:t>
            </w:r>
            <w:r>
              <w:rPr>
                <w:rFonts w:ascii="宋体" w:hAnsi="宋体" w:hint="eastAsia"/>
              </w:rPr>
              <w:t>月龄体重（≥）</w:t>
            </w:r>
          </w:p>
        </w:tc>
        <w:tc>
          <w:tcPr>
            <w:tcW w:w="1940" w:type="dxa"/>
            <w:shd w:val="clear" w:color="auto" w:fill="auto"/>
            <w:vAlign w:val="center"/>
          </w:tcPr>
          <w:p w14:paraId="5F4CA6A3" w14:textId="77777777" w:rsidR="005E10C3" w:rsidRDefault="005E10C3" w:rsidP="001C57B8">
            <w:pPr>
              <w:spacing w:before="156" w:after="120"/>
              <w:contextualSpacing/>
              <w:jc w:val="center"/>
              <w:rPr>
                <w:rFonts w:ascii="宋体" w:hAnsi="宋体" w:hint="eastAsia"/>
              </w:rPr>
            </w:pPr>
            <w:r>
              <w:rPr>
                <w:rFonts w:ascii="宋体" w:hAnsi="宋体" w:hint="eastAsia"/>
              </w:rPr>
              <w:t>1</w:t>
            </w:r>
            <w:r>
              <w:rPr>
                <w:rFonts w:ascii="宋体" w:hAnsi="宋体"/>
              </w:rPr>
              <w:t>8</w:t>
            </w:r>
            <w:r>
              <w:rPr>
                <w:rFonts w:ascii="宋体" w:hAnsi="宋体" w:hint="eastAsia"/>
              </w:rPr>
              <w:t>月龄体重（≥）</w:t>
            </w:r>
          </w:p>
        </w:tc>
        <w:tc>
          <w:tcPr>
            <w:tcW w:w="1793" w:type="dxa"/>
          </w:tcPr>
          <w:p w14:paraId="1AA1B4D3" w14:textId="77777777" w:rsidR="005E10C3" w:rsidRDefault="005E10C3" w:rsidP="001C57B8">
            <w:pPr>
              <w:spacing w:before="156" w:after="120"/>
              <w:contextualSpacing/>
              <w:jc w:val="center"/>
              <w:rPr>
                <w:rFonts w:ascii="宋体" w:hAnsi="宋体" w:hint="eastAsia"/>
              </w:rPr>
            </w:pPr>
            <w:r>
              <w:rPr>
                <w:rFonts w:ascii="宋体" w:hAnsi="宋体" w:hint="eastAsia"/>
              </w:rPr>
              <w:t>24</w:t>
            </w:r>
            <w:r>
              <w:rPr>
                <w:rFonts w:ascii="宋体" w:hAnsi="宋体" w:hint="eastAsia"/>
              </w:rPr>
              <w:t>月龄体重（≥）</w:t>
            </w:r>
          </w:p>
        </w:tc>
      </w:tr>
      <w:tr w:rsidR="005E10C3" w14:paraId="7D272106" w14:textId="77777777" w:rsidTr="001C57B8">
        <w:tc>
          <w:tcPr>
            <w:tcW w:w="1842" w:type="dxa"/>
            <w:vMerge w:val="restart"/>
            <w:shd w:val="clear" w:color="auto" w:fill="auto"/>
            <w:vAlign w:val="center"/>
          </w:tcPr>
          <w:p w14:paraId="29CF4C82" w14:textId="77777777" w:rsidR="005E10C3" w:rsidRDefault="005E10C3" w:rsidP="001C57B8">
            <w:pPr>
              <w:spacing w:before="156" w:after="120"/>
              <w:contextualSpacing/>
              <w:jc w:val="center"/>
              <w:rPr>
                <w:rFonts w:ascii="宋体" w:hAnsi="宋体" w:hint="eastAsia"/>
              </w:rPr>
            </w:pPr>
            <w:r>
              <w:rPr>
                <w:rFonts w:ascii="宋体" w:hAnsi="宋体" w:hint="eastAsia"/>
              </w:rPr>
              <w:t>西门塔尔牛</w:t>
            </w:r>
          </w:p>
        </w:tc>
        <w:tc>
          <w:tcPr>
            <w:tcW w:w="1817" w:type="dxa"/>
            <w:shd w:val="clear" w:color="auto" w:fill="auto"/>
            <w:vAlign w:val="center"/>
          </w:tcPr>
          <w:p w14:paraId="10B6EADA" w14:textId="77777777" w:rsidR="005E10C3" w:rsidRDefault="005E10C3" w:rsidP="001C57B8">
            <w:pPr>
              <w:spacing w:before="156" w:after="120"/>
              <w:contextualSpacing/>
              <w:jc w:val="center"/>
              <w:rPr>
                <w:rFonts w:ascii="宋体" w:hAnsi="宋体" w:hint="eastAsia"/>
              </w:rPr>
            </w:pPr>
            <w:r>
              <w:rPr>
                <w:rFonts w:ascii="宋体" w:hAnsi="宋体" w:hint="eastAsia"/>
              </w:rPr>
              <w:t>公牛</w:t>
            </w:r>
          </w:p>
        </w:tc>
        <w:tc>
          <w:tcPr>
            <w:tcW w:w="1952" w:type="dxa"/>
            <w:shd w:val="clear" w:color="auto" w:fill="auto"/>
            <w:vAlign w:val="center"/>
          </w:tcPr>
          <w:p w14:paraId="545C5595" w14:textId="694B44D2"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359.7</w:t>
            </w:r>
            <w:r w:rsidR="00652FCA" w:rsidRPr="00652FCA">
              <w:rPr>
                <w:rFonts w:ascii="宋体" w:hAnsi="宋体" w:hint="eastAsia"/>
              </w:rPr>
              <w:t>2</w:t>
            </w:r>
            <w:r w:rsidRPr="00652FCA">
              <w:rPr>
                <w:rFonts w:ascii="宋体" w:eastAsia="宋体" w:hAnsi="宋体" w:hint="eastAsia"/>
                <w:szCs w:val="21"/>
              </w:rPr>
              <w:t>±18.6</w:t>
            </w:r>
            <w:r w:rsidR="00652FCA" w:rsidRPr="00652FCA">
              <w:rPr>
                <w:rFonts w:ascii="宋体" w:eastAsia="宋体" w:hAnsi="宋体" w:hint="eastAsia"/>
                <w:szCs w:val="21"/>
              </w:rPr>
              <w:t>4</w:t>
            </w:r>
          </w:p>
        </w:tc>
        <w:tc>
          <w:tcPr>
            <w:tcW w:w="1940" w:type="dxa"/>
            <w:shd w:val="clear" w:color="auto" w:fill="auto"/>
            <w:vAlign w:val="center"/>
          </w:tcPr>
          <w:p w14:paraId="754C0B4B" w14:textId="396B9765"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4</w:t>
            </w:r>
            <w:r w:rsidR="00652FCA" w:rsidRPr="00652FCA">
              <w:rPr>
                <w:rFonts w:ascii="宋体" w:hAnsi="宋体" w:hint="eastAsia"/>
              </w:rPr>
              <w:t>59.47</w:t>
            </w:r>
            <w:r w:rsidRPr="00652FCA">
              <w:rPr>
                <w:rFonts w:ascii="宋体" w:eastAsia="宋体" w:hAnsi="宋体" w:hint="eastAsia"/>
                <w:szCs w:val="21"/>
              </w:rPr>
              <w:t>±</w:t>
            </w:r>
            <w:r w:rsidR="00672DB0" w:rsidRPr="00652FCA">
              <w:rPr>
                <w:rFonts w:ascii="宋体" w:eastAsia="宋体" w:hAnsi="宋体" w:hint="eastAsia"/>
                <w:szCs w:val="21"/>
              </w:rPr>
              <w:t>20.1</w:t>
            </w:r>
            <w:r w:rsidR="00652FCA" w:rsidRPr="00652FCA">
              <w:rPr>
                <w:rFonts w:ascii="宋体" w:eastAsia="宋体" w:hAnsi="宋体" w:hint="eastAsia"/>
                <w:szCs w:val="21"/>
              </w:rPr>
              <w:t>4</w:t>
            </w:r>
          </w:p>
        </w:tc>
        <w:tc>
          <w:tcPr>
            <w:tcW w:w="1793" w:type="dxa"/>
          </w:tcPr>
          <w:p w14:paraId="015A381B" w14:textId="4E143A65"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5</w:t>
            </w:r>
            <w:r w:rsidR="00652FCA" w:rsidRPr="00652FCA">
              <w:rPr>
                <w:rFonts w:ascii="宋体" w:hAnsi="宋体" w:hint="eastAsia"/>
              </w:rPr>
              <w:t>83.72</w:t>
            </w:r>
            <w:r w:rsidRPr="00652FCA">
              <w:rPr>
                <w:rFonts w:ascii="宋体" w:eastAsia="宋体" w:hAnsi="宋体" w:hint="eastAsia"/>
                <w:szCs w:val="21"/>
              </w:rPr>
              <w:t>±</w:t>
            </w:r>
            <w:r w:rsidR="00672DB0" w:rsidRPr="00652FCA">
              <w:rPr>
                <w:rFonts w:ascii="宋体" w:eastAsia="宋体" w:hAnsi="宋体" w:hint="eastAsia"/>
                <w:szCs w:val="21"/>
              </w:rPr>
              <w:t>20.7</w:t>
            </w:r>
            <w:r w:rsidR="00652FCA" w:rsidRPr="00652FCA">
              <w:rPr>
                <w:rFonts w:ascii="宋体" w:eastAsia="宋体" w:hAnsi="宋体" w:hint="eastAsia"/>
                <w:szCs w:val="21"/>
              </w:rPr>
              <w:t>1</w:t>
            </w:r>
          </w:p>
        </w:tc>
      </w:tr>
      <w:tr w:rsidR="005E10C3" w14:paraId="69C7C147" w14:textId="77777777" w:rsidTr="001C57B8">
        <w:tc>
          <w:tcPr>
            <w:tcW w:w="1842" w:type="dxa"/>
            <w:vMerge/>
            <w:shd w:val="clear" w:color="auto" w:fill="auto"/>
            <w:vAlign w:val="center"/>
          </w:tcPr>
          <w:p w14:paraId="612ACC61" w14:textId="77777777" w:rsidR="005E10C3" w:rsidRDefault="005E10C3" w:rsidP="001C57B8">
            <w:pPr>
              <w:spacing w:before="156" w:after="120"/>
              <w:ind w:firstLine="420"/>
              <w:contextualSpacing/>
              <w:jc w:val="center"/>
              <w:rPr>
                <w:rFonts w:ascii="宋体" w:hAnsi="宋体" w:hint="eastAsia"/>
              </w:rPr>
            </w:pPr>
          </w:p>
        </w:tc>
        <w:tc>
          <w:tcPr>
            <w:tcW w:w="1817" w:type="dxa"/>
            <w:shd w:val="clear" w:color="auto" w:fill="auto"/>
            <w:vAlign w:val="center"/>
          </w:tcPr>
          <w:p w14:paraId="41EF8B84" w14:textId="77777777" w:rsidR="005E10C3" w:rsidRDefault="005E10C3" w:rsidP="001C57B8">
            <w:pPr>
              <w:spacing w:before="156" w:after="120"/>
              <w:contextualSpacing/>
              <w:jc w:val="center"/>
              <w:rPr>
                <w:rFonts w:ascii="宋体" w:hAnsi="宋体" w:hint="eastAsia"/>
              </w:rPr>
            </w:pPr>
            <w:r>
              <w:rPr>
                <w:rFonts w:ascii="宋体" w:hAnsi="宋体" w:hint="eastAsia"/>
              </w:rPr>
              <w:t>母牛</w:t>
            </w:r>
          </w:p>
        </w:tc>
        <w:tc>
          <w:tcPr>
            <w:tcW w:w="1952" w:type="dxa"/>
            <w:shd w:val="clear" w:color="auto" w:fill="auto"/>
            <w:vAlign w:val="center"/>
          </w:tcPr>
          <w:p w14:paraId="1DC81E79" w14:textId="0FAFCC3A"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2</w:t>
            </w:r>
            <w:r w:rsidR="00652FCA" w:rsidRPr="00652FCA">
              <w:rPr>
                <w:rFonts w:ascii="宋体" w:hAnsi="宋体" w:hint="eastAsia"/>
              </w:rPr>
              <w:t>94.98</w:t>
            </w:r>
            <w:r w:rsidRPr="00652FCA">
              <w:rPr>
                <w:rFonts w:ascii="宋体" w:eastAsia="宋体" w:hAnsi="宋体" w:hint="eastAsia"/>
                <w:szCs w:val="21"/>
              </w:rPr>
              <w:t>±</w:t>
            </w:r>
            <w:r w:rsidR="00672DB0" w:rsidRPr="00652FCA">
              <w:rPr>
                <w:rFonts w:ascii="宋体" w:eastAsia="宋体" w:hAnsi="宋体" w:hint="eastAsia"/>
                <w:szCs w:val="21"/>
              </w:rPr>
              <w:t>14.6</w:t>
            </w:r>
            <w:r w:rsidR="00652FCA" w:rsidRPr="00652FCA">
              <w:rPr>
                <w:rFonts w:ascii="宋体" w:eastAsia="宋体" w:hAnsi="宋体" w:hint="eastAsia"/>
                <w:szCs w:val="21"/>
              </w:rPr>
              <w:t>2</w:t>
            </w:r>
          </w:p>
        </w:tc>
        <w:tc>
          <w:tcPr>
            <w:tcW w:w="1940" w:type="dxa"/>
            <w:shd w:val="clear" w:color="auto" w:fill="auto"/>
            <w:vAlign w:val="center"/>
          </w:tcPr>
          <w:p w14:paraId="2145C16E" w14:textId="34D9FD2D"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3</w:t>
            </w:r>
            <w:r w:rsidR="00652FCA" w:rsidRPr="00652FCA">
              <w:rPr>
                <w:rFonts w:ascii="宋体" w:hAnsi="宋体" w:hint="eastAsia"/>
              </w:rPr>
              <w:t>47.14</w:t>
            </w:r>
            <w:r w:rsidRPr="00652FCA">
              <w:rPr>
                <w:rFonts w:ascii="宋体" w:eastAsia="宋体" w:hAnsi="宋体" w:hint="eastAsia"/>
                <w:szCs w:val="21"/>
              </w:rPr>
              <w:t>±</w:t>
            </w:r>
            <w:r w:rsidR="00672DB0" w:rsidRPr="00652FCA">
              <w:rPr>
                <w:rFonts w:ascii="宋体" w:eastAsia="宋体" w:hAnsi="宋体" w:hint="eastAsia"/>
                <w:szCs w:val="21"/>
              </w:rPr>
              <w:t>16.2</w:t>
            </w:r>
            <w:r w:rsidR="00652FCA" w:rsidRPr="00652FCA">
              <w:rPr>
                <w:rFonts w:ascii="宋体" w:eastAsia="宋体" w:hAnsi="宋体" w:hint="eastAsia"/>
                <w:szCs w:val="21"/>
              </w:rPr>
              <w:t>7</w:t>
            </w:r>
          </w:p>
        </w:tc>
        <w:tc>
          <w:tcPr>
            <w:tcW w:w="1793" w:type="dxa"/>
          </w:tcPr>
          <w:p w14:paraId="0C1A58A7" w14:textId="64E56B38"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4</w:t>
            </w:r>
            <w:r w:rsidR="00652FCA" w:rsidRPr="00652FCA">
              <w:rPr>
                <w:rFonts w:ascii="宋体" w:hAnsi="宋体" w:hint="eastAsia"/>
              </w:rPr>
              <w:t>54.75</w:t>
            </w:r>
            <w:r w:rsidRPr="00652FCA">
              <w:rPr>
                <w:rFonts w:ascii="宋体" w:eastAsia="宋体" w:hAnsi="宋体" w:hint="eastAsia"/>
                <w:szCs w:val="21"/>
              </w:rPr>
              <w:t>±</w:t>
            </w:r>
            <w:r w:rsidR="00672DB0" w:rsidRPr="00652FCA">
              <w:rPr>
                <w:rFonts w:ascii="宋体" w:eastAsia="宋体" w:hAnsi="宋体" w:hint="eastAsia"/>
                <w:szCs w:val="21"/>
              </w:rPr>
              <w:t>15.4</w:t>
            </w:r>
            <w:r w:rsidR="00652FCA" w:rsidRPr="00652FCA">
              <w:rPr>
                <w:rFonts w:ascii="宋体" w:eastAsia="宋体" w:hAnsi="宋体" w:hint="eastAsia"/>
                <w:szCs w:val="21"/>
              </w:rPr>
              <w:t>2</w:t>
            </w:r>
          </w:p>
        </w:tc>
      </w:tr>
      <w:tr w:rsidR="005E10C3" w14:paraId="4536F0D7" w14:textId="77777777" w:rsidTr="001C57B8">
        <w:tc>
          <w:tcPr>
            <w:tcW w:w="1842" w:type="dxa"/>
            <w:vMerge w:val="restart"/>
            <w:shd w:val="clear" w:color="auto" w:fill="auto"/>
            <w:vAlign w:val="center"/>
          </w:tcPr>
          <w:p w14:paraId="2F4EACFE" w14:textId="77777777" w:rsidR="005E10C3" w:rsidRDefault="005E10C3" w:rsidP="001C57B8">
            <w:pPr>
              <w:spacing w:before="156" w:after="120"/>
              <w:contextualSpacing/>
              <w:jc w:val="center"/>
              <w:rPr>
                <w:rFonts w:ascii="宋体" w:hAnsi="宋体" w:hint="eastAsia"/>
              </w:rPr>
            </w:pPr>
            <w:r>
              <w:rPr>
                <w:rFonts w:ascii="宋体" w:hAnsi="宋体" w:hint="eastAsia"/>
              </w:rPr>
              <w:t>安格斯牛</w:t>
            </w:r>
          </w:p>
        </w:tc>
        <w:tc>
          <w:tcPr>
            <w:tcW w:w="1817" w:type="dxa"/>
            <w:shd w:val="clear" w:color="auto" w:fill="auto"/>
            <w:vAlign w:val="center"/>
          </w:tcPr>
          <w:p w14:paraId="784F4AD6" w14:textId="77777777" w:rsidR="005E10C3" w:rsidRDefault="005E10C3" w:rsidP="001C57B8">
            <w:pPr>
              <w:spacing w:before="156" w:after="120"/>
              <w:contextualSpacing/>
              <w:jc w:val="center"/>
              <w:rPr>
                <w:rFonts w:ascii="宋体" w:hAnsi="宋体" w:hint="eastAsia"/>
              </w:rPr>
            </w:pPr>
            <w:r>
              <w:rPr>
                <w:rFonts w:ascii="宋体" w:hAnsi="宋体" w:hint="eastAsia"/>
              </w:rPr>
              <w:t>公牛</w:t>
            </w:r>
          </w:p>
        </w:tc>
        <w:tc>
          <w:tcPr>
            <w:tcW w:w="1952" w:type="dxa"/>
            <w:shd w:val="clear" w:color="auto" w:fill="auto"/>
            <w:vAlign w:val="center"/>
          </w:tcPr>
          <w:p w14:paraId="14F6E749" w14:textId="71509641" w:rsidR="005E10C3" w:rsidRPr="00652FCA" w:rsidRDefault="00652FCA" w:rsidP="001C57B8">
            <w:pPr>
              <w:spacing w:before="156" w:after="120"/>
              <w:contextualSpacing/>
              <w:jc w:val="center"/>
              <w:rPr>
                <w:rFonts w:ascii="宋体" w:hAnsi="宋体" w:hint="eastAsia"/>
              </w:rPr>
            </w:pPr>
            <w:r w:rsidRPr="00652FCA">
              <w:rPr>
                <w:rFonts w:ascii="宋体" w:hAnsi="宋体" w:hint="eastAsia"/>
              </w:rPr>
              <w:t>308.43</w:t>
            </w:r>
            <w:r w:rsidR="005E10C3" w:rsidRPr="00652FCA">
              <w:rPr>
                <w:rFonts w:ascii="宋体" w:eastAsia="宋体" w:hAnsi="宋体" w:hint="eastAsia"/>
                <w:szCs w:val="21"/>
              </w:rPr>
              <w:t>±</w:t>
            </w:r>
            <w:r w:rsidR="00672DB0" w:rsidRPr="00652FCA">
              <w:rPr>
                <w:rFonts w:ascii="宋体" w:eastAsia="宋体" w:hAnsi="宋体" w:hint="eastAsia"/>
                <w:szCs w:val="21"/>
              </w:rPr>
              <w:t>17.3</w:t>
            </w:r>
            <w:r w:rsidRPr="00652FCA">
              <w:rPr>
                <w:rFonts w:ascii="宋体" w:eastAsia="宋体" w:hAnsi="宋体" w:hint="eastAsia"/>
                <w:szCs w:val="21"/>
              </w:rPr>
              <w:t>7</w:t>
            </w:r>
          </w:p>
        </w:tc>
        <w:tc>
          <w:tcPr>
            <w:tcW w:w="1940" w:type="dxa"/>
            <w:shd w:val="clear" w:color="auto" w:fill="auto"/>
            <w:vAlign w:val="center"/>
          </w:tcPr>
          <w:p w14:paraId="5F139297" w14:textId="24392B93"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3</w:t>
            </w:r>
            <w:r w:rsidR="00652FCA" w:rsidRPr="00652FCA">
              <w:rPr>
                <w:rFonts w:ascii="宋体" w:hAnsi="宋体" w:hint="eastAsia"/>
              </w:rPr>
              <w:t>89.75</w:t>
            </w:r>
            <w:r w:rsidRPr="00652FCA">
              <w:rPr>
                <w:rFonts w:ascii="宋体" w:eastAsia="宋体" w:hAnsi="宋体" w:hint="eastAsia"/>
                <w:szCs w:val="21"/>
              </w:rPr>
              <w:t>±</w:t>
            </w:r>
            <w:r w:rsidR="00672DB0" w:rsidRPr="00652FCA">
              <w:rPr>
                <w:rFonts w:ascii="宋体" w:eastAsia="宋体" w:hAnsi="宋体" w:hint="eastAsia"/>
                <w:szCs w:val="21"/>
              </w:rPr>
              <w:t>19.8</w:t>
            </w:r>
            <w:r w:rsidR="00652FCA" w:rsidRPr="00652FCA">
              <w:rPr>
                <w:rFonts w:ascii="宋体" w:eastAsia="宋体" w:hAnsi="宋体" w:hint="eastAsia"/>
                <w:szCs w:val="21"/>
              </w:rPr>
              <w:t>2</w:t>
            </w:r>
          </w:p>
        </w:tc>
        <w:tc>
          <w:tcPr>
            <w:tcW w:w="1793" w:type="dxa"/>
          </w:tcPr>
          <w:p w14:paraId="0CEB981B" w14:textId="5C608971"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5</w:t>
            </w:r>
            <w:r w:rsidR="00652FCA" w:rsidRPr="00652FCA">
              <w:rPr>
                <w:rFonts w:ascii="宋体" w:hAnsi="宋体" w:hint="eastAsia"/>
              </w:rPr>
              <w:t>17.02</w:t>
            </w:r>
            <w:r w:rsidRPr="00652FCA">
              <w:rPr>
                <w:rFonts w:ascii="宋体" w:eastAsia="宋体" w:hAnsi="宋体" w:hint="eastAsia"/>
                <w:szCs w:val="21"/>
              </w:rPr>
              <w:t>±</w:t>
            </w:r>
            <w:r w:rsidR="00672DB0" w:rsidRPr="00652FCA">
              <w:rPr>
                <w:rFonts w:ascii="宋体" w:eastAsia="宋体" w:hAnsi="宋体" w:hint="eastAsia"/>
                <w:szCs w:val="21"/>
              </w:rPr>
              <w:t>16.9</w:t>
            </w:r>
            <w:r w:rsidR="00652FCA" w:rsidRPr="00652FCA">
              <w:rPr>
                <w:rFonts w:ascii="宋体" w:eastAsia="宋体" w:hAnsi="宋体" w:hint="eastAsia"/>
                <w:szCs w:val="21"/>
              </w:rPr>
              <w:t>7</w:t>
            </w:r>
          </w:p>
        </w:tc>
      </w:tr>
      <w:tr w:rsidR="005E10C3" w14:paraId="6310F117" w14:textId="77777777" w:rsidTr="001C57B8">
        <w:tc>
          <w:tcPr>
            <w:tcW w:w="1842" w:type="dxa"/>
            <w:vMerge/>
            <w:shd w:val="clear" w:color="auto" w:fill="auto"/>
            <w:vAlign w:val="center"/>
          </w:tcPr>
          <w:p w14:paraId="67C24850" w14:textId="77777777" w:rsidR="005E10C3" w:rsidRDefault="005E10C3" w:rsidP="001C57B8">
            <w:pPr>
              <w:spacing w:before="156" w:after="120"/>
              <w:ind w:firstLine="420"/>
              <w:contextualSpacing/>
              <w:jc w:val="center"/>
              <w:rPr>
                <w:rFonts w:ascii="宋体" w:hAnsi="宋体" w:hint="eastAsia"/>
              </w:rPr>
            </w:pPr>
          </w:p>
        </w:tc>
        <w:tc>
          <w:tcPr>
            <w:tcW w:w="1817" w:type="dxa"/>
            <w:shd w:val="clear" w:color="auto" w:fill="auto"/>
            <w:vAlign w:val="center"/>
          </w:tcPr>
          <w:p w14:paraId="235D0798" w14:textId="77777777" w:rsidR="005E10C3" w:rsidRDefault="005E10C3" w:rsidP="001C57B8">
            <w:pPr>
              <w:spacing w:before="156" w:after="120"/>
              <w:contextualSpacing/>
              <w:jc w:val="center"/>
              <w:rPr>
                <w:rFonts w:ascii="宋体" w:hAnsi="宋体" w:hint="eastAsia"/>
              </w:rPr>
            </w:pPr>
            <w:r>
              <w:rPr>
                <w:rFonts w:ascii="宋体" w:hAnsi="宋体" w:hint="eastAsia"/>
              </w:rPr>
              <w:t>母牛</w:t>
            </w:r>
          </w:p>
        </w:tc>
        <w:tc>
          <w:tcPr>
            <w:tcW w:w="1952" w:type="dxa"/>
            <w:shd w:val="clear" w:color="auto" w:fill="auto"/>
            <w:vAlign w:val="center"/>
          </w:tcPr>
          <w:p w14:paraId="42F92697" w14:textId="23B37B93"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2</w:t>
            </w:r>
            <w:r w:rsidR="00652FCA" w:rsidRPr="00652FCA">
              <w:rPr>
                <w:rFonts w:ascii="宋体" w:hAnsi="宋体" w:hint="eastAsia"/>
              </w:rPr>
              <w:t>53.24</w:t>
            </w:r>
            <w:r w:rsidRPr="00652FCA">
              <w:rPr>
                <w:rFonts w:ascii="宋体" w:eastAsia="宋体" w:hAnsi="宋体" w:hint="eastAsia"/>
                <w:szCs w:val="21"/>
              </w:rPr>
              <w:t>±</w:t>
            </w:r>
            <w:r w:rsidR="00672DB0" w:rsidRPr="00652FCA">
              <w:rPr>
                <w:rFonts w:ascii="宋体" w:eastAsia="宋体" w:hAnsi="宋体" w:hint="eastAsia"/>
                <w:szCs w:val="21"/>
              </w:rPr>
              <w:t>12.7</w:t>
            </w:r>
            <w:r w:rsidR="00652FCA" w:rsidRPr="00652FCA">
              <w:rPr>
                <w:rFonts w:ascii="宋体" w:eastAsia="宋体" w:hAnsi="宋体" w:hint="eastAsia"/>
                <w:szCs w:val="21"/>
              </w:rPr>
              <w:t>1</w:t>
            </w:r>
          </w:p>
        </w:tc>
        <w:tc>
          <w:tcPr>
            <w:tcW w:w="1940" w:type="dxa"/>
            <w:shd w:val="clear" w:color="auto" w:fill="auto"/>
            <w:vAlign w:val="center"/>
          </w:tcPr>
          <w:p w14:paraId="6B4A368F" w14:textId="6260FDCD" w:rsidR="005E10C3" w:rsidRPr="00652FCA" w:rsidRDefault="00652FCA" w:rsidP="001C57B8">
            <w:pPr>
              <w:spacing w:before="156" w:after="120"/>
              <w:contextualSpacing/>
              <w:jc w:val="center"/>
              <w:rPr>
                <w:rFonts w:ascii="宋体" w:hAnsi="宋体" w:hint="eastAsia"/>
              </w:rPr>
            </w:pPr>
            <w:r w:rsidRPr="00652FCA">
              <w:rPr>
                <w:rFonts w:ascii="宋体" w:eastAsia="宋体" w:hAnsi="宋体" w:hint="eastAsia"/>
              </w:rPr>
              <w:t>305.22</w:t>
            </w:r>
            <w:r w:rsidR="005E10C3" w:rsidRPr="00652FCA">
              <w:rPr>
                <w:rFonts w:ascii="宋体" w:eastAsia="宋体" w:hAnsi="宋体" w:hint="eastAsia"/>
                <w:szCs w:val="21"/>
              </w:rPr>
              <w:t>±</w:t>
            </w:r>
            <w:r w:rsidR="00672DB0" w:rsidRPr="00652FCA">
              <w:rPr>
                <w:rFonts w:ascii="宋体" w:eastAsia="宋体" w:hAnsi="宋体" w:hint="eastAsia"/>
                <w:szCs w:val="21"/>
              </w:rPr>
              <w:t>14.9</w:t>
            </w:r>
            <w:r w:rsidRPr="00652FCA">
              <w:rPr>
                <w:rFonts w:ascii="宋体" w:eastAsia="宋体" w:hAnsi="宋体" w:hint="eastAsia"/>
                <w:szCs w:val="21"/>
              </w:rPr>
              <w:t>7</w:t>
            </w:r>
          </w:p>
        </w:tc>
        <w:tc>
          <w:tcPr>
            <w:tcW w:w="1793" w:type="dxa"/>
          </w:tcPr>
          <w:p w14:paraId="191C05A3" w14:textId="78E9F7F5"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3</w:t>
            </w:r>
            <w:r w:rsidR="00652FCA" w:rsidRPr="00652FCA">
              <w:rPr>
                <w:rFonts w:ascii="宋体" w:hAnsi="宋体" w:hint="eastAsia"/>
              </w:rPr>
              <w:t>77.52</w:t>
            </w:r>
            <w:r w:rsidRPr="00652FCA">
              <w:rPr>
                <w:rFonts w:ascii="宋体" w:eastAsia="宋体" w:hAnsi="宋体" w:hint="eastAsia"/>
                <w:szCs w:val="21"/>
              </w:rPr>
              <w:t>±</w:t>
            </w:r>
            <w:r w:rsidR="00672DB0" w:rsidRPr="00652FCA">
              <w:rPr>
                <w:rFonts w:ascii="宋体" w:eastAsia="宋体" w:hAnsi="宋体" w:hint="eastAsia"/>
                <w:szCs w:val="21"/>
              </w:rPr>
              <w:t>18.7</w:t>
            </w:r>
            <w:r w:rsidR="00652FCA" w:rsidRPr="00652FCA">
              <w:rPr>
                <w:rFonts w:ascii="宋体" w:eastAsia="宋体" w:hAnsi="宋体" w:hint="eastAsia"/>
                <w:szCs w:val="21"/>
              </w:rPr>
              <w:t>2</w:t>
            </w:r>
          </w:p>
        </w:tc>
      </w:tr>
      <w:tr w:rsidR="005E10C3" w14:paraId="6129714B" w14:textId="77777777" w:rsidTr="001C57B8">
        <w:tc>
          <w:tcPr>
            <w:tcW w:w="1842" w:type="dxa"/>
            <w:vMerge w:val="restart"/>
            <w:shd w:val="clear" w:color="auto" w:fill="auto"/>
            <w:vAlign w:val="center"/>
          </w:tcPr>
          <w:p w14:paraId="1BFDE602" w14:textId="77777777" w:rsidR="005E10C3" w:rsidRDefault="005E10C3" w:rsidP="001C57B8">
            <w:pPr>
              <w:spacing w:before="156" w:after="120"/>
              <w:contextualSpacing/>
              <w:jc w:val="center"/>
              <w:rPr>
                <w:rFonts w:ascii="宋体" w:hAnsi="宋体" w:hint="eastAsia"/>
              </w:rPr>
            </w:pPr>
            <w:r>
              <w:rPr>
                <w:rFonts w:ascii="宋体" w:hAnsi="宋体" w:hint="eastAsia"/>
              </w:rPr>
              <w:t>海福特牛</w:t>
            </w:r>
          </w:p>
        </w:tc>
        <w:tc>
          <w:tcPr>
            <w:tcW w:w="1817" w:type="dxa"/>
            <w:shd w:val="clear" w:color="auto" w:fill="auto"/>
            <w:vAlign w:val="center"/>
          </w:tcPr>
          <w:p w14:paraId="766DAEB8" w14:textId="77777777" w:rsidR="005E10C3" w:rsidRDefault="005E10C3" w:rsidP="001C57B8">
            <w:pPr>
              <w:spacing w:before="156" w:after="120"/>
              <w:contextualSpacing/>
              <w:jc w:val="center"/>
              <w:rPr>
                <w:rFonts w:ascii="宋体" w:hAnsi="宋体" w:hint="eastAsia"/>
              </w:rPr>
            </w:pPr>
            <w:r>
              <w:rPr>
                <w:rFonts w:ascii="宋体" w:hAnsi="宋体" w:hint="eastAsia"/>
              </w:rPr>
              <w:t>公牛</w:t>
            </w:r>
          </w:p>
        </w:tc>
        <w:tc>
          <w:tcPr>
            <w:tcW w:w="1952" w:type="dxa"/>
            <w:shd w:val="clear" w:color="auto" w:fill="auto"/>
            <w:vAlign w:val="center"/>
          </w:tcPr>
          <w:p w14:paraId="68D4BA6F" w14:textId="3CB81B87"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3</w:t>
            </w:r>
            <w:r w:rsidR="00652FCA" w:rsidRPr="00652FCA">
              <w:rPr>
                <w:rFonts w:ascii="宋体" w:hAnsi="宋体" w:hint="eastAsia"/>
              </w:rPr>
              <w:t>16.52</w:t>
            </w:r>
            <w:r w:rsidRPr="00652FCA">
              <w:rPr>
                <w:rFonts w:ascii="宋体" w:eastAsia="宋体" w:hAnsi="宋体" w:hint="eastAsia"/>
                <w:szCs w:val="21"/>
              </w:rPr>
              <w:t>±</w:t>
            </w:r>
            <w:r w:rsidR="00672DB0" w:rsidRPr="00652FCA">
              <w:rPr>
                <w:rFonts w:ascii="宋体" w:eastAsia="宋体" w:hAnsi="宋体" w:hint="eastAsia"/>
                <w:szCs w:val="21"/>
              </w:rPr>
              <w:t>15.2</w:t>
            </w:r>
            <w:r w:rsidR="00652FCA" w:rsidRPr="00652FCA">
              <w:rPr>
                <w:rFonts w:ascii="宋体" w:eastAsia="宋体" w:hAnsi="宋体" w:hint="eastAsia"/>
                <w:szCs w:val="21"/>
              </w:rPr>
              <w:t>2</w:t>
            </w:r>
          </w:p>
        </w:tc>
        <w:tc>
          <w:tcPr>
            <w:tcW w:w="1940" w:type="dxa"/>
            <w:shd w:val="clear" w:color="auto" w:fill="auto"/>
            <w:vAlign w:val="center"/>
          </w:tcPr>
          <w:p w14:paraId="44011C40" w14:textId="46D45025" w:rsidR="005E10C3" w:rsidRPr="00652FCA" w:rsidRDefault="00652FCA" w:rsidP="001C57B8">
            <w:pPr>
              <w:spacing w:before="156" w:after="120"/>
              <w:contextualSpacing/>
              <w:jc w:val="center"/>
              <w:rPr>
                <w:rFonts w:ascii="宋体" w:hAnsi="宋体" w:hint="eastAsia"/>
              </w:rPr>
            </w:pPr>
            <w:r w:rsidRPr="00652FCA">
              <w:rPr>
                <w:rFonts w:ascii="宋体" w:hAnsi="宋体" w:hint="eastAsia"/>
              </w:rPr>
              <w:t>408.13</w:t>
            </w:r>
            <w:r w:rsidR="005E10C3" w:rsidRPr="00652FCA">
              <w:rPr>
                <w:rFonts w:ascii="宋体" w:eastAsia="宋体" w:hAnsi="宋体" w:hint="eastAsia"/>
                <w:szCs w:val="21"/>
              </w:rPr>
              <w:t>±</w:t>
            </w:r>
            <w:r w:rsidR="00672DB0" w:rsidRPr="00652FCA">
              <w:rPr>
                <w:rFonts w:ascii="宋体" w:eastAsia="宋体" w:hAnsi="宋体" w:hint="eastAsia"/>
                <w:szCs w:val="21"/>
              </w:rPr>
              <w:t>17.6</w:t>
            </w:r>
            <w:r w:rsidRPr="00652FCA">
              <w:rPr>
                <w:rFonts w:ascii="宋体" w:eastAsia="宋体" w:hAnsi="宋体" w:hint="eastAsia"/>
                <w:szCs w:val="21"/>
              </w:rPr>
              <w:t>2</w:t>
            </w:r>
          </w:p>
        </w:tc>
        <w:tc>
          <w:tcPr>
            <w:tcW w:w="1793" w:type="dxa"/>
          </w:tcPr>
          <w:p w14:paraId="79A59A9D" w14:textId="41F08330"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5</w:t>
            </w:r>
            <w:r w:rsidR="00652FCA" w:rsidRPr="00652FCA">
              <w:rPr>
                <w:rFonts w:ascii="宋体" w:hAnsi="宋体" w:hint="eastAsia"/>
              </w:rPr>
              <w:t>51.73</w:t>
            </w:r>
            <w:r w:rsidRPr="00652FCA">
              <w:rPr>
                <w:rFonts w:ascii="宋体" w:eastAsia="宋体" w:hAnsi="宋体" w:hint="eastAsia"/>
                <w:szCs w:val="21"/>
              </w:rPr>
              <w:t>±</w:t>
            </w:r>
            <w:r w:rsidR="00672DB0" w:rsidRPr="00652FCA">
              <w:rPr>
                <w:rFonts w:ascii="宋体" w:eastAsia="宋体" w:hAnsi="宋体" w:hint="eastAsia"/>
                <w:szCs w:val="21"/>
              </w:rPr>
              <w:t>19.2</w:t>
            </w:r>
            <w:r w:rsidR="00652FCA" w:rsidRPr="00652FCA">
              <w:rPr>
                <w:rFonts w:ascii="宋体" w:eastAsia="宋体" w:hAnsi="宋体" w:hint="eastAsia"/>
                <w:szCs w:val="21"/>
              </w:rPr>
              <w:t>2</w:t>
            </w:r>
          </w:p>
        </w:tc>
      </w:tr>
      <w:tr w:rsidR="005E10C3" w14:paraId="45E6E17A" w14:textId="77777777" w:rsidTr="001C57B8">
        <w:tc>
          <w:tcPr>
            <w:tcW w:w="1842" w:type="dxa"/>
            <w:vMerge/>
            <w:shd w:val="clear" w:color="auto" w:fill="auto"/>
            <w:vAlign w:val="center"/>
          </w:tcPr>
          <w:p w14:paraId="0DEC389E" w14:textId="77777777" w:rsidR="005E10C3" w:rsidRDefault="005E10C3" w:rsidP="001C57B8">
            <w:pPr>
              <w:spacing w:before="156" w:after="120"/>
              <w:ind w:firstLine="420"/>
              <w:contextualSpacing/>
              <w:jc w:val="center"/>
              <w:rPr>
                <w:rFonts w:ascii="宋体" w:hAnsi="宋体" w:hint="eastAsia"/>
              </w:rPr>
            </w:pPr>
          </w:p>
        </w:tc>
        <w:tc>
          <w:tcPr>
            <w:tcW w:w="1817" w:type="dxa"/>
            <w:shd w:val="clear" w:color="auto" w:fill="auto"/>
            <w:vAlign w:val="center"/>
          </w:tcPr>
          <w:p w14:paraId="3A44CE3B" w14:textId="77777777" w:rsidR="005E10C3" w:rsidRDefault="005E10C3" w:rsidP="001C57B8">
            <w:pPr>
              <w:spacing w:before="156" w:after="120"/>
              <w:contextualSpacing/>
              <w:jc w:val="center"/>
              <w:rPr>
                <w:rFonts w:ascii="宋体" w:hAnsi="宋体" w:hint="eastAsia"/>
              </w:rPr>
            </w:pPr>
            <w:r>
              <w:rPr>
                <w:rFonts w:ascii="宋体" w:hAnsi="宋体" w:hint="eastAsia"/>
              </w:rPr>
              <w:t>母牛</w:t>
            </w:r>
          </w:p>
        </w:tc>
        <w:tc>
          <w:tcPr>
            <w:tcW w:w="1952" w:type="dxa"/>
            <w:shd w:val="clear" w:color="auto" w:fill="auto"/>
            <w:vAlign w:val="center"/>
          </w:tcPr>
          <w:p w14:paraId="7CA87630" w14:textId="53D95454"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2</w:t>
            </w:r>
            <w:r w:rsidR="00652FCA" w:rsidRPr="00652FCA">
              <w:rPr>
                <w:rFonts w:ascii="宋体" w:hAnsi="宋体" w:hint="eastAsia"/>
              </w:rPr>
              <w:t>54.12</w:t>
            </w:r>
            <w:r w:rsidRPr="00652FCA">
              <w:rPr>
                <w:rFonts w:ascii="宋体" w:eastAsia="宋体" w:hAnsi="宋体" w:hint="eastAsia"/>
                <w:szCs w:val="21"/>
              </w:rPr>
              <w:t>±</w:t>
            </w:r>
            <w:r w:rsidR="00672DB0" w:rsidRPr="00652FCA">
              <w:rPr>
                <w:rFonts w:ascii="宋体" w:eastAsia="宋体" w:hAnsi="宋体" w:hint="eastAsia"/>
                <w:szCs w:val="21"/>
              </w:rPr>
              <w:t>13.5</w:t>
            </w:r>
            <w:r w:rsidR="00652FCA" w:rsidRPr="00652FCA">
              <w:rPr>
                <w:rFonts w:ascii="宋体" w:eastAsia="宋体" w:hAnsi="宋体" w:hint="eastAsia"/>
                <w:szCs w:val="21"/>
              </w:rPr>
              <w:t>7</w:t>
            </w:r>
          </w:p>
        </w:tc>
        <w:tc>
          <w:tcPr>
            <w:tcW w:w="1940" w:type="dxa"/>
            <w:shd w:val="clear" w:color="auto" w:fill="auto"/>
            <w:vAlign w:val="center"/>
          </w:tcPr>
          <w:p w14:paraId="65CAF796" w14:textId="74460F32"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3</w:t>
            </w:r>
            <w:r w:rsidR="00652FCA" w:rsidRPr="00652FCA">
              <w:rPr>
                <w:rFonts w:ascii="宋体" w:hAnsi="宋体" w:hint="eastAsia"/>
              </w:rPr>
              <w:t>25.18</w:t>
            </w:r>
            <w:r w:rsidRPr="00652FCA">
              <w:rPr>
                <w:rFonts w:ascii="宋体" w:eastAsia="宋体" w:hAnsi="宋体" w:hint="eastAsia"/>
                <w:szCs w:val="21"/>
              </w:rPr>
              <w:t>±</w:t>
            </w:r>
            <w:r w:rsidR="00672DB0" w:rsidRPr="00652FCA">
              <w:rPr>
                <w:rFonts w:ascii="宋体" w:eastAsia="宋体" w:hAnsi="宋体" w:hint="eastAsia"/>
                <w:szCs w:val="21"/>
              </w:rPr>
              <w:t>14.4</w:t>
            </w:r>
            <w:r w:rsidR="00652FCA" w:rsidRPr="00652FCA">
              <w:rPr>
                <w:rFonts w:ascii="宋体" w:eastAsia="宋体" w:hAnsi="宋体" w:hint="eastAsia"/>
                <w:szCs w:val="21"/>
              </w:rPr>
              <w:t>6</w:t>
            </w:r>
          </w:p>
        </w:tc>
        <w:tc>
          <w:tcPr>
            <w:tcW w:w="1793" w:type="dxa"/>
          </w:tcPr>
          <w:p w14:paraId="368921EA" w14:textId="6B81F67C" w:rsidR="005E10C3" w:rsidRPr="00652FCA" w:rsidRDefault="005E10C3" w:rsidP="001C57B8">
            <w:pPr>
              <w:spacing w:before="156" w:after="120"/>
              <w:contextualSpacing/>
              <w:jc w:val="center"/>
              <w:rPr>
                <w:rFonts w:ascii="宋体" w:hAnsi="宋体" w:hint="eastAsia"/>
              </w:rPr>
            </w:pPr>
            <w:r w:rsidRPr="00652FCA">
              <w:rPr>
                <w:rFonts w:ascii="宋体" w:hAnsi="宋体" w:hint="eastAsia"/>
              </w:rPr>
              <w:t>4</w:t>
            </w:r>
            <w:r w:rsidR="00652FCA" w:rsidRPr="00652FCA">
              <w:rPr>
                <w:rFonts w:ascii="宋体" w:hAnsi="宋体" w:hint="eastAsia"/>
              </w:rPr>
              <w:t>14.26</w:t>
            </w:r>
            <w:r w:rsidRPr="00652FCA">
              <w:rPr>
                <w:rFonts w:ascii="宋体" w:eastAsia="宋体" w:hAnsi="宋体" w:hint="eastAsia"/>
                <w:szCs w:val="21"/>
              </w:rPr>
              <w:t>±</w:t>
            </w:r>
            <w:r w:rsidR="00672DB0" w:rsidRPr="00652FCA">
              <w:rPr>
                <w:rFonts w:ascii="宋体" w:eastAsia="宋体" w:hAnsi="宋体" w:hint="eastAsia"/>
                <w:szCs w:val="21"/>
              </w:rPr>
              <w:t>16.1</w:t>
            </w:r>
            <w:r w:rsidR="00652FCA" w:rsidRPr="00652FCA">
              <w:rPr>
                <w:rFonts w:ascii="宋体" w:eastAsia="宋体" w:hAnsi="宋体" w:hint="eastAsia"/>
                <w:szCs w:val="21"/>
              </w:rPr>
              <w:t>3</w:t>
            </w:r>
          </w:p>
        </w:tc>
      </w:tr>
    </w:tbl>
    <w:p w14:paraId="30D9948A" w14:textId="51CCC056"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对于体躯情况，比对2家肉牛养殖企业的养殖记录，不同群体一共收集了</w:t>
      </w:r>
      <w:r w:rsidR="00595B20">
        <w:rPr>
          <w:rFonts w:ascii="宋体" w:eastAsia="宋体" w:hAnsi="宋体" w:hint="eastAsia"/>
          <w:szCs w:val="21"/>
        </w:rPr>
        <w:t>1</w:t>
      </w:r>
      <w:r>
        <w:rPr>
          <w:rFonts w:ascii="宋体" w:eastAsia="宋体" w:hAnsi="宋体" w:hint="eastAsia"/>
          <w:szCs w:val="21"/>
        </w:rPr>
        <w:t>296条数据，根据入栏体重、出栏体重和健康状况综合分析，规定了基本的体况体貌特征。</w:t>
      </w:r>
    </w:p>
    <w:p w14:paraId="26243A11" w14:textId="13D036A8" w:rsidR="00D44F8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6、调运管理</w:t>
      </w:r>
    </w:p>
    <w:p w14:paraId="4C34ECA1" w14:textId="77777777" w:rsidR="000910E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（1）人员</w:t>
      </w:r>
    </w:p>
    <w:p w14:paraId="56D46009" w14:textId="61671F9E"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lastRenderedPageBreak/>
        <w:t>根据</w:t>
      </w:r>
      <w:r>
        <w:rPr>
          <w:rFonts w:ascii="宋体" w:eastAsia="宋体" w:hAnsi="宋体"/>
          <w:szCs w:val="21"/>
        </w:rPr>
        <w:t>《中华人民共和国动物防疫法》第</w:t>
      </w:r>
      <w:r>
        <w:rPr>
          <w:rFonts w:ascii="宋体" w:eastAsia="宋体" w:hAnsi="宋体" w:hint="eastAsia"/>
          <w:szCs w:val="21"/>
        </w:rPr>
        <w:t>五章动物和动物产品的检疫中的</w:t>
      </w:r>
      <w:r>
        <w:rPr>
          <w:rFonts w:ascii="宋体" w:eastAsia="宋体" w:hAnsi="宋体"/>
          <w:szCs w:val="21"/>
        </w:rPr>
        <w:t>规定，从事畜禽（猪、牛、羊、马、骡、鸡、鸭、鹅、鹌鹑、鸽子等）运输的个人要备案。</w:t>
      </w:r>
      <w:r>
        <w:rPr>
          <w:rFonts w:ascii="宋体" w:eastAsia="宋体" w:hAnsi="宋体" w:hint="eastAsia"/>
          <w:szCs w:val="21"/>
        </w:rPr>
        <w:t>根据吉林省各市县的关于从事运输行业人员的制度，驾驶员及押运员必须具备健康证。</w:t>
      </w:r>
    </w:p>
    <w:p w14:paraId="4FE216B3" w14:textId="77777777" w:rsidR="000910E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（2）工具</w:t>
      </w:r>
    </w:p>
    <w:p w14:paraId="2C752C83" w14:textId="3FD45588" w:rsidR="00D44F8F" w:rsidRDefault="00000000">
      <w:pPr>
        <w:spacing w:line="360" w:lineRule="auto"/>
        <w:ind w:firstLineChars="200" w:firstLine="420"/>
        <w:rPr>
          <w:rFonts w:ascii="宋体" w:eastAsia="宋体" w:hAnsi="宋体" w:hint="eastAsia"/>
          <w:color w:val="FF0000"/>
          <w:szCs w:val="21"/>
        </w:rPr>
      </w:pPr>
      <w:r>
        <w:rPr>
          <w:rFonts w:ascii="宋体" w:eastAsia="宋体" w:hAnsi="宋体" w:hint="eastAsia"/>
          <w:szCs w:val="21"/>
        </w:rPr>
        <w:t>根据中华人民共和国出入境检验检疫行业标准SN/T 3774 牛的饲养、运输、屠宰动物福利规范 中对运输工具的要求进行规范。</w:t>
      </w:r>
    </w:p>
    <w:p w14:paraId="6B4FD1C1" w14:textId="77777777" w:rsidR="000910E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（3）个体</w:t>
      </w:r>
    </w:p>
    <w:p w14:paraId="26395F01" w14:textId="6E92E54A"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根据</w:t>
      </w:r>
      <w:r>
        <w:rPr>
          <w:rFonts w:ascii="宋体" w:eastAsia="宋体" w:hAnsi="宋体"/>
          <w:szCs w:val="21"/>
        </w:rPr>
        <w:t>《中华人民共和国动物防疫法》第五十</w:t>
      </w:r>
      <w:r>
        <w:rPr>
          <w:rFonts w:ascii="宋体" w:eastAsia="宋体" w:hAnsi="宋体" w:hint="eastAsia"/>
          <w:szCs w:val="21"/>
        </w:rPr>
        <w:t>一</w:t>
      </w:r>
      <w:r>
        <w:rPr>
          <w:rFonts w:ascii="宋体" w:eastAsia="宋体" w:hAnsi="宋体"/>
          <w:szCs w:val="21"/>
        </w:rPr>
        <w:t>条规定</w:t>
      </w:r>
      <w:r>
        <w:rPr>
          <w:rFonts w:ascii="宋体" w:eastAsia="宋体" w:hAnsi="宋体" w:hint="eastAsia"/>
          <w:szCs w:val="21"/>
        </w:rPr>
        <w:t>，经营和运输的动物产品，应当附有检疫证明、检疫标志。</w:t>
      </w:r>
    </w:p>
    <w:p w14:paraId="35874DF3" w14:textId="77777777" w:rsidR="000910E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（4）路线</w:t>
      </w:r>
    </w:p>
    <w:p w14:paraId="01FE72CC" w14:textId="1248923B"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根据</w:t>
      </w:r>
      <w:r>
        <w:rPr>
          <w:rFonts w:ascii="宋体" w:eastAsia="宋体" w:hAnsi="宋体"/>
          <w:szCs w:val="21"/>
        </w:rPr>
        <w:t>《中华人民共和国动物防疫法》第</w:t>
      </w:r>
      <w:r>
        <w:rPr>
          <w:rFonts w:ascii="宋体" w:eastAsia="宋体" w:hAnsi="宋体" w:hint="eastAsia"/>
          <w:szCs w:val="21"/>
        </w:rPr>
        <w:t>二章动物疾病的预防中的</w:t>
      </w:r>
      <w:r>
        <w:rPr>
          <w:rFonts w:ascii="宋体" w:eastAsia="宋体" w:hAnsi="宋体"/>
          <w:szCs w:val="21"/>
        </w:rPr>
        <w:t>规定</w:t>
      </w:r>
      <w:r>
        <w:rPr>
          <w:rFonts w:ascii="宋体" w:eastAsia="宋体" w:hAnsi="宋体" w:hint="eastAsia"/>
          <w:szCs w:val="21"/>
        </w:rPr>
        <w:t>，根据风险评估情况等对动物疫病实施分区防控，采取禁止或者限制特定动物、动物产品跨区域调运等措施。</w:t>
      </w:r>
    </w:p>
    <w:p w14:paraId="4114EFE5" w14:textId="77777777" w:rsidR="000910EF" w:rsidRDefault="000910EF">
      <w:pPr>
        <w:spacing w:line="360" w:lineRule="auto"/>
        <w:ind w:firstLineChars="200" w:firstLine="420"/>
        <w:rPr>
          <w:rFonts w:ascii="宋体" w:eastAsia="宋体" w:hAnsi="宋体" w:hint="eastAsia"/>
          <w:szCs w:val="21"/>
        </w:rPr>
      </w:pPr>
      <w:r>
        <w:rPr>
          <w:rFonts w:ascii="宋体" w:eastAsia="宋体" w:hAnsi="宋体" w:hint="eastAsia"/>
          <w:szCs w:val="21"/>
        </w:rPr>
        <w:t>（5）装载</w:t>
      </w:r>
    </w:p>
    <w:p w14:paraId="1986AFE3" w14:textId="721AFFE9"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根据中华人民共和国出入境检验检疫行业标准SN/T 3774 牛的饲养、运输、屠宰动物福利规范 中对装载的要求进行规范。根据中华人民共和国农业行业标准NY/T 2843 动物及动物产品运输兽医卫生规范 中对车辆消毒和装载密度进行规范。</w:t>
      </w:r>
    </w:p>
    <w:p w14:paraId="7665419F" w14:textId="77777777" w:rsidR="007C3973" w:rsidRDefault="007C3973">
      <w:pPr>
        <w:spacing w:line="360" w:lineRule="auto"/>
        <w:ind w:firstLineChars="200" w:firstLine="420"/>
        <w:rPr>
          <w:rFonts w:ascii="宋体" w:eastAsia="宋体" w:hAnsi="宋体" w:hint="eastAsia"/>
          <w:szCs w:val="21"/>
        </w:rPr>
      </w:pPr>
      <w:r>
        <w:rPr>
          <w:rFonts w:ascii="宋体" w:eastAsia="宋体" w:hAnsi="宋体" w:hint="eastAsia"/>
          <w:szCs w:val="21"/>
        </w:rPr>
        <w:t>（6）途中管理</w:t>
      </w:r>
    </w:p>
    <w:p w14:paraId="5F165EA6" w14:textId="1A9F9008"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对2家肉牛养殖企业的架子牛采购人员和6家肉牛交易市场的31名架子牛经纪人进行调研，对架子牛运输途中各个环节做出切合实际的规范。</w:t>
      </w:r>
    </w:p>
    <w:p w14:paraId="7839E636" w14:textId="321F94AD" w:rsidR="00D44F8F" w:rsidRDefault="007C3973">
      <w:pPr>
        <w:spacing w:line="360" w:lineRule="auto"/>
        <w:ind w:firstLineChars="200" w:firstLine="420"/>
        <w:rPr>
          <w:rFonts w:ascii="宋体" w:eastAsia="宋体" w:hAnsi="宋体" w:hint="eastAsia"/>
          <w:szCs w:val="21"/>
        </w:rPr>
      </w:pPr>
      <w:r>
        <w:rPr>
          <w:rFonts w:ascii="宋体" w:eastAsia="宋体" w:hAnsi="宋体" w:hint="eastAsia"/>
          <w:szCs w:val="21"/>
        </w:rPr>
        <w:t>（7）卸载</w:t>
      </w:r>
    </w:p>
    <w:p w14:paraId="604192A3" w14:textId="77777777"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根据中华人民共和国出入境检验检疫行业标准SN/T 3774 牛的饲养、运输、屠宰动物福利规范 中对卸载的要求进行规范。根据中华人民共和国农业行业标准NY/T 2843 动物及动物产品运输兽医卫生规范 中对卸载完成后的车辆消毒进行规范。</w:t>
      </w:r>
    </w:p>
    <w:p w14:paraId="4EA35C25" w14:textId="4C43EAB4" w:rsidR="00D44F8F" w:rsidRDefault="007C3973">
      <w:pPr>
        <w:spacing w:line="360" w:lineRule="auto"/>
        <w:ind w:firstLineChars="200" w:firstLine="420"/>
        <w:rPr>
          <w:rFonts w:ascii="宋体" w:eastAsia="宋体" w:hAnsi="宋体" w:hint="eastAsia"/>
          <w:szCs w:val="21"/>
        </w:rPr>
      </w:pPr>
      <w:r>
        <w:rPr>
          <w:rFonts w:ascii="宋体" w:eastAsia="宋体" w:hAnsi="宋体" w:hint="eastAsia"/>
          <w:szCs w:val="21"/>
        </w:rPr>
        <w:t>7、隔离饲养</w:t>
      </w:r>
    </w:p>
    <w:p w14:paraId="6C12C49D" w14:textId="77777777" w:rsidR="00D44F8F" w:rsidRDefault="00000000">
      <w:pPr>
        <w:spacing w:line="360" w:lineRule="auto"/>
        <w:ind w:firstLineChars="200" w:firstLine="420"/>
        <w:rPr>
          <w:rFonts w:ascii="宋体" w:eastAsia="宋体" w:hAnsi="宋体" w:hint="eastAsia"/>
          <w:szCs w:val="21"/>
        </w:rPr>
      </w:pPr>
      <w:r>
        <w:rPr>
          <w:rFonts w:ascii="宋体" w:eastAsia="宋体" w:hAnsi="宋体" w:hint="eastAsia"/>
          <w:szCs w:val="21"/>
        </w:rPr>
        <w:t>对2家肉牛养殖企业的6名工作人员进行调研，结合实际生产中的肉牛养殖技术，规范了架子牛隔离饲养中隔离和饲养行为。</w:t>
      </w:r>
    </w:p>
    <w:p w14:paraId="7E8273E4" w14:textId="6F217FB2" w:rsidR="007C3973" w:rsidRPr="00E22FCA" w:rsidRDefault="007C3973">
      <w:pPr>
        <w:spacing w:line="360" w:lineRule="auto"/>
        <w:ind w:firstLineChars="200" w:firstLine="420"/>
        <w:rPr>
          <w:rFonts w:ascii="宋体" w:eastAsia="宋体" w:hAnsi="宋体" w:hint="eastAsia"/>
          <w:szCs w:val="21"/>
        </w:rPr>
      </w:pPr>
      <w:r w:rsidRPr="00E22FCA">
        <w:rPr>
          <w:rFonts w:ascii="宋体" w:eastAsia="宋体" w:hAnsi="宋体" w:hint="eastAsia"/>
          <w:szCs w:val="21"/>
        </w:rPr>
        <w:t>8、附录</w:t>
      </w:r>
    </w:p>
    <w:p w14:paraId="12DD392F" w14:textId="494A189A" w:rsidR="007C3973" w:rsidRDefault="00E22FCA">
      <w:pPr>
        <w:spacing w:line="360" w:lineRule="auto"/>
        <w:ind w:firstLineChars="200" w:firstLine="420"/>
        <w:rPr>
          <w:rFonts w:ascii="宋体" w:eastAsia="宋体" w:hAnsi="宋体" w:hint="eastAsia"/>
          <w:szCs w:val="21"/>
          <w:highlight w:val="yellow"/>
        </w:rPr>
      </w:pPr>
      <w:r>
        <w:rPr>
          <w:rFonts w:ascii="宋体" w:eastAsia="宋体" w:hAnsi="宋体" w:cs="宋体" w:hint="eastAsia"/>
          <w:kern w:val="0"/>
          <w:szCs w:val="21"/>
        </w:rPr>
        <w:t>根据6处肉牛交易市场实地测量和2家肉牛养殖企业的养殖档案，获得体重数据</w:t>
      </w:r>
      <w:r w:rsidRPr="00E22FCA">
        <w:rPr>
          <w:rFonts w:ascii="宋体" w:eastAsia="宋体" w:hAnsi="宋体" w:cs="宋体" w:hint="eastAsia"/>
          <w:kern w:val="0"/>
          <w:szCs w:val="21"/>
        </w:rPr>
        <w:t>1669条，其中：西门塔尔牛6</w:t>
      </w:r>
      <w:r w:rsidRPr="00E22FCA">
        <w:rPr>
          <w:rFonts w:ascii="宋体" w:eastAsia="宋体" w:hAnsi="宋体" w:cs="宋体"/>
          <w:kern w:val="0"/>
          <w:szCs w:val="21"/>
        </w:rPr>
        <w:t>52</w:t>
      </w:r>
      <w:r w:rsidRPr="00E22FCA">
        <w:rPr>
          <w:rFonts w:ascii="宋体" w:eastAsia="宋体" w:hAnsi="宋体" w:cs="宋体" w:hint="eastAsia"/>
          <w:kern w:val="0"/>
          <w:szCs w:val="21"/>
        </w:rPr>
        <w:t>条（公牛4</w:t>
      </w:r>
      <w:r w:rsidRPr="00E22FCA">
        <w:rPr>
          <w:rFonts w:ascii="宋体" w:eastAsia="宋体" w:hAnsi="宋体" w:cs="宋体"/>
          <w:kern w:val="0"/>
          <w:szCs w:val="21"/>
        </w:rPr>
        <w:t>73</w:t>
      </w:r>
      <w:r w:rsidRPr="00E22FCA">
        <w:rPr>
          <w:rFonts w:ascii="宋体" w:eastAsia="宋体" w:hAnsi="宋体" w:cs="宋体" w:hint="eastAsia"/>
          <w:kern w:val="0"/>
          <w:szCs w:val="21"/>
        </w:rPr>
        <w:t>条，母牛1</w:t>
      </w:r>
      <w:r w:rsidRPr="00E22FCA">
        <w:rPr>
          <w:rFonts w:ascii="宋体" w:eastAsia="宋体" w:hAnsi="宋体" w:cs="宋体"/>
          <w:kern w:val="0"/>
          <w:szCs w:val="21"/>
        </w:rPr>
        <w:t>79</w:t>
      </w:r>
      <w:r w:rsidRPr="00E22FCA">
        <w:rPr>
          <w:rFonts w:ascii="宋体" w:eastAsia="宋体" w:hAnsi="宋体" w:cs="宋体" w:hint="eastAsia"/>
          <w:kern w:val="0"/>
          <w:szCs w:val="21"/>
        </w:rPr>
        <w:t>条）；安格斯牛5</w:t>
      </w:r>
      <w:r w:rsidRPr="00E22FCA">
        <w:rPr>
          <w:rFonts w:ascii="宋体" w:eastAsia="宋体" w:hAnsi="宋体" w:cs="宋体"/>
          <w:kern w:val="0"/>
          <w:szCs w:val="21"/>
        </w:rPr>
        <w:t>20</w:t>
      </w:r>
      <w:r w:rsidRPr="00E22FCA">
        <w:rPr>
          <w:rFonts w:ascii="宋体" w:eastAsia="宋体" w:hAnsi="宋体" w:cs="宋体" w:hint="eastAsia"/>
          <w:kern w:val="0"/>
          <w:szCs w:val="21"/>
        </w:rPr>
        <w:t>条（公牛4</w:t>
      </w:r>
      <w:r w:rsidRPr="00E22FCA">
        <w:rPr>
          <w:rFonts w:ascii="宋体" w:eastAsia="宋体" w:hAnsi="宋体" w:cs="宋体"/>
          <w:kern w:val="0"/>
          <w:szCs w:val="21"/>
        </w:rPr>
        <w:t>13</w:t>
      </w:r>
      <w:r w:rsidRPr="00E22FCA">
        <w:rPr>
          <w:rFonts w:ascii="宋体" w:eastAsia="宋体" w:hAnsi="宋体" w:cs="宋体" w:hint="eastAsia"/>
          <w:kern w:val="0"/>
          <w:szCs w:val="21"/>
        </w:rPr>
        <w:t>条</w:t>
      </w:r>
      <w:r>
        <w:rPr>
          <w:rFonts w:ascii="宋体" w:eastAsia="宋体" w:hAnsi="宋体" w:cs="宋体" w:hint="eastAsia"/>
          <w:kern w:val="0"/>
          <w:szCs w:val="21"/>
        </w:rPr>
        <w:t>，母牛1</w:t>
      </w:r>
      <w:r>
        <w:rPr>
          <w:rFonts w:ascii="宋体" w:eastAsia="宋体" w:hAnsi="宋体" w:cs="宋体"/>
          <w:kern w:val="0"/>
          <w:szCs w:val="21"/>
        </w:rPr>
        <w:t>07</w:t>
      </w:r>
      <w:r>
        <w:rPr>
          <w:rFonts w:ascii="宋体" w:eastAsia="宋体" w:hAnsi="宋体" w:cs="宋体" w:hint="eastAsia"/>
          <w:kern w:val="0"/>
          <w:szCs w:val="21"/>
        </w:rPr>
        <w:t>条）；海福特牛4</w:t>
      </w:r>
      <w:r>
        <w:rPr>
          <w:rFonts w:ascii="宋体" w:eastAsia="宋体" w:hAnsi="宋体" w:cs="宋体"/>
          <w:kern w:val="0"/>
          <w:szCs w:val="21"/>
        </w:rPr>
        <w:t>97</w:t>
      </w:r>
      <w:r>
        <w:rPr>
          <w:rFonts w:ascii="宋体" w:eastAsia="宋体" w:hAnsi="宋体" w:cs="宋体" w:hint="eastAsia"/>
          <w:kern w:val="0"/>
          <w:szCs w:val="21"/>
        </w:rPr>
        <w:t>条（公牛3</w:t>
      </w:r>
      <w:r>
        <w:rPr>
          <w:rFonts w:ascii="宋体" w:eastAsia="宋体" w:hAnsi="宋体" w:cs="宋体"/>
          <w:kern w:val="0"/>
          <w:szCs w:val="21"/>
        </w:rPr>
        <w:t>92</w:t>
      </w:r>
      <w:r>
        <w:rPr>
          <w:rFonts w:ascii="宋体" w:eastAsia="宋体" w:hAnsi="宋体" w:cs="宋体" w:hint="eastAsia"/>
          <w:kern w:val="0"/>
          <w:szCs w:val="21"/>
        </w:rPr>
        <w:t>条，母牛1</w:t>
      </w:r>
      <w:r>
        <w:rPr>
          <w:rFonts w:ascii="宋体" w:eastAsia="宋体" w:hAnsi="宋体" w:cs="宋体"/>
          <w:kern w:val="0"/>
          <w:szCs w:val="21"/>
        </w:rPr>
        <w:t>05</w:t>
      </w:r>
      <w:r>
        <w:rPr>
          <w:rFonts w:ascii="宋体" w:eastAsia="宋体" w:hAnsi="宋体" w:cs="宋体" w:hint="eastAsia"/>
          <w:kern w:val="0"/>
          <w:szCs w:val="21"/>
        </w:rPr>
        <w:t>条）。通过整理，确定了不同品种</w:t>
      </w:r>
      <w:r>
        <w:rPr>
          <w:rFonts w:ascii="宋体" w:eastAsia="宋体" w:hAnsi="宋体" w:cs="宋体" w:hint="eastAsia"/>
          <w:kern w:val="0"/>
          <w:szCs w:val="21"/>
        </w:rPr>
        <w:lastRenderedPageBreak/>
        <w:t>架子牛12月龄、18月龄和24月龄的采购的最低体重，形成了附录A。</w:t>
      </w:r>
    </w:p>
    <w:p w14:paraId="55591EF5" w14:textId="77777777" w:rsidR="00D44F8F" w:rsidRDefault="00000000">
      <w:pPr>
        <w:widowControl/>
        <w:spacing w:line="360" w:lineRule="auto"/>
        <w:ind w:firstLineChars="200" w:firstLine="420"/>
        <w:jc w:val="left"/>
        <w:rPr>
          <w:rFonts w:ascii="黑体" w:eastAsia="黑体" w:hAnsi="黑体" w:hint="eastAsia"/>
          <w:szCs w:val="21"/>
        </w:rPr>
      </w:pPr>
      <w:r>
        <w:rPr>
          <w:rFonts w:ascii="黑体" w:eastAsia="黑体" w:hAnsi="黑体" w:hint="eastAsia"/>
          <w:szCs w:val="21"/>
        </w:rPr>
        <w:t>六、重大分歧意见的处理依据和结果</w:t>
      </w:r>
    </w:p>
    <w:p w14:paraId="57057F9C" w14:textId="77777777" w:rsidR="00D44F8F" w:rsidRDefault="00000000">
      <w:pPr>
        <w:widowControl/>
        <w:spacing w:line="360" w:lineRule="auto"/>
        <w:ind w:firstLineChars="200" w:firstLine="420"/>
        <w:rPr>
          <w:rFonts w:ascii="宋体" w:eastAsia="宋体" w:hAnsi="宋体" w:hint="eastAsia"/>
          <w:szCs w:val="21"/>
        </w:rPr>
      </w:pPr>
      <w:r>
        <w:rPr>
          <w:rFonts w:ascii="宋体" w:eastAsia="宋体" w:hAnsi="宋体" w:hint="eastAsia"/>
          <w:szCs w:val="21"/>
        </w:rPr>
        <w:t>针对未采纳意见，已与提出专家进行充分沟通，告知未采纳理由，并得到专家对于意见不进行采纳的认可，过程中没有重大分歧意见。</w:t>
      </w:r>
    </w:p>
    <w:p w14:paraId="08FD5F03" w14:textId="77777777" w:rsidR="00D44F8F" w:rsidRDefault="00000000">
      <w:pPr>
        <w:widowControl/>
        <w:spacing w:line="360" w:lineRule="auto"/>
        <w:ind w:firstLineChars="200" w:firstLine="420"/>
        <w:jc w:val="left"/>
        <w:rPr>
          <w:rFonts w:ascii="黑体" w:eastAsia="黑体" w:hAnsi="黑体" w:hint="eastAsia"/>
          <w:szCs w:val="21"/>
        </w:rPr>
      </w:pPr>
      <w:r>
        <w:rPr>
          <w:rFonts w:ascii="黑体" w:eastAsia="黑体" w:hAnsi="黑体" w:hint="eastAsia"/>
          <w:szCs w:val="21"/>
        </w:rPr>
        <w:t>七、采用国际标准或国外先进标准的，说明采标程度，以及国内外同类标准水平的对比情况</w:t>
      </w:r>
    </w:p>
    <w:p w14:paraId="7B32B9AC" w14:textId="77777777" w:rsidR="00D44F8F" w:rsidRDefault="00000000">
      <w:pPr>
        <w:spacing w:line="360" w:lineRule="auto"/>
        <w:ind w:firstLineChars="200" w:firstLine="420"/>
        <w:rPr>
          <w:rFonts w:ascii="宋体" w:eastAsia="宋体" w:hAnsi="宋体" w:hint="eastAsia"/>
          <w:szCs w:val="21"/>
        </w:rPr>
      </w:pPr>
      <w:r>
        <w:rPr>
          <w:rFonts w:ascii="宋体" w:eastAsia="宋体" w:hAnsi="宋体" w:hint="eastAsia"/>
          <w:color w:val="000000" w:themeColor="text1"/>
          <w:kern w:val="0"/>
          <w:szCs w:val="21"/>
        </w:rPr>
        <w:t>未采用国际或国外标准。通过联机检索，我国目前尚无相关国家标准、行业标准和地方标准。经过检索，有</w:t>
      </w:r>
      <w:r>
        <w:rPr>
          <w:rFonts w:ascii="宋体" w:eastAsia="宋体" w:hAnsi="宋体" w:hint="eastAsia"/>
          <w:szCs w:val="21"/>
        </w:rPr>
        <w:t>与本标准相关的标准有DB</w:t>
      </w:r>
      <w:r>
        <w:rPr>
          <w:rFonts w:ascii="宋体" w:eastAsia="宋体" w:hAnsi="宋体"/>
          <w:szCs w:val="21"/>
        </w:rPr>
        <w:t xml:space="preserve">65/T 2791-2007 </w:t>
      </w:r>
      <w:r>
        <w:rPr>
          <w:rFonts w:ascii="宋体" w:eastAsia="宋体" w:hAnsi="宋体" w:hint="eastAsia"/>
          <w:szCs w:val="21"/>
        </w:rPr>
        <w:t>肉牛工厂化生产 架子牛的选择与调运（新疆维吾尔自治区地方标准）与架子牛引进有关，其主要内容在于架子牛选择和调运，选择标准中没有健康状况和体躯状况的详细规定，没有本标准全面。DB</w:t>
      </w:r>
      <w:r>
        <w:rPr>
          <w:rFonts w:ascii="宋体" w:eastAsia="宋体" w:hAnsi="宋体"/>
          <w:szCs w:val="21"/>
        </w:rPr>
        <w:t xml:space="preserve">13/T 1101-2009 </w:t>
      </w:r>
      <w:r>
        <w:rPr>
          <w:rFonts w:ascii="宋体" w:eastAsia="宋体" w:hAnsi="宋体" w:hint="eastAsia"/>
          <w:szCs w:val="21"/>
        </w:rPr>
        <w:t>架子牛快速育肥技术规程（河北省地方标准）从品种、年龄、性别等方面介绍了架子牛的选择标准，其侧重点在于育肥技术标准，缺乏健康状况的选择标准，选择标准也比较粗略。因此，亟需制定详细的架子牛引进标准。本标准在指定过程中，充分考虑了可操作性和全面性，标准的技术指标实际、合理、易操作，填补了国内架子牛引进质量控制规范的空白。</w:t>
      </w:r>
    </w:p>
    <w:p w14:paraId="6409F58A" w14:textId="77777777" w:rsidR="00D44F8F" w:rsidRDefault="00000000">
      <w:pPr>
        <w:widowControl/>
        <w:spacing w:line="360" w:lineRule="auto"/>
        <w:ind w:firstLineChars="200" w:firstLine="420"/>
        <w:rPr>
          <w:rFonts w:ascii="黑体" w:eastAsia="黑体" w:hAnsi="黑体" w:hint="eastAsia"/>
          <w:kern w:val="0"/>
          <w:szCs w:val="21"/>
        </w:rPr>
      </w:pPr>
      <w:r>
        <w:rPr>
          <w:rFonts w:ascii="黑体" w:eastAsia="黑体" w:hAnsi="黑体" w:cs="黑体" w:hint="eastAsia"/>
          <w:kern w:val="0"/>
          <w:szCs w:val="21"/>
        </w:rPr>
        <w:t>八、贯彻标准的措施建议</w:t>
      </w:r>
    </w:p>
    <w:p w14:paraId="6D1DAB49" w14:textId="77777777" w:rsidR="00D44F8F" w:rsidRDefault="00000000">
      <w:pPr>
        <w:widowControl/>
        <w:spacing w:line="360" w:lineRule="auto"/>
        <w:ind w:firstLineChars="200" w:firstLine="420"/>
        <w:rPr>
          <w:rFonts w:ascii="宋体" w:eastAsia="宋体" w:hAnsi="宋体" w:hint="eastAsia"/>
          <w:color w:val="000000" w:themeColor="text1"/>
          <w:kern w:val="0"/>
          <w:szCs w:val="21"/>
        </w:rPr>
      </w:pPr>
      <w:r>
        <w:rPr>
          <w:rFonts w:ascii="宋体" w:eastAsia="宋体" w:hAnsi="宋体" w:hint="eastAsia"/>
          <w:color w:val="000000" w:themeColor="text1"/>
          <w:kern w:val="0"/>
          <w:szCs w:val="21"/>
        </w:rPr>
        <w:t>（一）技术措施</w:t>
      </w:r>
    </w:p>
    <w:p w14:paraId="26410EE6" w14:textId="77777777" w:rsidR="00D44F8F" w:rsidRDefault="00000000">
      <w:pPr>
        <w:widowControl/>
        <w:spacing w:line="360" w:lineRule="auto"/>
        <w:ind w:firstLineChars="200" w:firstLine="420"/>
        <w:rPr>
          <w:rFonts w:ascii="宋体" w:eastAsia="宋体" w:hAnsi="宋体" w:hint="eastAsia"/>
          <w:color w:val="000000" w:themeColor="text1"/>
          <w:kern w:val="0"/>
          <w:szCs w:val="21"/>
        </w:rPr>
      </w:pPr>
      <w:r>
        <w:rPr>
          <w:rFonts w:ascii="宋体" w:eastAsia="宋体" w:hAnsi="宋体" w:hint="eastAsia"/>
          <w:color w:val="000000" w:themeColor="text1"/>
          <w:kern w:val="0"/>
          <w:szCs w:val="21"/>
        </w:rPr>
        <w:t>要求肉牛养殖场（户）技术人员熟练掌握架子牛引进质量控制规范，熟知相关术语，严格按照本规范的技术要求对架子牛进行引进，从而选择优质的架子牛，使利益最大化。</w:t>
      </w:r>
    </w:p>
    <w:p w14:paraId="28E55F4E" w14:textId="77777777" w:rsidR="00D44F8F" w:rsidRDefault="00000000">
      <w:pPr>
        <w:widowControl/>
        <w:spacing w:line="360" w:lineRule="auto"/>
        <w:ind w:firstLineChars="200" w:firstLine="420"/>
        <w:rPr>
          <w:rFonts w:ascii="宋体" w:eastAsia="宋体" w:hAnsi="宋体" w:hint="eastAsia"/>
          <w:color w:val="000000" w:themeColor="text1"/>
          <w:kern w:val="0"/>
          <w:szCs w:val="21"/>
        </w:rPr>
      </w:pPr>
      <w:r>
        <w:rPr>
          <w:rFonts w:ascii="宋体" w:eastAsia="宋体" w:hAnsi="宋体" w:hint="eastAsia"/>
          <w:color w:val="000000" w:themeColor="text1"/>
          <w:kern w:val="0"/>
          <w:szCs w:val="21"/>
        </w:rPr>
        <w:t>（二）管理措施</w:t>
      </w:r>
    </w:p>
    <w:p w14:paraId="0285ED56" w14:textId="77777777" w:rsidR="00D44F8F" w:rsidRDefault="00000000">
      <w:pPr>
        <w:widowControl/>
        <w:spacing w:line="360" w:lineRule="auto"/>
        <w:ind w:firstLineChars="200" w:firstLine="420"/>
        <w:rPr>
          <w:rFonts w:ascii="宋体" w:eastAsia="宋体" w:hAnsi="宋体" w:hint="eastAsia"/>
          <w:color w:val="000000" w:themeColor="text1"/>
          <w:kern w:val="0"/>
          <w:szCs w:val="21"/>
        </w:rPr>
      </w:pPr>
      <w:r>
        <w:rPr>
          <w:rFonts w:ascii="宋体" w:eastAsia="宋体" w:hAnsi="宋体" w:hint="eastAsia"/>
          <w:color w:val="000000" w:themeColor="text1"/>
          <w:kern w:val="0"/>
          <w:szCs w:val="21"/>
        </w:rPr>
        <w:t>在引进架子牛过程中严格遵循规范，提高防疫意识，确保疫病防控，杜绝疫病发生。</w:t>
      </w:r>
    </w:p>
    <w:p w14:paraId="66EE9FFB" w14:textId="77777777" w:rsidR="00D44F8F" w:rsidRDefault="00000000">
      <w:pPr>
        <w:widowControl/>
        <w:spacing w:line="360" w:lineRule="auto"/>
        <w:ind w:firstLineChars="200" w:firstLine="420"/>
        <w:rPr>
          <w:rFonts w:ascii="宋体" w:eastAsia="宋体" w:hAnsi="宋体" w:hint="eastAsia"/>
          <w:color w:val="000000" w:themeColor="text1"/>
          <w:kern w:val="0"/>
          <w:szCs w:val="21"/>
        </w:rPr>
      </w:pPr>
      <w:r>
        <w:rPr>
          <w:rFonts w:ascii="宋体" w:eastAsia="宋体" w:hAnsi="宋体" w:hint="eastAsia"/>
          <w:color w:val="000000" w:themeColor="text1"/>
          <w:kern w:val="0"/>
          <w:szCs w:val="21"/>
        </w:rPr>
        <w:t>（三）实施方案</w:t>
      </w:r>
    </w:p>
    <w:p w14:paraId="6B7C52AD" w14:textId="77777777" w:rsidR="00D44F8F" w:rsidRDefault="00000000">
      <w:pPr>
        <w:widowControl/>
        <w:spacing w:line="360" w:lineRule="auto"/>
        <w:ind w:firstLineChars="200" w:firstLine="420"/>
        <w:rPr>
          <w:rFonts w:ascii="宋体" w:eastAsia="宋体" w:hAnsi="宋体" w:hint="eastAsia"/>
          <w:color w:val="000000" w:themeColor="text1"/>
          <w:kern w:val="0"/>
          <w:szCs w:val="21"/>
        </w:rPr>
      </w:pPr>
      <w:r>
        <w:rPr>
          <w:rFonts w:ascii="宋体" w:eastAsia="宋体" w:hAnsi="宋体" w:hint="eastAsia"/>
          <w:color w:val="000000" w:themeColor="text1"/>
          <w:kern w:val="0"/>
          <w:szCs w:val="21"/>
        </w:rPr>
        <w:t>本标准自发布之日起，架子牛育肥单位严格按照本规范规定的技术要求进行架子牛的引进，确保架子牛各项指标达标，确保架子牛的质量和防疫安全。</w:t>
      </w:r>
    </w:p>
    <w:p w14:paraId="1B7C964F" w14:textId="203674CC" w:rsidR="00D44F8F" w:rsidRDefault="00000000">
      <w:pPr>
        <w:widowControl/>
        <w:spacing w:line="360" w:lineRule="auto"/>
        <w:ind w:firstLineChars="200" w:firstLine="420"/>
        <w:rPr>
          <w:rFonts w:ascii="黑体" w:eastAsia="黑体" w:hAnsi="黑体" w:hint="eastAsia"/>
          <w:kern w:val="0"/>
          <w:szCs w:val="21"/>
        </w:rPr>
      </w:pPr>
      <w:r>
        <w:rPr>
          <w:rFonts w:ascii="黑体" w:eastAsia="黑体" w:hAnsi="黑体" w:cs="黑体" w:hint="eastAsia"/>
          <w:kern w:val="0"/>
          <w:szCs w:val="21"/>
        </w:rPr>
        <w:t>九、预期效益分析</w:t>
      </w:r>
    </w:p>
    <w:p w14:paraId="159F1810" w14:textId="77777777" w:rsidR="00D44F8F" w:rsidRDefault="00000000">
      <w:pPr>
        <w:spacing w:line="360" w:lineRule="auto"/>
        <w:ind w:firstLineChars="200" w:firstLine="420"/>
        <w:contextualSpacing/>
        <w:rPr>
          <w:rFonts w:ascii="宋体" w:eastAsia="宋体" w:hAnsi="宋体" w:hint="eastAsia"/>
          <w:szCs w:val="21"/>
        </w:rPr>
      </w:pPr>
      <w:r>
        <w:rPr>
          <w:rFonts w:ascii="宋体" w:eastAsia="宋体" w:hAnsi="宋体" w:hint="eastAsia"/>
          <w:szCs w:val="21"/>
        </w:rPr>
        <w:t>（一）</w:t>
      </w:r>
      <w:r>
        <w:rPr>
          <w:rFonts w:ascii="宋体" w:eastAsia="宋体" w:hAnsi="宋体"/>
          <w:color w:val="000000" w:themeColor="text1"/>
          <w:kern w:val="0"/>
          <w:szCs w:val="21"/>
        </w:rPr>
        <w:t xml:space="preserve">经济效益 </w:t>
      </w:r>
      <w:r>
        <w:rPr>
          <w:rFonts w:ascii="宋体" w:eastAsia="宋体" w:hAnsi="宋体"/>
          <w:szCs w:val="21"/>
        </w:rPr>
        <w:t xml:space="preserve"> </w:t>
      </w:r>
    </w:p>
    <w:p w14:paraId="136ADC9B" w14:textId="3A73E7D9" w:rsidR="00D44F8F" w:rsidRDefault="00000000">
      <w:pPr>
        <w:widowControl/>
        <w:spacing w:line="360" w:lineRule="auto"/>
        <w:ind w:firstLineChars="200" w:firstLine="420"/>
        <w:rPr>
          <w:rFonts w:ascii="宋体" w:eastAsia="宋体" w:hAnsi="宋体" w:hint="eastAsia"/>
          <w:color w:val="000000" w:themeColor="text1"/>
          <w:kern w:val="0"/>
          <w:szCs w:val="21"/>
        </w:rPr>
      </w:pPr>
      <w:r>
        <w:rPr>
          <w:rFonts w:ascii="宋体" w:eastAsia="宋体" w:hAnsi="宋体" w:hint="eastAsia"/>
          <w:color w:val="000000" w:themeColor="text1"/>
          <w:kern w:val="0"/>
          <w:szCs w:val="21"/>
        </w:rPr>
        <w:t>架子牛育肥</w:t>
      </w:r>
      <w:r>
        <w:rPr>
          <w:rFonts w:ascii="宋体" w:eastAsia="宋体" w:hAnsi="宋体"/>
          <w:color w:val="000000" w:themeColor="text1"/>
          <w:kern w:val="0"/>
          <w:szCs w:val="21"/>
        </w:rPr>
        <w:t>是利用</w:t>
      </w:r>
      <w:r>
        <w:rPr>
          <w:rFonts w:ascii="宋体" w:eastAsia="宋体" w:hAnsi="宋体" w:hint="eastAsia"/>
          <w:color w:val="000000" w:themeColor="text1"/>
          <w:kern w:val="0"/>
          <w:szCs w:val="21"/>
        </w:rPr>
        <w:t>为未到屠宰体况的牛进行快速育肥</w:t>
      </w:r>
      <w:r>
        <w:rPr>
          <w:rFonts w:ascii="宋体" w:eastAsia="宋体" w:hAnsi="宋体"/>
          <w:color w:val="000000" w:themeColor="text1"/>
          <w:kern w:val="0"/>
          <w:szCs w:val="21"/>
        </w:rPr>
        <w:t>，</w:t>
      </w:r>
      <w:r>
        <w:rPr>
          <w:rFonts w:ascii="宋体" w:eastAsia="宋体" w:hAnsi="宋体" w:hint="eastAsia"/>
          <w:color w:val="000000" w:themeColor="text1"/>
          <w:kern w:val="0"/>
          <w:szCs w:val="21"/>
        </w:rPr>
        <w:t>利用育肥技术和架子牛本身的生长潜力达到牛肉产品标准，满足市场需求</w:t>
      </w:r>
      <w:r>
        <w:rPr>
          <w:rFonts w:ascii="宋体" w:eastAsia="宋体" w:hAnsi="宋体"/>
          <w:color w:val="000000" w:themeColor="text1"/>
          <w:kern w:val="0"/>
          <w:szCs w:val="21"/>
        </w:rPr>
        <w:t>，</w:t>
      </w:r>
      <w:r>
        <w:rPr>
          <w:rFonts w:ascii="宋体" w:eastAsia="宋体" w:hAnsi="宋体" w:hint="eastAsia"/>
          <w:color w:val="000000" w:themeColor="text1"/>
          <w:kern w:val="0"/>
          <w:szCs w:val="21"/>
        </w:rPr>
        <w:t>获利较快的一种生产方式</w:t>
      </w:r>
      <w:r>
        <w:rPr>
          <w:rFonts w:ascii="宋体" w:eastAsia="宋体" w:hAnsi="宋体"/>
          <w:color w:val="000000" w:themeColor="text1"/>
          <w:kern w:val="0"/>
          <w:szCs w:val="21"/>
        </w:rPr>
        <w:t>。</w:t>
      </w:r>
      <w:r>
        <w:rPr>
          <w:rFonts w:ascii="宋体" w:eastAsia="宋体" w:hAnsi="宋体" w:hint="eastAsia"/>
          <w:color w:val="000000" w:themeColor="text1"/>
          <w:kern w:val="0"/>
          <w:szCs w:val="21"/>
        </w:rPr>
        <w:t>增重速度快的架子牛可以节约饲料成本，人工成本和时间成本，将育肥环节利益最大化。</w:t>
      </w:r>
      <w:r w:rsidR="0020446D">
        <w:rPr>
          <w:rFonts w:ascii="宋体" w:eastAsia="宋体" w:hAnsi="宋体" w:hint="eastAsia"/>
          <w:color w:val="000000" w:themeColor="text1"/>
          <w:kern w:val="0"/>
          <w:szCs w:val="21"/>
        </w:rPr>
        <w:t>架子牛采购过程中，架子牛的品种、初始体重、运输过程和到场后的处理都是直接影响育肥效果的因素。以18月龄的西门塔尔牛为例，育肥初始体重400kg和500kg的架子牛，相同环境和饲养标准下育肥</w:t>
      </w:r>
      <w:r w:rsidR="0020446D">
        <w:rPr>
          <w:rFonts w:ascii="宋体" w:eastAsia="宋体" w:hAnsi="宋体" w:hint="eastAsia"/>
          <w:color w:val="000000" w:themeColor="text1"/>
          <w:kern w:val="0"/>
          <w:szCs w:val="21"/>
        </w:rPr>
        <w:lastRenderedPageBreak/>
        <w:t>60天，日增重分别为1.42kg和1.57kg，每头经济效益可相差200元。运输过程中，</w:t>
      </w:r>
      <w:r w:rsidR="00883A03">
        <w:rPr>
          <w:rFonts w:ascii="宋体" w:eastAsia="宋体" w:hAnsi="宋体" w:hint="eastAsia"/>
          <w:color w:val="000000" w:themeColor="text1"/>
          <w:kern w:val="0"/>
          <w:szCs w:val="21"/>
        </w:rPr>
        <w:t>应用</w:t>
      </w:r>
      <w:r w:rsidR="0020446D">
        <w:rPr>
          <w:rFonts w:ascii="宋体" w:eastAsia="宋体" w:hAnsi="宋体" w:hint="eastAsia"/>
          <w:color w:val="000000" w:themeColor="text1"/>
          <w:kern w:val="0"/>
          <w:szCs w:val="21"/>
        </w:rPr>
        <w:t>动物福利和避免应激的措施，可相应减少架子牛到场后的适应时间，</w:t>
      </w:r>
      <w:r w:rsidR="00883A03">
        <w:rPr>
          <w:rFonts w:ascii="宋体" w:eastAsia="宋体" w:hAnsi="宋体" w:hint="eastAsia"/>
          <w:color w:val="000000" w:themeColor="text1"/>
          <w:kern w:val="0"/>
          <w:szCs w:val="21"/>
        </w:rPr>
        <w:t>运输过程中</w:t>
      </w:r>
      <w:r w:rsidR="0020446D">
        <w:rPr>
          <w:rFonts w:ascii="宋体" w:eastAsia="宋体" w:hAnsi="宋体" w:hint="eastAsia"/>
          <w:color w:val="000000" w:themeColor="text1"/>
          <w:kern w:val="0"/>
          <w:szCs w:val="21"/>
        </w:rPr>
        <w:t>体重损失</w:t>
      </w:r>
      <w:r w:rsidR="00883A03">
        <w:rPr>
          <w:rFonts w:ascii="宋体" w:eastAsia="宋体" w:hAnsi="宋体" w:hint="eastAsia"/>
          <w:color w:val="000000" w:themeColor="text1"/>
          <w:kern w:val="0"/>
          <w:szCs w:val="21"/>
        </w:rPr>
        <w:t>下降幅度由5%降低到到2.4%，运输时间超过7天的呼吸道和消化道发病率由73.2%下降到40.5%。到场后的正确的饲养管理方式和驱虫措施，也会使日增重提高0.3kg。</w:t>
      </w:r>
      <w:r w:rsidR="007A2454">
        <w:rPr>
          <w:rFonts w:ascii="宋体" w:eastAsia="宋体" w:hAnsi="宋体" w:hint="eastAsia"/>
          <w:color w:val="000000" w:themeColor="text1"/>
          <w:kern w:val="0"/>
          <w:szCs w:val="21"/>
        </w:rPr>
        <w:t>整个育肥牛采购的过程，按照标准执行可使每头牛的经济效益提高250元以上，</w:t>
      </w:r>
      <w:r w:rsidR="00D73E1B">
        <w:rPr>
          <w:rFonts w:ascii="宋体" w:eastAsia="宋体" w:hAnsi="宋体" w:hint="eastAsia"/>
          <w:color w:val="000000" w:themeColor="text1"/>
          <w:kern w:val="0"/>
          <w:szCs w:val="21"/>
        </w:rPr>
        <w:t>根据长春市肉牛近三年年平均出栏量50万头计算，可间接提高经济效益1.25亿元/年</w:t>
      </w:r>
      <w:r w:rsidR="007A2454">
        <w:rPr>
          <w:rFonts w:ascii="宋体" w:eastAsia="宋体" w:hAnsi="宋体" w:hint="eastAsia"/>
          <w:color w:val="000000" w:themeColor="text1"/>
          <w:kern w:val="0"/>
          <w:szCs w:val="21"/>
        </w:rPr>
        <w:t>。</w:t>
      </w:r>
    </w:p>
    <w:p w14:paraId="059DE208" w14:textId="77777777" w:rsidR="00D44F8F" w:rsidRDefault="00000000">
      <w:pPr>
        <w:spacing w:line="360" w:lineRule="auto"/>
        <w:ind w:firstLineChars="200" w:firstLine="420"/>
        <w:contextualSpacing/>
        <w:rPr>
          <w:rFonts w:ascii="宋体" w:eastAsia="宋体" w:hAnsi="宋体" w:hint="eastAsia"/>
          <w:color w:val="000000" w:themeColor="text1"/>
          <w:kern w:val="0"/>
          <w:szCs w:val="21"/>
        </w:rPr>
      </w:pPr>
      <w:r>
        <w:rPr>
          <w:rFonts w:ascii="宋体" w:eastAsia="宋体" w:hAnsi="宋体" w:hint="eastAsia"/>
          <w:szCs w:val="21"/>
        </w:rPr>
        <w:t>（二）</w:t>
      </w:r>
      <w:r>
        <w:rPr>
          <w:rFonts w:ascii="宋体" w:eastAsia="宋体" w:hAnsi="宋体"/>
          <w:color w:val="000000" w:themeColor="text1"/>
          <w:kern w:val="0"/>
          <w:szCs w:val="21"/>
        </w:rPr>
        <w:t>社会效益</w:t>
      </w:r>
    </w:p>
    <w:p w14:paraId="14F4F778" w14:textId="77777777" w:rsidR="00D44F8F" w:rsidRDefault="00000000">
      <w:pPr>
        <w:widowControl/>
        <w:spacing w:line="360" w:lineRule="auto"/>
        <w:ind w:firstLineChars="200" w:firstLine="420"/>
        <w:rPr>
          <w:rFonts w:ascii="宋体" w:eastAsia="宋体" w:hAnsi="宋体" w:hint="eastAsia"/>
          <w:color w:val="000000" w:themeColor="text1"/>
          <w:kern w:val="0"/>
          <w:szCs w:val="21"/>
        </w:rPr>
      </w:pPr>
      <w:r>
        <w:rPr>
          <w:rFonts w:ascii="宋体" w:eastAsia="宋体" w:hAnsi="宋体" w:hint="eastAsia"/>
          <w:color w:val="000000" w:themeColor="text1"/>
          <w:kern w:val="0"/>
          <w:szCs w:val="21"/>
        </w:rPr>
        <w:t>1、</w:t>
      </w:r>
      <w:r>
        <w:rPr>
          <w:rFonts w:ascii="宋体" w:eastAsia="宋体" w:hAnsi="宋体"/>
          <w:color w:val="000000" w:themeColor="text1"/>
          <w:kern w:val="0"/>
          <w:szCs w:val="21"/>
        </w:rPr>
        <w:t>通过本标准的应用和推广，规范我省</w:t>
      </w:r>
      <w:r>
        <w:rPr>
          <w:rFonts w:ascii="宋体" w:eastAsia="宋体" w:hAnsi="宋体" w:hint="eastAsia"/>
          <w:color w:val="000000" w:themeColor="text1"/>
          <w:kern w:val="0"/>
          <w:szCs w:val="21"/>
        </w:rPr>
        <w:t>架子牛引进标准</w:t>
      </w:r>
      <w:r>
        <w:rPr>
          <w:rFonts w:ascii="宋体" w:eastAsia="宋体" w:hAnsi="宋体"/>
          <w:color w:val="000000" w:themeColor="text1"/>
          <w:kern w:val="0"/>
          <w:szCs w:val="21"/>
        </w:rPr>
        <w:t>，提高</w:t>
      </w:r>
      <w:r>
        <w:rPr>
          <w:rFonts w:ascii="宋体" w:eastAsia="宋体" w:hAnsi="宋体" w:hint="eastAsia"/>
          <w:color w:val="000000" w:themeColor="text1"/>
          <w:kern w:val="0"/>
          <w:szCs w:val="21"/>
        </w:rPr>
        <w:t>架子牛的品质</w:t>
      </w:r>
      <w:r>
        <w:rPr>
          <w:rFonts w:ascii="宋体" w:eastAsia="宋体" w:hAnsi="宋体"/>
          <w:color w:val="000000" w:themeColor="text1"/>
          <w:kern w:val="0"/>
          <w:szCs w:val="21"/>
        </w:rPr>
        <w:t>，实现</w:t>
      </w:r>
      <w:r>
        <w:rPr>
          <w:rFonts w:ascii="宋体" w:eastAsia="宋体" w:hAnsi="宋体" w:hint="eastAsia"/>
          <w:color w:val="000000" w:themeColor="text1"/>
          <w:kern w:val="0"/>
          <w:szCs w:val="21"/>
        </w:rPr>
        <w:t>饲料资源利用最大化</w:t>
      </w:r>
      <w:r>
        <w:rPr>
          <w:rFonts w:ascii="宋体" w:eastAsia="宋体" w:hAnsi="宋体"/>
          <w:color w:val="000000" w:themeColor="text1"/>
          <w:kern w:val="0"/>
          <w:szCs w:val="21"/>
        </w:rPr>
        <w:t>。</w:t>
      </w:r>
      <w:r>
        <w:rPr>
          <w:rFonts w:ascii="宋体" w:eastAsia="宋体" w:hAnsi="宋体" w:hint="eastAsia"/>
          <w:color w:val="000000" w:themeColor="text1"/>
          <w:kern w:val="0"/>
          <w:szCs w:val="21"/>
        </w:rPr>
        <w:t>2、</w:t>
      </w:r>
      <w:r>
        <w:rPr>
          <w:rFonts w:ascii="宋体" w:eastAsia="宋体" w:hAnsi="宋体"/>
          <w:color w:val="000000" w:themeColor="text1"/>
          <w:kern w:val="0"/>
          <w:szCs w:val="21"/>
        </w:rPr>
        <w:t>推进我省“秸秆变肉”暨千万头肉牛建设工程顺利实施，</w:t>
      </w:r>
      <w:r>
        <w:rPr>
          <w:rFonts w:ascii="宋体" w:eastAsia="宋体" w:hAnsi="宋体" w:hint="eastAsia"/>
          <w:color w:val="000000" w:themeColor="text1"/>
          <w:kern w:val="0"/>
          <w:szCs w:val="21"/>
        </w:rPr>
        <w:t>提高存栏数量，增加牛肉产品品质，</w:t>
      </w:r>
      <w:r>
        <w:rPr>
          <w:rFonts w:ascii="宋体" w:eastAsia="宋体" w:hAnsi="宋体"/>
          <w:color w:val="000000" w:themeColor="text1"/>
          <w:kern w:val="0"/>
          <w:szCs w:val="21"/>
        </w:rPr>
        <w:t>全面提升我省肉牛产业市场竞争力。</w:t>
      </w:r>
    </w:p>
    <w:p w14:paraId="14C670AB" w14:textId="77777777" w:rsidR="00D44F8F" w:rsidRDefault="00000000">
      <w:pPr>
        <w:spacing w:line="360" w:lineRule="auto"/>
        <w:ind w:firstLineChars="200" w:firstLine="420"/>
        <w:contextualSpacing/>
        <w:rPr>
          <w:rFonts w:ascii="宋体" w:eastAsia="宋体" w:hAnsi="宋体" w:hint="eastAsia"/>
          <w:color w:val="000000" w:themeColor="text1"/>
          <w:kern w:val="0"/>
          <w:szCs w:val="21"/>
        </w:rPr>
      </w:pPr>
      <w:r>
        <w:rPr>
          <w:rFonts w:ascii="宋体" w:eastAsia="宋体" w:hAnsi="宋体" w:hint="eastAsia"/>
          <w:szCs w:val="21"/>
        </w:rPr>
        <w:t>（三）</w:t>
      </w:r>
      <w:r>
        <w:rPr>
          <w:rFonts w:ascii="宋体" w:eastAsia="宋体" w:hAnsi="宋体"/>
          <w:color w:val="000000" w:themeColor="text1"/>
          <w:kern w:val="0"/>
          <w:szCs w:val="21"/>
        </w:rPr>
        <w:t>生态效益</w:t>
      </w:r>
    </w:p>
    <w:p w14:paraId="1BDCFAD5" w14:textId="77777777" w:rsidR="00D44F8F" w:rsidRDefault="00000000">
      <w:pPr>
        <w:widowControl/>
        <w:spacing w:line="360" w:lineRule="auto"/>
        <w:ind w:firstLineChars="200" w:firstLine="420"/>
        <w:rPr>
          <w:rFonts w:ascii="宋体" w:eastAsia="宋体" w:hAnsi="宋体" w:hint="eastAsia"/>
          <w:color w:val="000000" w:themeColor="text1"/>
          <w:kern w:val="0"/>
          <w:szCs w:val="21"/>
        </w:rPr>
      </w:pPr>
      <w:r>
        <w:rPr>
          <w:rFonts w:ascii="宋体" w:eastAsia="宋体" w:hAnsi="宋体" w:hint="eastAsia"/>
          <w:color w:val="000000" w:themeColor="text1"/>
          <w:kern w:val="0"/>
          <w:szCs w:val="21"/>
        </w:rPr>
        <w:t>1、架子牛育肥需要大量的黄贮饲料，为解决省内秸秆利用提供了良好的渠道</w:t>
      </w:r>
      <w:r>
        <w:rPr>
          <w:rFonts w:ascii="宋体" w:eastAsia="宋体" w:hAnsi="宋体"/>
          <w:color w:val="000000" w:themeColor="text1"/>
          <w:kern w:val="0"/>
          <w:szCs w:val="21"/>
        </w:rPr>
        <w:t>。</w:t>
      </w:r>
      <w:r>
        <w:rPr>
          <w:rFonts w:ascii="宋体" w:eastAsia="宋体" w:hAnsi="宋体" w:hint="eastAsia"/>
          <w:color w:val="000000" w:themeColor="text1"/>
          <w:kern w:val="0"/>
          <w:szCs w:val="21"/>
        </w:rPr>
        <w:t>2、架子牛育肥的牛粪发酵利用后</w:t>
      </w:r>
      <w:r>
        <w:rPr>
          <w:rFonts w:ascii="宋体" w:eastAsia="宋体" w:hAnsi="宋体"/>
          <w:color w:val="000000" w:themeColor="text1"/>
          <w:kern w:val="0"/>
          <w:szCs w:val="21"/>
        </w:rPr>
        <w:t>作为生物有机肥种植瓜果蔬菜，可有效缓解蛋白饲料紧缺，减少农药、化肥的投入，</w:t>
      </w:r>
      <w:r>
        <w:rPr>
          <w:rFonts w:ascii="宋体" w:eastAsia="宋体" w:hAnsi="宋体" w:hint="eastAsia"/>
          <w:color w:val="000000" w:themeColor="text1"/>
          <w:kern w:val="0"/>
          <w:szCs w:val="21"/>
        </w:rPr>
        <w:t>推进农牧业绿色发展</w:t>
      </w:r>
      <w:r>
        <w:rPr>
          <w:rFonts w:ascii="宋体" w:eastAsia="宋体" w:hAnsi="宋体"/>
          <w:color w:val="000000" w:themeColor="text1"/>
          <w:kern w:val="0"/>
          <w:szCs w:val="21"/>
        </w:rPr>
        <w:t>。</w:t>
      </w:r>
    </w:p>
    <w:p w14:paraId="078F8564" w14:textId="77777777" w:rsidR="00D44F8F" w:rsidRDefault="00000000">
      <w:pPr>
        <w:spacing w:line="360" w:lineRule="auto"/>
        <w:ind w:firstLineChars="200" w:firstLine="420"/>
        <w:contextualSpacing/>
        <w:rPr>
          <w:rFonts w:ascii="黑体" w:eastAsia="黑体" w:hAnsi="黑体" w:hint="eastAsia"/>
          <w:kern w:val="0"/>
          <w:szCs w:val="21"/>
        </w:rPr>
      </w:pPr>
      <w:r>
        <w:rPr>
          <w:rFonts w:ascii="黑体" w:eastAsia="黑体" w:hAnsi="黑体"/>
          <w:kern w:val="0"/>
          <w:szCs w:val="21"/>
        </w:rPr>
        <w:t>十、参考文献及其他需要说明的事项</w:t>
      </w:r>
    </w:p>
    <w:p w14:paraId="27FCEFCC" w14:textId="77777777" w:rsidR="00D44F8F" w:rsidRDefault="00000000">
      <w:pPr>
        <w:spacing w:line="360" w:lineRule="auto"/>
        <w:ind w:firstLineChars="200" w:firstLine="420"/>
        <w:contextualSpacing/>
        <w:rPr>
          <w:rFonts w:ascii="宋体" w:eastAsia="宋体" w:hAnsi="宋体" w:hint="eastAsia"/>
          <w:kern w:val="0"/>
          <w:szCs w:val="21"/>
        </w:rPr>
      </w:pPr>
      <w:r>
        <w:rPr>
          <w:rFonts w:ascii="宋体" w:eastAsia="宋体" w:hAnsi="宋体" w:hint="eastAsia"/>
          <w:kern w:val="0"/>
          <w:szCs w:val="21"/>
        </w:rPr>
        <w:t>（一）参考文献</w:t>
      </w:r>
    </w:p>
    <w:p w14:paraId="2D882DDE" w14:textId="77777777" w:rsidR="00D44F8F" w:rsidRDefault="00000000">
      <w:pPr>
        <w:spacing w:line="360" w:lineRule="auto"/>
        <w:ind w:firstLineChars="200" w:firstLine="420"/>
        <w:contextualSpacing/>
        <w:rPr>
          <w:rFonts w:ascii="宋体" w:eastAsia="宋体" w:hAnsi="宋体" w:cstheme="minorEastAsia" w:hint="eastAsia"/>
          <w:kern w:val="0"/>
          <w:szCs w:val="21"/>
        </w:rPr>
      </w:pPr>
      <w:r>
        <w:rPr>
          <w:rFonts w:ascii="宋体" w:eastAsia="宋体" w:hAnsi="宋体" w:cstheme="minorEastAsia" w:hint="eastAsia"/>
          <w:kern w:val="0"/>
          <w:szCs w:val="21"/>
        </w:rPr>
        <w:t>1、《中华人民共和国畜牧法》</w:t>
      </w:r>
    </w:p>
    <w:p w14:paraId="5C545F6F" w14:textId="77777777" w:rsidR="00D44F8F" w:rsidRDefault="00000000">
      <w:pPr>
        <w:spacing w:line="360" w:lineRule="auto"/>
        <w:ind w:firstLineChars="200" w:firstLine="420"/>
        <w:contextualSpacing/>
        <w:rPr>
          <w:rFonts w:ascii="宋体" w:eastAsia="宋体" w:hAnsi="宋体" w:cstheme="minorEastAsia" w:hint="eastAsia"/>
          <w:kern w:val="0"/>
          <w:szCs w:val="21"/>
        </w:rPr>
      </w:pPr>
      <w:r>
        <w:rPr>
          <w:rFonts w:ascii="宋体" w:eastAsia="宋体" w:hAnsi="宋体" w:cstheme="minorEastAsia" w:hint="eastAsia"/>
          <w:kern w:val="0"/>
          <w:szCs w:val="21"/>
        </w:rPr>
        <w:t>2、《中华人民共和国动物防疫法》</w:t>
      </w:r>
    </w:p>
    <w:p w14:paraId="2BDE1199" w14:textId="77777777" w:rsidR="00D44F8F" w:rsidRDefault="00000000">
      <w:pPr>
        <w:spacing w:line="360" w:lineRule="auto"/>
        <w:ind w:firstLineChars="200" w:firstLine="420"/>
        <w:contextualSpacing/>
        <w:rPr>
          <w:rFonts w:ascii="宋体" w:eastAsia="宋体" w:hAnsi="宋体" w:hint="eastAsia"/>
          <w:kern w:val="0"/>
          <w:szCs w:val="21"/>
        </w:rPr>
      </w:pPr>
      <w:r>
        <w:rPr>
          <w:rFonts w:ascii="宋体" w:eastAsia="宋体" w:hAnsi="宋体" w:hint="eastAsia"/>
          <w:kern w:val="0"/>
          <w:szCs w:val="21"/>
        </w:rPr>
        <w:t>3、《吉林省人民政府办公厅关于实施“秸秆变肉”暨千万头肉牛建设工程的意见》（吉政办发[</w:t>
      </w:r>
      <w:r>
        <w:rPr>
          <w:rFonts w:ascii="宋体" w:eastAsia="宋体" w:hAnsi="宋体"/>
          <w:kern w:val="0"/>
          <w:szCs w:val="21"/>
        </w:rPr>
        <w:t>2021]39</w:t>
      </w:r>
      <w:r>
        <w:rPr>
          <w:rFonts w:ascii="宋体" w:eastAsia="宋体" w:hAnsi="宋体" w:hint="eastAsia"/>
          <w:kern w:val="0"/>
          <w:szCs w:val="21"/>
        </w:rPr>
        <w:t>号）</w:t>
      </w:r>
    </w:p>
    <w:p w14:paraId="0155E01F" w14:textId="77777777" w:rsidR="00D44F8F" w:rsidRDefault="00000000">
      <w:pPr>
        <w:spacing w:line="360" w:lineRule="auto"/>
        <w:ind w:firstLineChars="200" w:firstLine="420"/>
        <w:contextualSpacing/>
        <w:rPr>
          <w:rFonts w:ascii="宋体" w:eastAsia="宋体" w:hAnsi="宋体" w:hint="eastAsia"/>
          <w:kern w:val="0"/>
          <w:szCs w:val="21"/>
        </w:rPr>
      </w:pPr>
      <w:r>
        <w:rPr>
          <w:rFonts w:ascii="宋体" w:eastAsia="宋体" w:hAnsi="宋体"/>
          <w:kern w:val="0"/>
          <w:szCs w:val="21"/>
        </w:rPr>
        <w:t>4</w:t>
      </w:r>
      <w:r>
        <w:rPr>
          <w:rFonts w:ascii="宋体" w:eastAsia="宋体" w:hAnsi="宋体" w:hint="eastAsia"/>
          <w:kern w:val="0"/>
          <w:szCs w:val="21"/>
        </w:rPr>
        <w:t>、《关于印发&lt;实施“秸秆变肉”暨千万头肉牛建设工程实施细则&gt;的通知》（吉牛办发[</w:t>
      </w:r>
      <w:r>
        <w:rPr>
          <w:rFonts w:ascii="宋体" w:eastAsia="宋体" w:hAnsi="宋体"/>
          <w:kern w:val="0"/>
          <w:szCs w:val="21"/>
        </w:rPr>
        <w:t>2021]5</w:t>
      </w:r>
      <w:r>
        <w:rPr>
          <w:rFonts w:ascii="宋体" w:eastAsia="宋体" w:hAnsi="宋体" w:hint="eastAsia"/>
          <w:kern w:val="0"/>
          <w:szCs w:val="21"/>
        </w:rPr>
        <w:t>号）</w:t>
      </w:r>
    </w:p>
    <w:p w14:paraId="5683A7F4" w14:textId="77777777" w:rsidR="00D44F8F" w:rsidRDefault="00000000">
      <w:pPr>
        <w:spacing w:line="360" w:lineRule="auto"/>
        <w:ind w:firstLineChars="200" w:firstLine="420"/>
        <w:contextualSpacing/>
        <w:rPr>
          <w:rFonts w:ascii="宋体" w:eastAsia="宋体" w:hAnsi="宋体" w:cstheme="minorEastAsia" w:hint="eastAsia"/>
          <w:kern w:val="0"/>
          <w:szCs w:val="21"/>
        </w:rPr>
      </w:pPr>
      <w:r>
        <w:rPr>
          <w:rFonts w:ascii="宋体" w:eastAsia="宋体" w:hAnsi="宋体" w:hint="eastAsia"/>
          <w:kern w:val="0"/>
          <w:szCs w:val="21"/>
        </w:rPr>
        <w:t>5、</w:t>
      </w:r>
      <w:r>
        <w:rPr>
          <w:rFonts w:ascii="宋体" w:eastAsia="宋体" w:hAnsi="宋体" w:cstheme="minorEastAsia" w:hint="eastAsia"/>
          <w:kern w:val="0"/>
          <w:szCs w:val="21"/>
        </w:rPr>
        <w:t>SN/T 3774 牛的饲养、运输、屠宰动物福利规范</w:t>
      </w:r>
    </w:p>
    <w:p w14:paraId="13CF194E" w14:textId="77777777" w:rsidR="00D44F8F" w:rsidRDefault="00000000">
      <w:pPr>
        <w:spacing w:line="360" w:lineRule="auto"/>
        <w:ind w:firstLineChars="200" w:firstLine="420"/>
        <w:contextualSpacing/>
        <w:rPr>
          <w:rFonts w:ascii="宋体" w:eastAsia="宋体" w:hAnsi="宋体" w:cstheme="minorEastAsia" w:hint="eastAsia"/>
          <w:kern w:val="0"/>
          <w:szCs w:val="21"/>
        </w:rPr>
      </w:pPr>
      <w:r>
        <w:rPr>
          <w:rFonts w:ascii="宋体" w:eastAsia="宋体" w:hAnsi="宋体" w:cstheme="minorEastAsia" w:hint="eastAsia"/>
          <w:kern w:val="0"/>
          <w:szCs w:val="21"/>
        </w:rPr>
        <w:t>6、NY/T 2843 动物及动物产品运输兽医卫生规范</w:t>
      </w:r>
    </w:p>
    <w:p w14:paraId="0B0A863A" w14:textId="77777777" w:rsidR="00D44F8F" w:rsidRDefault="00000000">
      <w:pPr>
        <w:spacing w:line="360" w:lineRule="auto"/>
        <w:ind w:firstLineChars="200" w:firstLine="420"/>
        <w:contextualSpacing/>
        <w:rPr>
          <w:rFonts w:ascii="宋体" w:eastAsia="宋体" w:hAnsi="宋体" w:cstheme="minorEastAsia" w:hint="eastAsia"/>
          <w:kern w:val="0"/>
          <w:szCs w:val="21"/>
        </w:rPr>
      </w:pPr>
      <w:r>
        <w:rPr>
          <w:rFonts w:ascii="宋体" w:eastAsia="宋体" w:hAnsi="宋体" w:cstheme="minorEastAsia" w:hint="eastAsia"/>
          <w:kern w:val="0"/>
          <w:szCs w:val="21"/>
        </w:rPr>
        <w:t>7、BG 13078 饲料卫生标准</w:t>
      </w:r>
    </w:p>
    <w:p w14:paraId="2DCC1E16" w14:textId="77777777" w:rsidR="00D44F8F" w:rsidRDefault="00000000">
      <w:pPr>
        <w:spacing w:line="360" w:lineRule="auto"/>
        <w:ind w:firstLineChars="200" w:firstLine="420"/>
        <w:contextualSpacing/>
        <w:rPr>
          <w:rFonts w:ascii="宋体" w:eastAsia="宋体" w:hAnsi="宋体" w:cstheme="minorEastAsia" w:hint="eastAsia"/>
          <w:kern w:val="0"/>
          <w:szCs w:val="21"/>
        </w:rPr>
      </w:pPr>
      <w:r>
        <w:rPr>
          <w:rFonts w:ascii="宋体" w:eastAsia="宋体" w:hAnsi="宋体" w:cstheme="minorEastAsia" w:hint="eastAsia"/>
          <w:kern w:val="0"/>
          <w:szCs w:val="21"/>
        </w:rPr>
        <w:t>8、NY 5027 无公害食品 畜禽饮用水水质</w:t>
      </w:r>
    </w:p>
    <w:p w14:paraId="0AAB029E" w14:textId="77777777" w:rsidR="00D44F8F" w:rsidRDefault="00000000">
      <w:pPr>
        <w:spacing w:line="360" w:lineRule="auto"/>
        <w:ind w:firstLineChars="200" w:firstLine="420"/>
        <w:contextualSpacing/>
        <w:rPr>
          <w:rFonts w:ascii="宋体" w:eastAsia="宋体" w:hAnsi="宋体" w:cstheme="minorEastAsia" w:hint="eastAsia"/>
          <w:kern w:val="0"/>
          <w:szCs w:val="21"/>
        </w:rPr>
      </w:pPr>
      <w:r>
        <w:rPr>
          <w:rFonts w:ascii="宋体" w:eastAsia="宋体" w:hAnsi="宋体" w:cstheme="minorEastAsia" w:hint="eastAsia"/>
          <w:kern w:val="0"/>
          <w:szCs w:val="21"/>
        </w:rPr>
        <w:t>9、</w:t>
      </w:r>
      <w:r>
        <w:rPr>
          <w:rFonts w:ascii="宋体" w:eastAsia="宋体" w:hAnsi="宋体" w:cstheme="minorEastAsia"/>
          <w:kern w:val="0"/>
          <w:szCs w:val="21"/>
        </w:rPr>
        <w:t xml:space="preserve">DB13 </w:t>
      </w:r>
      <w:r>
        <w:rPr>
          <w:rFonts w:ascii="宋体" w:eastAsia="宋体" w:hAnsi="宋体" w:cstheme="minorEastAsia" w:hint="eastAsia"/>
          <w:kern w:val="0"/>
          <w:szCs w:val="21"/>
        </w:rPr>
        <w:t>/</w:t>
      </w:r>
      <w:r>
        <w:rPr>
          <w:rFonts w:ascii="宋体" w:eastAsia="宋体" w:hAnsi="宋体" w:cstheme="minorEastAsia"/>
          <w:kern w:val="0"/>
          <w:szCs w:val="21"/>
        </w:rPr>
        <w:t>T 1101-2009 架子牛快速育肥技术规程</w:t>
      </w:r>
    </w:p>
    <w:p w14:paraId="5D902BF5" w14:textId="77777777" w:rsidR="00D44F8F" w:rsidRDefault="00000000">
      <w:pPr>
        <w:widowControl/>
        <w:spacing w:line="360" w:lineRule="auto"/>
        <w:ind w:firstLineChars="200" w:firstLine="420"/>
        <w:rPr>
          <w:rFonts w:ascii="宋体" w:eastAsia="宋体" w:hAnsi="宋体" w:cs="Times New Roman" w:hint="eastAsia"/>
          <w:kern w:val="0"/>
          <w:szCs w:val="21"/>
        </w:rPr>
      </w:pPr>
      <w:r>
        <w:rPr>
          <w:rFonts w:ascii="宋体" w:eastAsia="宋体" w:hAnsi="宋体" w:cs="Times New Roman" w:hint="eastAsia"/>
          <w:kern w:val="0"/>
          <w:szCs w:val="21"/>
        </w:rPr>
        <w:t>10、</w:t>
      </w:r>
      <w:r>
        <w:rPr>
          <w:rFonts w:ascii="宋体" w:eastAsia="宋体" w:hAnsi="宋体" w:cs="Times New Roman"/>
          <w:kern w:val="0"/>
          <w:szCs w:val="21"/>
        </w:rPr>
        <w:t xml:space="preserve">DB65/T 2791-2007 </w:t>
      </w:r>
      <w:r>
        <w:rPr>
          <w:rFonts w:ascii="宋体" w:eastAsia="宋体" w:hAnsi="宋体" w:cs="Times New Roman" w:hint="eastAsia"/>
          <w:kern w:val="0"/>
          <w:szCs w:val="21"/>
        </w:rPr>
        <w:t>肉牛工厂化生产 架子牛的选择与调运</w:t>
      </w:r>
    </w:p>
    <w:p w14:paraId="7EF3378F" w14:textId="77777777" w:rsidR="00D44F8F" w:rsidRDefault="00000000">
      <w:pPr>
        <w:widowControl/>
        <w:suppressAutoHyphens/>
        <w:spacing w:line="360" w:lineRule="auto"/>
        <w:ind w:firstLineChars="200" w:firstLine="420"/>
        <w:jc w:val="left"/>
        <w:rPr>
          <w:rFonts w:ascii="宋体" w:eastAsia="宋体" w:hAnsi="宋体" w:cs="Times New Roman" w:hint="eastAsia"/>
          <w:kern w:val="0"/>
          <w:szCs w:val="21"/>
        </w:rPr>
      </w:pPr>
      <w:r>
        <w:rPr>
          <w:rFonts w:ascii="宋体" w:eastAsia="宋体" w:hAnsi="宋体" w:cs="Times New Roman" w:hint="eastAsia"/>
          <w:kern w:val="0"/>
          <w:szCs w:val="21"/>
        </w:rPr>
        <w:t>11、</w:t>
      </w:r>
      <w:r>
        <w:rPr>
          <w:rFonts w:ascii="宋体" w:eastAsia="宋体" w:hAnsi="宋体"/>
          <w:kern w:val="0"/>
          <w:szCs w:val="21"/>
        </w:rPr>
        <w:t>张宝刚,王传军,王成成等. 西门塔尔牛育肥架子牛的选择及育肥技术 [J]. 中国畜牧业, 2023, (04): 46-47.</w:t>
      </w:r>
    </w:p>
    <w:p w14:paraId="53A755D2" w14:textId="77777777" w:rsidR="00D44F8F" w:rsidRDefault="00000000">
      <w:pPr>
        <w:suppressAutoHyphens/>
        <w:spacing w:line="360" w:lineRule="auto"/>
        <w:ind w:firstLineChars="200" w:firstLine="420"/>
        <w:contextualSpacing/>
        <w:jc w:val="left"/>
        <w:rPr>
          <w:rFonts w:ascii="宋体" w:eastAsia="宋体" w:hAnsi="宋体" w:hint="eastAsia"/>
          <w:kern w:val="0"/>
          <w:szCs w:val="21"/>
        </w:rPr>
      </w:pPr>
      <w:r>
        <w:rPr>
          <w:rFonts w:ascii="宋体" w:eastAsia="宋体" w:hAnsi="宋体" w:hint="eastAsia"/>
          <w:kern w:val="0"/>
          <w:szCs w:val="21"/>
        </w:rPr>
        <w:lastRenderedPageBreak/>
        <w:t>12、</w:t>
      </w:r>
      <w:r>
        <w:rPr>
          <w:rFonts w:ascii="宋体" w:eastAsia="宋体" w:hAnsi="宋体"/>
          <w:kern w:val="0"/>
          <w:szCs w:val="21"/>
        </w:rPr>
        <w:t>杨艳,赵楚琦,田春雨等.架子牛的选择和育肥管理[J].吉林畜牧兽医,2021,42(09):79.</w:t>
      </w:r>
    </w:p>
    <w:p w14:paraId="55943048" w14:textId="77777777" w:rsidR="00D44F8F" w:rsidRDefault="00000000">
      <w:pPr>
        <w:suppressAutoHyphens/>
        <w:wordWrap w:val="0"/>
        <w:spacing w:line="360" w:lineRule="auto"/>
        <w:ind w:firstLineChars="200" w:firstLine="420"/>
        <w:contextualSpacing/>
        <w:jc w:val="left"/>
        <w:rPr>
          <w:rFonts w:ascii="宋体" w:eastAsia="宋体" w:hAnsi="宋体" w:hint="eastAsia"/>
          <w:kern w:val="0"/>
          <w:szCs w:val="21"/>
        </w:rPr>
      </w:pPr>
      <w:r>
        <w:rPr>
          <w:rFonts w:ascii="宋体" w:eastAsia="宋体" w:hAnsi="宋体" w:hint="eastAsia"/>
          <w:kern w:val="0"/>
          <w:szCs w:val="21"/>
        </w:rPr>
        <w:t>13、崔雪冰.架子牛的选购要点[J].现代畜牧科技,2020,(11):29-30.DOI:10.19369/j.cnki.2095-9737.2020.11.014.</w:t>
      </w:r>
    </w:p>
    <w:p w14:paraId="310D0F93" w14:textId="77777777" w:rsidR="00D44F8F" w:rsidRDefault="00000000">
      <w:pPr>
        <w:suppressAutoHyphens/>
        <w:spacing w:line="360" w:lineRule="auto"/>
        <w:ind w:firstLineChars="200" w:firstLine="420"/>
        <w:contextualSpacing/>
        <w:jc w:val="left"/>
        <w:rPr>
          <w:rFonts w:ascii="宋体" w:eastAsia="宋体" w:hAnsi="宋体" w:hint="eastAsia"/>
          <w:kern w:val="0"/>
          <w:szCs w:val="21"/>
        </w:rPr>
      </w:pPr>
      <w:r>
        <w:rPr>
          <w:rFonts w:ascii="宋体" w:eastAsia="宋体" w:hAnsi="宋体" w:hint="eastAsia"/>
          <w:kern w:val="0"/>
          <w:szCs w:val="21"/>
        </w:rPr>
        <w:t>14、田宏俊.育肥架子牛的选择及育肥方法[J].今日畜牧兽医,2019,35(07):66.</w:t>
      </w:r>
    </w:p>
    <w:p w14:paraId="5D1B56F0" w14:textId="77777777" w:rsidR="00D44F8F" w:rsidRDefault="00000000">
      <w:pPr>
        <w:spacing w:line="360" w:lineRule="auto"/>
        <w:ind w:firstLineChars="200" w:firstLine="420"/>
        <w:contextualSpacing/>
        <w:rPr>
          <w:rFonts w:ascii="宋体" w:eastAsia="宋体" w:hAnsi="宋体" w:hint="eastAsia"/>
          <w:bCs/>
          <w:szCs w:val="21"/>
        </w:rPr>
      </w:pPr>
      <w:r>
        <w:rPr>
          <w:rFonts w:ascii="宋体" w:eastAsia="宋体" w:hAnsi="宋体" w:hint="eastAsia"/>
          <w:bCs/>
          <w:szCs w:val="21"/>
        </w:rPr>
        <w:t>（二）其他需要说明事项</w:t>
      </w:r>
    </w:p>
    <w:p w14:paraId="7CE31B89" w14:textId="77777777" w:rsidR="00D44F8F" w:rsidRDefault="00000000">
      <w:pPr>
        <w:spacing w:line="360" w:lineRule="auto"/>
        <w:ind w:firstLineChars="200" w:firstLine="420"/>
        <w:contextualSpacing/>
        <w:rPr>
          <w:rFonts w:ascii="宋体" w:eastAsia="宋体" w:hAnsi="宋体" w:hint="eastAsia"/>
          <w:bCs/>
          <w:szCs w:val="21"/>
        </w:rPr>
      </w:pPr>
      <w:r>
        <w:rPr>
          <w:rFonts w:ascii="宋体" w:eastAsia="宋体" w:hAnsi="宋体" w:hint="eastAsia"/>
          <w:bCs/>
          <w:szCs w:val="21"/>
        </w:rPr>
        <w:t>无</w:t>
      </w:r>
      <w:r>
        <w:rPr>
          <w:rFonts w:ascii="宋体" w:eastAsia="宋体" w:hAnsi="宋体"/>
          <w:bCs/>
          <w:szCs w:val="21"/>
        </w:rPr>
        <w:t>。</w:t>
      </w:r>
    </w:p>
    <w:p w14:paraId="2FA45B9E" w14:textId="77777777" w:rsidR="00D44F8F" w:rsidRDefault="00D44F8F">
      <w:pPr>
        <w:spacing w:line="360" w:lineRule="auto"/>
        <w:ind w:firstLineChars="200" w:firstLine="420"/>
        <w:contextualSpacing/>
        <w:rPr>
          <w:rFonts w:ascii="宋体" w:eastAsia="宋体" w:hAnsi="宋体" w:hint="eastAsia"/>
          <w:bCs/>
          <w:szCs w:val="21"/>
        </w:rPr>
      </w:pPr>
    </w:p>
    <w:p w14:paraId="4F5B982F" w14:textId="77777777" w:rsidR="00D44F8F" w:rsidRDefault="00D44F8F">
      <w:pPr>
        <w:spacing w:line="360" w:lineRule="auto"/>
        <w:ind w:firstLineChars="200" w:firstLine="420"/>
        <w:contextualSpacing/>
        <w:rPr>
          <w:rFonts w:ascii="宋体" w:eastAsia="宋体" w:hAnsi="宋体" w:hint="eastAsia"/>
          <w:bCs/>
          <w:szCs w:val="21"/>
        </w:rPr>
      </w:pPr>
    </w:p>
    <w:p w14:paraId="07EA3079" w14:textId="77777777" w:rsidR="00D44F8F" w:rsidRDefault="00D44F8F">
      <w:pPr>
        <w:spacing w:line="360" w:lineRule="auto"/>
        <w:ind w:firstLineChars="200" w:firstLine="420"/>
        <w:contextualSpacing/>
        <w:rPr>
          <w:rFonts w:ascii="宋体" w:eastAsia="宋体" w:hAnsi="宋体" w:hint="eastAsia"/>
          <w:bCs/>
          <w:szCs w:val="21"/>
        </w:rPr>
      </w:pPr>
    </w:p>
    <w:p w14:paraId="3E524CED" w14:textId="77777777" w:rsidR="00D44F8F" w:rsidRDefault="00D44F8F">
      <w:pPr>
        <w:spacing w:line="360" w:lineRule="auto"/>
        <w:ind w:firstLineChars="200" w:firstLine="420"/>
        <w:contextualSpacing/>
        <w:rPr>
          <w:rFonts w:ascii="宋体" w:eastAsia="宋体" w:hAnsi="宋体" w:hint="eastAsia"/>
          <w:bCs/>
          <w:szCs w:val="21"/>
        </w:rPr>
      </w:pPr>
    </w:p>
    <w:p w14:paraId="765DF80F" w14:textId="77777777" w:rsidR="00D44F8F" w:rsidRDefault="00D44F8F">
      <w:pPr>
        <w:spacing w:line="360" w:lineRule="auto"/>
        <w:ind w:firstLineChars="200" w:firstLine="420"/>
        <w:contextualSpacing/>
        <w:rPr>
          <w:rFonts w:ascii="宋体" w:eastAsia="宋体" w:hAnsi="宋体" w:hint="eastAsia"/>
          <w:bCs/>
          <w:szCs w:val="21"/>
        </w:rPr>
      </w:pPr>
    </w:p>
    <w:p w14:paraId="0E026119" w14:textId="77777777" w:rsidR="00D44F8F" w:rsidRDefault="00000000">
      <w:pPr>
        <w:spacing w:line="360" w:lineRule="auto"/>
        <w:ind w:firstLineChars="200" w:firstLine="420"/>
        <w:jc w:val="right"/>
        <w:rPr>
          <w:rFonts w:ascii="宋体" w:eastAsia="宋体" w:hAnsi="宋体" w:hint="eastAsia"/>
          <w:szCs w:val="21"/>
        </w:rPr>
      </w:pPr>
      <w:r>
        <w:rPr>
          <w:rFonts w:ascii="宋体" w:eastAsia="宋体" w:hAnsi="宋体"/>
          <w:szCs w:val="21"/>
        </w:rPr>
        <w:t>《</w:t>
      </w:r>
      <w:r>
        <w:rPr>
          <w:rFonts w:ascii="宋体" w:eastAsia="宋体" w:hAnsi="宋体" w:hint="eastAsia"/>
          <w:szCs w:val="21"/>
        </w:rPr>
        <w:t>架子牛引进质量控制规范</w:t>
      </w:r>
      <w:r>
        <w:rPr>
          <w:rFonts w:ascii="宋体" w:eastAsia="宋体" w:hAnsi="宋体"/>
          <w:szCs w:val="21"/>
        </w:rPr>
        <w:t>》标准起草小组</w:t>
      </w:r>
    </w:p>
    <w:p w14:paraId="0C53A320" w14:textId="77777777" w:rsidR="00D44F8F" w:rsidRDefault="00000000">
      <w:pPr>
        <w:spacing w:line="360" w:lineRule="auto"/>
        <w:ind w:right="420" w:firstLineChars="200" w:firstLine="420"/>
        <w:jc w:val="right"/>
        <w:rPr>
          <w:rFonts w:ascii="宋体" w:eastAsia="宋体" w:hAnsi="宋体" w:hint="eastAsia"/>
          <w:szCs w:val="21"/>
        </w:rPr>
      </w:pPr>
      <w:r>
        <w:rPr>
          <w:rFonts w:ascii="宋体" w:eastAsia="宋体" w:hAnsi="宋体"/>
          <w:szCs w:val="21"/>
        </w:rPr>
        <w:t xml:space="preserve"> 202</w:t>
      </w:r>
      <w:r>
        <w:rPr>
          <w:rFonts w:ascii="宋体" w:eastAsia="宋体" w:hAnsi="宋体" w:hint="eastAsia"/>
          <w:szCs w:val="21"/>
        </w:rPr>
        <w:t>4</w:t>
      </w:r>
      <w:r>
        <w:rPr>
          <w:rFonts w:ascii="宋体" w:eastAsia="宋体" w:hAnsi="宋体"/>
          <w:szCs w:val="21"/>
        </w:rPr>
        <w:t>年3月8日</w:t>
      </w:r>
    </w:p>
    <w:sectPr w:rsidR="00D44F8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C939E" w14:textId="77777777" w:rsidR="00D71DF8" w:rsidRDefault="00D71DF8" w:rsidP="00E74528">
      <w:pPr>
        <w:rPr>
          <w:rFonts w:hint="eastAsia"/>
        </w:rPr>
      </w:pPr>
      <w:r>
        <w:separator/>
      </w:r>
    </w:p>
  </w:endnote>
  <w:endnote w:type="continuationSeparator" w:id="0">
    <w:p w14:paraId="09F03D39" w14:textId="77777777" w:rsidR="00D71DF8" w:rsidRDefault="00D71DF8" w:rsidP="00E7452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7985E" w14:textId="77777777" w:rsidR="00D71DF8" w:rsidRDefault="00D71DF8" w:rsidP="00E74528">
      <w:pPr>
        <w:rPr>
          <w:rFonts w:hint="eastAsia"/>
        </w:rPr>
      </w:pPr>
      <w:r>
        <w:separator/>
      </w:r>
    </w:p>
  </w:footnote>
  <w:footnote w:type="continuationSeparator" w:id="0">
    <w:p w14:paraId="24166F96" w14:textId="77777777" w:rsidR="00D71DF8" w:rsidRDefault="00D71DF8" w:rsidP="00E74528">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2E1Y2MyNzEzMjY1YzU4NjliNDA3MWYyZGUyMjg2Y2UifQ=="/>
  </w:docVars>
  <w:rsids>
    <w:rsidRoot w:val="00466597"/>
    <w:rsid w:val="00000375"/>
    <w:rsid w:val="00034196"/>
    <w:rsid w:val="0003571D"/>
    <w:rsid w:val="00062620"/>
    <w:rsid w:val="000867E3"/>
    <w:rsid w:val="000910EF"/>
    <w:rsid w:val="000A0221"/>
    <w:rsid w:val="000C1E5D"/>
    <w:rsid w:val="000E00AD"/>
    <w:rsid w:val="0011657F"/>
    <w:rsid w:val="00144978"/>
    <w:rsid w:val="001455E2"/>
    <w:rsid w:val="00153757"/>
    <w:rsid w:val="00170A21"/>
    <w:rsid w:val="00186814"/>
    <w:rsid w:val="001D3291"/>
    <w:rsid w:val="001D718D"/>
    <w:rsid w:val="001E1D67"/>
    <w:rsid w:val="0020446D"/>
    <w:rsid w:val="00207DC4"/>
    <w:rsid w:val="0021471A"/>
    <w:rsid w:val="0021792C"/>
    <w:rsid w:val="002278DC"/>
    <w:rsid w:val="00246247"/>
    <w:rsid w:val="00255698"/>
    <w:rsid w:val="00255AEE"/>
    <w:rsid w:val="00272895"/>
    <w:rsid w:val="002877CC"/>
    <w:rsid w:val="002A1B51"/>
    <w:rsid w:val="002A1FAC"/>
    <w:rsid w:val="002B1BC4"/>
    <w:rsid w:val="002B29E4"/>
    <w:rsid w:val="002C05AF"/>
    <w:rsid w:val="002D142B"/>
    <w:rsid w:val="002D32DB"/>
    <w:rsid w:val="002D6080"/>
    <w:rsid w:val="00333316"/>
    <w:rsid w:val="0033660D"/>
    <w:rsid w:val="003411DD"/>
    <w:rsid w:val="00341267"/>
    <w:rsid w:val="00341782"/>
    <w:rsid w:val="00366605"/>
    <w:rsid w:val="00367C8F"/>
    <w:rsid w:val="00385980"/>
    <w:rsid w:val="003A2843"/>
    <w:rsid w:val="004325FF"/>
    <w:rsid w:val="00466597"/>
    <w:rsid w:val="0049528E"/>
    <w:rsid w:val="004B23CB"/>
    <w:rsid w:val="004C6A40"/>
    <w:rsid w:val="004D22BA"/>
    <w:rsid w:val="004D4ED8"/>
    <w:rsid w:val="004F41FE"/>
    <w:rsid w:val="004F4C14"/>
    <w:rsid w:val="004F54A9"/>
    <w:rsid w:val="005016D2"/>
    <w:rsid w:val="0050492E"/>
    <w:rsid w:val="00504E84"/>
    <w:rsid w:val="005069A4"/>
    <w:rsid w:val="0051639D"/>
    <w:rsid w:val="00524740"/>
    <w:rsid w:val="00535CAD"/>
    <w:rsid w:val="005620D1"/>
    <w:rsid w:val="00587626"/>
    <w:rsid w:val="00595B20"/>
    <w:rsid w:val="005C7A6F"/>
    <w:rsid w:val="005E10C3"/>
    <w:rsid w:val="005F4851"/>
    <w:rsid w:val="006033D8"/>
    <w:rsid w:val="00606D13"/>
    <w:rsid w:val="006070BB"/>
    <w:rsid w:val="006275D2"/>
    <w:rsid w:val="0064199E"/>
    <w:rsid w:val="00652FCA"/>
    <w:rsid w:val="006639FD"/>
    <w:rsid w:val="00672DB0"/>
    <w:rsid w:val="006761E7"/>
    <w:rsid w:val="00695456"/>
    <w:rsid w:val="006B62E3"/>
    <w:rsid w:val="006C0C27"/>
    <w:rsid w:val="00715979"/>
    <w:rsid w:val="00760CA1"/>
    <w:rsid w:val="00767C34"/>
    <w:rsid w:val="00780AEB"/>
    <w:rsid w:val="00790488"/>
    <w:rsid w:val="007A2454"/>
    <w:rsid w:val="007B58BE"/>
    <w:rsid w:val="007C3973"/>
    <w:rsid w:val="007C6793"/>
    <w:rsid w:val="008149D1"/>
    <w:rsid w:val="00816B8F"/>
    <w:rsid w:val="008208E8"/>
    <w:rsid w:val="008225B0"/>
    <w:rsid w:val="00871D74"/>
    <w:rsid w:val="00874000"/>
    <w:rsid w:val="00883A03"/>
    <w:rsid w:val="008852B7"/>
    <w:rsid w:val="00885862"/>
    <w:rsid w:val="008B40FC"/>
    <w:rsid w:val="008C1FF3"/>
    <w:rsid w:val="008D4786"/>
    <w:rsid w:val="008E208B"/>
    <w:rsid w:val="008F5A0A"/>
    <w:rsid w:val="0093711D"/>
    <w:rsid w:val="00944262"/>
    <w:rsid w:val="00944F81"/>
    <w:rsid w:val="00970FE3"/>
    <w:rsid w:val="00980A7F"/>
    <w:rsid w:val="00987E96"/>
    <w:rsid w:val="009D0166"/>
    <w:rsid w:val="009E3BA1"/>
    <w:rsid w:val="009F5A0F"/>
    <w:rsid w:val="00A36A6F"/>
    <w:rsid w:val="00A37B53"/>
    <w:rsid w:val="00A431FA"/>
    <w:rsid w:val="00A63EF4"/>
    <w:rsid w:val="00A6521F"/>
    <w:rsid w:val="00A76597"/>
    <w:rsid w:val="00AB5A83"/>
    <w:rsid w:val="00AB646A"/>
    <w:rsid w:val="00B00DF0"/>
    <w:rsid w:val="00B028D2"/>
    <w:rsid w:val="00B05914"/>
    <w:rsid w:val="00B25E7C"/>
    <w:rsid w:val="00B71F03"/>
    <w:rsid w:val="00B85E89"/>
    <w:rsid w:val="00BC1557"/>
    <w:rsid w:val="00BE1B79"/>
    <w:rsid w:val="00C1483E"/>
    <w:rsid w:val="00C57750"/>
    <w:rsid w:val="00C86F12"/>
    <w:rsid w:val="00CB724B"/>
    <w:rsid w:val="00CD5830"/>
    <w:rsid w:val="00CE4B0B"/>
    <w:rsid w:val="00CF4A18"/>
    <w:rsid w:val="00D04D55"/>
    <w:rsid w:val="00D054C8"/>
    <w:rsid w:val="00D12F2A"/>
    <w:rsid w:val="00D155DE"/>
    <w:rsid w:val="00D44F8F"/>
    <w:rsid w:val="00D6106B"/>
    <w:rsid w:val="00D71DF8"/>
    <w:rsid w:val="00D73E1B"/>
    <w:rsid w:val="00D87856"/>
    <w:rsid w:val="00DC021C"/>
    <w:rsid w:val="00DC4D85"/>
    <w:rsid w:val="00DE098C"/>
    <w:rsid w:val="00DF2F28"/>
    <w:rsid w:val="00E0076D"/>
    <w:rsid w:val="00E22FCA"/>
    <w:rsid w:val="00E3273A"/>
    <w:rsid w:val="00E6512F"/>
    <w:rsid w:val="00E74528"/>
    <w:rsid w:val="00EC50F4"/>
    <w:rsid w:val="00EE65A3"/>
    <w:rsid w:val="00F104DE"/>
    <w:rsid w:val="00F37906"/>
    <w:rsid w:val="00F455C0"/>
    <w:rsid w:val="00F45EB6"/>
    <w:rsid w:val="00F64DB9"/>
    <w:rsid w:val="00F829F2"/>
    <w:rsid w:val="00FA05A7"/>
    <w:rsid w:val="00FA5486"/>
    <w:rsid w:val="00FB35A2"/>
    <w:rsid w:val="00FC2E7A"/>
    <w:rsid w:val="00FD20A8"/>
    <w:rsid w:val="00FE06B6"/>
    <w:rsid w:val="00FE6DD9"/>
    <w:rsid w:val="16C60CFC"/>
    <w:rsid w:val="24213A15"/>
    <w:rsid w:val="31230DCD"/>
    <w:rsid w:val="31480833"/>
    <w:rsid w:val="3DFF671E"/>
    <w:rsid w:val="4BA40904"/>
    <w:rsid w:val="4DBF1A26"/>
    <w:rsid w:val="50E27F05"/>
    <w:rsid w:val="620B5091"/>
    <w:rsid w:val="657010DE"/>
    <w:rsid w:val="6D5910F7"/>
    <w:rsid w:val="6ED21161"/>
    <w:rsid w:val="788C05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A71942"/>
  <w15:docId w15:val="{9CDBA2C1-9C16-428D-B701-645FDC0BB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contextualSpacing/>
      <w:jc w:val="center"/>
    </w:pPr>
    <w:rPr>
      <w:rFonts w:asciiTheme="majorHAnsi" w:eastAsiaTheme="majorEastAsia" w:hAnsiTheme="majorHAnsi" w:cstheme="majorBidi"/>
      <w:spacing w:val="-10"/>
      <w:kern w:val="28"/>
      <w:sz w:val="56"/>
      <w:szCs w:val="56"/>
    </w:rPr>
  </w:style>
  <w:style w:type="table" w:styleId="ab">
    <w:name w:val="Table Grid"/>
    <w:basedOn w:val="a1"/>
    <w:autoRedefine/>
    <w:uiPriority w:val="39"/>
    <w:qFormat/>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basedOn w:val="a0"/>
    <w:uiPriority w:val="22"/>
    <w:qFormat/>
    <w:rPr>
      <w:b/>
      <w:bCs/>
    </w:rPr>
  </w:style>
  <w:style w:type="character" w:customStyle="1" w:styleId="10">
    <w:name w:val="标题 1 字符"/>
    <w:basedOn w:val="a0"/>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qFormat/>
    <w:rPr>
      <w:rFonts w:cstheme="majorBidi"/>
      <w:color w:val="0F4761" w:themeColor="accent1" w:themeShade="BF"/>
      <w:sz w:val="28"/>
      <w:szCs w:val="28"/>
    </w:rPr>
  </w:style>
  <w:style w:type="character" w:customStyle="1" w:styleId="50">
    <w:name w:val="标题 5 字符"/>
    <w:basedOn w:val="a0"/>
    <w:link w:val="5"/>
    <w:uiPriority w:val="9"/>
    <w:semiHidden/>
    <w:rPr>
      <w:rFonts w:cstheme="majorBidi"/>
      <w:color w:val="0F4761" w:themeColor="accent1" w:themeShade="BF"/>
      <w:sz w:val="24"/>
      <w:szCs w:val="24"/>
    </w:rPr>
  </w:style>
  <w:style w:type="character" w:customStyle="1" w:styleId="60">
    <w:name w:val="标题 6 字符"/>
    <w:basedOn w:val="a0"/>
    <w:link w:val="6"/>
    <w:uiPriority w:val="9"/>
    <w:semiHidden/>
    <w:rPr>
      <w:rFonts w:cstheme="majorBidi"/>
      <w:b/>
      <w:bCs/>
      <w:color w:val="0F4761"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rPr>
      <w:rFonts w:cstheme="majorBidi"/>
      <w:color w:val="595959" w:themeColor="text1" w:themeTint="A6"/>
    </w:rPr>
  </w:style>
  <w:style w:type="character" w:customStyle="1" w:styleId="90">
    <w:name w:val="标题 9 字符"/>
    <w:basedOn w:val="a0"/>
    <w:link w:val="9"/>
    <w:uiPriority w:val="9"/>
    <w:semiHidden/>
    <w:rPr>
      <w:rFonts w:eastAsiaTheme="majorEastAsia" w:cstheme="majorBidi"/>
      <w:color w:val="595959" w:themeColor="text1" w:themeTint="A6"/>
    </w:rPr>
  </w:style>
  <w:style w:type="character" w:customStyle="1" w:styleId="aa">
    <w:name w:val="标题 字符"/>
    <w:basedOn w:val="a0"/>
    <w:link w:val="a9"/>
    <w:uiPriority w:val="10"/>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rPr>
      <w:rFonts w:asciiTheme="majorHAnsi" w:eastAsiaTheme="majorEastAsia" w:hAnsiTheme="majorHAnsi" w:cstheme="majorBidi"/>
      <w:color w:val="595959" w:themeColor="text1" w:themeTint="A6"/>
      <w:spacing w:val="15"/>
      <w:sz w:val="28"/>
      <w:szCs w:val="28"/>
    </w:rPr>
  </w:style>
  <w:style w:type="paragraph" w:styleId="ad">
    <w:name w:val="Quote"/>
    <w:basedOn w:val="a"/>
    <w:next w:val="a"/>
    <w:link w:val="ae"/>
    <w:uiPriority w:val="29"/>
    <w:qFormat/>
    <w:pPr>
      <w:spacing w:before="160" w:after="160"/>
      <w:jc w:val="center"/>
    </w:pPr>
    <w:rPr>
      <w:i/>
      <w:iCs/>
      <w:color w:val="404040" w:themeColor="text1" w:themeTint="BF"/>
    </w:rPr>
  </w:style>
  <w:style w:type="character" w:customStyle="1" w:styleId="ae">
    <w:name w:val="引用 字符"/>
    <w:basedOn w:val="a0"/>
    <w:link w:val="ad"/>
    <w:uiPriority w:val="29"/>
    <w:qFormat/>
    <w:rPr>
      <w:i/>
      <w:iCs/>
      <w:color w:val="404040" w:themeColor="text1" w:themeTint="BF"/>
    </w:rPr>
  </w:style>
  <w:style w:type="paragraph" w:styleId="af">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f0">
    <w:name w:val="Intense Quote"/>
    <w:basedOn w:val="a"/>
    <w:next w:val="a"/>
    <w:link w:val="af1"/>
    <w:autoRedefine/>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1">
    <w:name w:val="明显引用 字符"/>
    <w:basedOn w:val="a0"/>
    <w:link w:val="af0"/>
    <w:uiPriority w:val="30"/>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paragraph" w:customStyle="1" w:styleId="af2">
    <w:name w:val="段"/>
    <w:link w:val="Char"/>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character" w:customStyle="1" w:styleId="Char">
    <w:name w:val="段 Char"/>
    <w:link w:val="af2"/>
    <w:rPr>
      <w:rFonts w:ascii="宋体" w:eastAsia="宋体" w:hAnsi="Times New Roman" w:cs="Times New Roman"/>
      <w:kern w:val="0"/>
      <w:szCs w:val="20"/>
    </w:rPr>
  </w:style>
  <w:style w:type="character" w:styleId="af3">
    <w:name w:val="Hyperlink"/>
    <w:basedOn w:val="a0"/>
    <w:uiPriority w:val="99"/>
    <w:unhideWhenUsed/>
    <w:rsid w:val="00333316"/>
    <w:rPr>
      <w:color w:val="467886" w:themeColor="hyperlink"/>
      <w:u w:val="single"/>
    </w:rPr>
  </w:style>
  <w:style w:type="character" w:styleId="af4">
    <w:name w:val="Unresolved Mention"/>
    <w:basedOn w:val="a0"/>
    <w:uiPriority w:val="99"/>
    <w:semiHidden/>
    <w:unhideWhenUsed/>
    <w:rsid w:val="00333316"/>
    <w:rPr>
      <w:color w:val="605E5C"/>
      <w:shd w:val="clear" w:color="auto" w:fill="E1DFDD"/>
    </w:rPr>
  </w:style>
  <w:style w:type="paragraph" w:customStyle="1" w:styleId="af5">
    <w:name w:val="标准文件_段"/>
    <w:link w:val="Char0"/>
    <w:rsid w:val="008D4786"/>
    <w:pPr>
      <w:autoSpaceDE w:val="0"/>
      <w:autoSpaceDN w:val="0"/>
      <w:ind w:firstLineChars="200" w:firstLine="200"/>
      <w:jc w:val="both"/>
    </w:pPr>
    <w:rPr>
      <w:rFonts w:ascii="宋体" w:eastAsia="宋体" w:hAnsi="Times New Roman" w:cs="Times New Roman"/>
      <w:sz w:val="21"/>
    </w:rPr>
  </w:style>
  <w:style w:type="character" w:customStyle="1" w:styleId="Char0">
    <w:name w:val="标准文件_段 Char"/>
    <w:link w:val="af5"/>
    <w:rsid w:val="008D4786"/>
    <w:rPr>
      <w:rFonts w:ascii="宋体" w:eastAsia="宋体"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9594470">
      <w:bodyDiv w:val="1"/>
      <w:marLeft w:val="0"/>
      <w:marRight w:val="0"/>
      <w:marTop w:val="0"/>
      <w:marBottom w:val="0"/>
      <w:divBdr>
        <w:top w:val="none" w:sz="0" w:space="0" w:color="auto"/>
        <w:left w:val="none" w:sz="0" w:space="0" w:color="auto"/>
        <w:bottom w:val="none" w:sz="0" w:space="0" w:color="auto"/>
        <w:right w:val="none" w:sz="0" w:space="0" w:color="auto"/>
      </w:divBdr>
    </w:div>
    <w:div w:id="21079940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337C08-23B2-46CA-9DEC-FD112C071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1069</TotalTime>
  <Pages>12</Pages>
  <Words>1435</Words>
  <Characters>8182</Characters>
  <Application>Microsoft Office Word</Application>
  <DocSecurity>0</DocSecurity>
  <Lines>68</Lines>
  <Paragraphs>19</Paragraphs>
  <ScaleCrop>false</ScaleCrop>
  <Company/>
  <LinksUpToDate>false</LinksUpToDate>
  <CharactersWithSpaces>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洪亮 刘</dc:creator>
  <cp:lastModifiedBy>洪亮 刘</cp:lastModifiedBy>
  <cp:revision>52</cp:revision>
  <dcterms:created xsi:type="dcterms:W3CDTF">2024-03-05T01:35:00Z</dcterms:created>
  <dcterms:modified xsi:type="dcterms:W3CDTF">2024-07-29T13:30:00Z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CB897F7FCDD84C43AC23D39A1416C2B3_12</vt:lpwstr>
  </property>
</Properties>
</file>