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2"/>
        <w:framePr w:w="0" w:hRule="auto" w:wrap="auto" w:vAnchor="margin" w:hAnchor="text" w:xAlign="left" w:yAlign="inline"/>
        <w:spacing w:line="360" w:lineRule="auto"/>
        <w:ind w:firstLine="560" w:firstLineChars="200"/>
        <w:contextualSpacing/>
        <w:rPr>
          <w:rFonts w:hAnsi="黑体"/>
          <w:kern w:val="36"/>
          <w:sz w:val="28"/>
          <w:szCs w:val="28"/>
        </w:rPr>
      </w:pPr>
      <w:r>
        <w:rPr>
          <w:rFonts w:hint="eastAsia" w:hAnsi="黑体"/>
          <w:kern w:val="36"/>
          <w:sz w:val="28"/>
          <w:szCs w:val="28"/>
          <w:lang w:eastAsia="zh-CN"/>
        </w:rPr>
        <w:t>长春市</w:t>
      </w:r>
      <w:r>
        <w:rPr>
          <w:rFonts w:hint="eastAsia" w:hAnsi="黑体"/>
          <w:kern w:val="36"/>
          <w:sz w:val="28"/>
          <w:szCs w:val="28"/>
        </w:rPr>
        <w:t>地方标准</w:t>
      </w:r>
    </w:p>
    <w:p>
      <w:pPr>
        <w:pStyle w:val="32"/>
        <w:framePr w:w="0" w:hRule="auto" w:wrap="auto" w:vAnchor="margin" w:hAnchor="text" w:xAlign="left" w:yAlign="inline"/>
        <w:spacing w:line="360" w:lineRule="auto"/>
        <w:ind w:firstLine="560" w:firstLineChars="200"/>
        <w:contextualSpacing/>
        <w:rPr>
          <w:rFonts w:hint="eastAsia" w:hAnsi="黑体" w:cs="Times New Roman"/>
          <w:kern w:val="36"/>
          <w:sz w:val="28"/>
          <w:szCs w:val="28"/>
          <w:lang w:val="en-US" w:eastAsia="zh-CN"/>
        </w:rPr>
      </w:pPr>
      <w:r>
        <w:rPr>
          <w:rFonts w:hint="eastAsia" w:hAnsi="黑体" w:cs="Times New Roman"/>
          <w:kern w:val="36"/>
          <w:sz w:val="28"/>
          <w:szCs w:val="28"/>
          <w:lang w:val="en-US" w:eastAsia="zh-CN"/>
        </w:rPr>
        <w:t>《肉牛牛舍建设规范 第4部分：基础母牛》</w:t>
      </w:r>
    </w:p>
    <w:p>
      <w:pPr>
        <w:pStyle w:val="32"/>
        <w:framePr w:w="0" w:hRule="auto" w:wrap="auto" w:vAnchor="margin" w:hAnchor="text" w:xAlign="left" w:yAlign="inline"/>
        <w:spacing w:line="360" w:lineRule="auto"/>
        <w:ind w:firstLine="560" w:firstLineChars="200"/>
        <w:contextualSpacing/>
        <w:rPr>
          <w:rFonts w:hAnsi="黑体"/>
          <w:kern w:val="36"/>
          <w:sz w:val="28"/>
          <w:szCs w:val="28"/>
        </w:rPr>
      </w:pPr>
      <w:r>
        <w:rPr>
          <w:rFonts w:hint="eastAsia" w:hAnsi="黑体"/>
          <w:kern w:val="36"/>
          <w:sz w:val="28"/>
          <w:szCs w:val="28"/>
        </w:rPr>
        <w:t>编制说明</w:t>
      </w:r>
    </w:p>
    <w:p>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ascii="黑体" w:hAnsi="Times New Roman" w:eastAsia="黑体" w:cs="黑体"/>
          <w:kern w:val="0"/>
          <w:szCs w:val="21"/>
        </w:rPr>
      </w:pPr>
      <w:r>
        <w:rPr>
          <w:rFonts w:hint="eastAsia" w:ascii="黑体" w:hAnsi="Times New Roman" w:eastAsia="黑体" w:cs="黑体"/>
          <w:kern w:val="0"/>
          <w:szCs w:val="21"/>
        </w:rPr>
        <w:t>一、工作简况</w:t>
      </w:r>
    </w:p>
    <w:p>
      <w:pPr>
        <w:autoSpaceDE w:val="0"/>
        <w:autoSpaceDN w:val="0"/>
        <w:adjustRightInd w:val="0"/>
        <w:spacing w:line="360" w:lineRule="auto"/>
        <w:ind w:firstLine="420" w:firstLineChars="200"/>
        <w:jc w:val="left"/>
        <w:rPr>
          <w:rFonts w:ascii="宋体" w:hAnsi="Times New Roman" w:eastAsia="宋体"/>
          <w:kern w:val="0"/>
          <w:szCs w:val="21"/>
        </w:rPr>
      </w:pPr>
      <w:r>
        <w:rPr>
          <w:rFonts w:hint="eastAsia" w:ascii="宋体" w:hAnsi="Times New Roman" w:eastAsia="宋体"/>
          <w:kern w:val="0"/>
          <w:szCs w:val="21"/>
        </w:rPr>
        <w:t>（一）任务来源</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本任务来源于长春市市场监督管理局《长春市市场监督管理局关于印发2024年长春市地方标准立项指南的通知》（长市监〔2024〕24号），项目计划编号为：DBXM12-2024，计划名称为：《肉牛牛舍建设规范 第4部分：基础母牛》。</w:t>
      </w:r>
    </w:p>
    <w:p>
      <w:pPr>
        <w:numPr>
          <w:ilvl w:val="0"/>
          <w:numId w:val="0"/>
        </w:numPr>
        <w:autoSpaceDE w:val="0"/>
        <w:autoSpaceDN w:val="0"/>
        <w:adjustRightInd w:val="0"/>
        <w:spacing w:line="360" w:lineRule="auto"/>
        <w:ind w:firstLine="420" w:firstLineChars="200"/>
        <w:jc w:val="left"/>
        <w:rPr>
          <w:rFonts w:hint="eastAsia" w:ascii="宋体" w:hAnsi="Times New Roman" w:eastAsia="宋体"/>
          <w:kern w:val="0"/>
          <w:szCs w:val="21"/>
          <w:lang w:val="en-US" w:eastAsia="zh-CN"/>
        </w:rPr>
      </w:pPr>
      <w:r>
        <w:rPr>
          <w:rFonts w:hint="eastAsia" w:ascii="宋体" w:hAnsi="Times New Roman" w:eastAsia="宋体" w:cs="宋体"/>
          <w:kern w:val="0"/>
          <w:sz w:val="21"/>
          <w:szCs w:val="21"/>
          <w:lang w:val="en-US" w:eastAsia="zh-CN" w:bidi="ar-SA"/>
        </w:rPr>
        <w:t>（二）</w:t>
      </w:r>
      <w:r>
        <w:rPr>
          <w:rFonts w:hint="eastAsia" w:ascii="宋体" w:hAnsi="Times New Roman" w:eastAsia="宋体"/>
          <w:kern w:val="0"/>
          <w:szCs w:val="21"/>
        </w:rPr>
        <w:t>起草单位</w:t>
      </w:r>
      <w:r>
        <w:rPr>
          <w:rFonts w:hint="eastAsia" w:ascii="宋体" w:hAnsi="Times New Roman" w:eastAsia="宋体"/>
          <w:kern w:val="0"/>
          <w:szCs w:val="21"/>
          <w:lang w:val="en-US" w:eastAsia="zh-CN"/>
        </w:rPr>
        <w:t xml:space="preserve"> </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长春市畜牧总站、吉林省畜牧兽医科学研究院、公主岭市大岭镇综合服务中心、德惠市惠恒牧业有限公司。</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20" w:firstLineChars="200"/>
        <w:textAlignment w:val="auto"/>
        <w:rPr>
          <w:rFonts w:hint="eastAsia" w:ascii="黑体" w:hAnsi="Times New Roman" w:eastAsia="黑体" w:cs="黑体"/>
          <w:kern w:val="0"/>
          <w:szCs w:val="21"/>
        </w:rPr>
      </w:pPr>
      <w:r>
        <w:rPr>
          <w:rFonts w:hint="eastAsia" w:ascii="黑体" w:hAnsi="Times New Roman" w:eastAsia="黑体" w:cs="黑体"/>
          <w:kern w:val="0"/>
          <w:sz w:val="21"/>
          <w:szCs w:val="21"/>
          <w:lang w:val="en-US" w:eastAsia="zh-CN" w:bidi="ar-SA"/>
        </w:rPr>
        <w:t>二、</w:t>
      </w:r>
      <w:r>
        <w:rPr>
          <w:rFonts w:hint="eastAsia" w:ascii="黑体" w:hAnsi="Times New Roman" w:eastAsia="黑体" w:cs="黑体"/>
          <w:kern w:val="0"/>
          <w:szCs w:val="21"/>
          <w:lang w:val="en-US" w:eastAsia="zh-CN"/>
        </w:rPr>
        <w:t>制定</w:t>
      </w:r>
      <w:r>
        <w:rPr>
          <w:rFonts w:hint="eastAsia" w:ascii="黑体" w:hAnsi="Times New Roman" w:eastAsia="黑体" w:cs="黑体"/>
          <w:kern w:val="0"/>
          <w:szCs w:val="21"/>
        </w:rPr>
        <w:t>标准的必要性、目的和意义</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20" w:firstLineChars="200"/>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bidi="ar-SA"/>
        </w:rPr>
        <w:t>（一）</w:t>
      </w:r>
      <w:r>
        <w:rPr>
          <w:rFonts w:hint="eastAsia" w:ascii="宋体" w:hAnsi="宋体" w:eastAsia="宋体" w:cs="宋体"/>
          <w:b w:val="0"/>
          <w:bCs w:val="0"/>
          <w:kern w:val="0"/>
          <w:sz w:val="21"/>
          <w:szCs w:val="21"/>
          <w:lang w:val="en-US" w:eastAsia="zh-CN"/>
        </w:rPr>
        <w:t>立项背景</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1.标准化对象特性</w:t>
      </w:r>
    </w:p>
    <w:p>
      <w:pPr>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360" w:lineRule="auto"/>
        <w:ind w:firstLine="420" w:firstLineChars="200"/>
        <w:jc w:val="both"/>
        <w:textAlignment w:val="auto"/>
        <w:outlineLvl w:val="9"/>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牛舍是牛场最重要的基础设施，其建设</w:t>
      </w:r>
      <w:r>
        <w:rPr>
          <w:rFonts w:hint="default" w:ascii="宋体" w:hAnsi="宋体" w:eastAsia="宋体" w:cs="宋体"/>
          <w:kern w:val="0"/>
          <w:szCs w:val="21"/>
          <w:lang w:val="en-US" w:eastAsia="zh-CN"/>
        </w:rPr>
        <w:t>应满足牛只生产、生活和管理的需要，</w:t>
      </w:r>
      <w:r>
        <w:rPr>
          <w:rFonts w:hint="eastAsia" w:ascii="宋体" w:hAnsi="宋体" w:eastAsia="宋体" w:cs="宋体"/>
          <w:kern w:val="0"/>
          <w:szCs w:val="21"/>
          <w:lang w:val="en-US" w:eastAsia="zh-CN"/>
        </w:rPr>
        <w:t>因此牛舍建设必须与所在地区的自然条件和气候特点相符合。长春市地处中国东北平原腹地松辽平原，位于北纬43°10′～45°15′、东经124°01′～127°05′，北半球中纬度北温带。长春市的气候介于东部山地湿润与西部平原半干旱区之间的过渡带，属温带大陆性半湿润季风气候类型。东部和南部虽距海洋不远，但由于长白山地的阻挡，削弱了夏季风的作用；西部和北部为地势平坦的松辽平原，西伯利亚极地大陆气团畅通无阻，故气候总的特点是春季干旱多风，夏季温暖短促，秋季晴朗温差大，冬季严寒漫长。年平均气温4.6℃，历史上最高气温可达40℃，自1951年有气象记录以来，最低温度1970年，为-36.5℃。年降水量600～700毫米，全年无霜期为140～150天，全年冰冻期为5个月。长春市四季特征明显，对牛舍建设有特殊要求。本标准制定，将规范新建肉牛牛舍，完善长春市肉牛产业标准体系，在提高肉牛产业标准化、规模化和可持续健康发展方面发挥重要作用。</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2.产业背景</w:t>
      </w:r>
    </w:p>
    <w:p>
      <w:pPr>
        <w:keepNext w:val="0"/>
        <w:keepLines w:val="0"/>
        <w:pageBreakBefore w:val="0"/>
        <w:widowControl/>
        <w:kinsoku/>
        <w:wordWrap/>
        <w:overflowPunct/>
        <w:topLinePunct w:val="0"/>
        <w:bidi w:val="0"/>
        <w:snapToGrid/>
        <w:spacing w:line="360" w:lineRule="auto"/>
        <w:ind w:firstLine="420" w:firstLineChars="200"/>
        <w:jc w:val="both"/>
        <w:textAlignment w:val="auto"/>
        <w:rPr>
          <w:rFonts w:hint="eastAsia" w:ascii="宋体" w:hAnsi="宋体" w:eastAsia="宋体" w:cs="宋体"/>
          <w:kern w:val="0"/>
          <w:szCs w:val="21"/>
        </w:rPr>
      </w:pPr>
      <w:r>
        <w:rPr>
          <w:rFonts w:hint="eastAsia" w:ascii="宋体" w:hAnsi="宋体" w:eastAsia="宋体" w:cs="宋体"/>
          <w:kern w:val="0"/>
          <w:szCs w:val="21"/>
        </w:rPr>
        <w:t>随</w:t>
      </w:r>
      <w:r>
        <w:rPr>
          <w:rFonts w:hint="eastAsia" w:ascii="宋体" w:hAnsi="宋体" w:eastAsia="宋体" w:cs="宋体"/>
          <w:kern w:val="0"/>
          <w:szCs w:val="21"/>
          <w:lang w:val="en-US" w:eastAsia="zh-CN"/>
        </w:rPr>
        <w:t>着</w:t>
      </w:r>
      <w:r>
        <w:rPr>
          <w:rFonts w:hint="eastAsia" w:ascii="宋体" w:hAnsi="宋体" w:eastAsia="宋体" w:cs="宋体"/>
          <w:kern w:val="0"/>
          <w:szCs w:val="21"/>
        </w:rPr>
        <w:t>经济社会的</w:t>
      </w:r>
      <w:r>
        <w:rPr>
          <w:rFonts w:hint="eastAsia" w:ascii="宋体" w:hAnsi="宋体" w:eastAsia="宋体" w:cs="宋体"/>
          <w:kern w:val="0"/>
          <w:szCs w:val="21"/>
          <w:lang w:val="en-US" w:eastAsia="zh-CN"/>
        </w:rPr>
        <w:t>快速</w:t>
      </w:r>
      <w:r>
        <w:rPr>
          <w:rFonts w:hint="eastAsia" w:ascii="宋体" w:hAnsi="宋体" w:eastAsia="宋体" w:cs="宋体"/>
          <w:kern w:val="0"/>
          <w:szCs w:val="21"/>
        </w:rPr>
        <w:t>发展</w:t>
      </w:r>
      <w:r>
        <w:rPr>
          <w:rFonts w:hint="eastAsia" w:ascii="宋体" w:hAnsi="宋体" w:eastAsia="宋体" w:cs="宋体"/>
          <w:kern w:val="0"/>
          <w:szCs w:val="21"/>
          <w:lang w:eastAsia="zh-CN"/>
        </w:rPr>
        <w:t>，</w:t>
      </w:r>
      <w:r>
        <w:rPr>
          <w:rFonts w:hint="eastAsia" w:ascii="宋体" w:hAnsi="宋体" w:eastAsia="宋体" w:cs="宋体"/>
          <w:kern w:val="0"/>
          <w:szCs w:val="21"/>
        </w:rPr>
        <w:t>人们对于牛肉及其制品的需求越来越大</w:t>
      </w: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促进</w:t>
      </w:r>
      <w:r>
        <w:rPr>
          <w:rFonts w:hint="eastAsia" w:ascii="宋体" w:hAnsi="宋体" w:eastAsia="宋体" w:cs="宋体"/>
          <w:kern w:val="0"/>
          <w:szCs w:val="21"/>
        </w:rPr>
        <w:t>了我国肉牛养殖业的</w:t>
      </w:r>
      <w:r>
        <w:rPr>
          <w:rFonts w:hint="eastAsia" w:ascii="宋体" w:hAnsi="宋体" w:eastAsia="宋体" w:cs="宋体"/>
          <w:kern w:val="0"/>
          <w:szCs w:val="21"/>
          <w:lang w:val="en-US" w:eastAsia="zh-CN"/>
        </w:rPr>
        <w:t>可持续</w:t>
      </w:r>
      <w:r>
        <w:rPr>
          <w:rFonts w:hint="eastAsia" w:ascii="宋体" w:hAnsi="宋体" w:eastAsia="宋体" w:cs="宋体"/>
          <w:kern w:val="0"/>
          <w:szCs w:val="21"/>
        </w:rPr>
        <w:t>发展。</w:t>
      </w:r>
      <w:r>
        <w:rPr>
          <w:rFonts w:hint="eastAsia" w:ascii="宋体" w:hAnsi="宋体" w:eastAsia="宋体" w:cs="宋体"/>
          <w:kern w:val="0"/>
          <w:szCs w:val="21"/>
          <w:lang w:val="en-US" w:eastAsia="zh-CN"/>
        </w:rPr>
        <w:t>吉林省是全国优质肉牛的主产区，</w:t>
      </w:r>
      <w:r>
        <w:rPr>
          <w:rFonts w:hint="eastAsia" w:ascii="宋体" w:hAnsi="宋体" w:eastAsia="宋体" w:cs="宋体"/>
          <w:kern w:val="0"/>
          <w:szCs w:val="21"/>
        </w:rPr>
        <w:t>截止</w:t>
      </w:r>
      <w:r>
        <w:rPr>
          <w:rFonts w:hint="eastAsia" w:ascii="宋体" w:hAnsi="宋体" w:eastAsia="宋体" w:cs="宋体"/>
          <w:kern w:val="0"/>
          <w:szCs w:val="21"/>
          <w:lang w:val="en-US" w:eastAsia="zh-CN"/>
        </w:rPr>
        <w:t>到</w:t>
      </w:r>
      <w:r>
        <w:rPr>
          <w:rFonts w:hint="eastAsia" w:ascii="宋体" w:hAnsi="宋体" w:eastAsia="宋体" w:cs="宋体"/>
          <w:kern w:val="0"/>
          <w:szCs w:val="21"/>
        </w:rPr>
        <w:t>202</w:t>
      </w:r>
      <w:r>
        <w:rPr>
          <w:rFonts w:hint="eastAsia" w:ascii="宋体" w:hAnsi="宋体" w:eastAsia="宋体" w:cs="宋体"/>
          <w:kern w:val="0"/>
          <w:szCs w:val="21"/>
          <w:lang w:val="en-US" w:eastAsia="zh-CN"/>
        </w:rPr>
        <w:t>3</w:t>
      </w:r>
      <w:r>
        <w:rPr>
          <w:rFonts w:hint="eastAsia" w:ascii="宋体" w:hAnsi="宋体" w:eastAsia="宋体" w:cs="宋体"/>
          <w:kern w:val="0"/>
          <w:szCs w:val="21"/>
        </w:rPr>
        <w:t>年末</w:t>
      </w:r>
      <w:r>
        <w:rPr>
          <w:rFonts w:hint="eastAsia" w:ascii="宋体" w:hAnsi="宋体" w:eastAsia="宋体" w:cs="宋体"/>
          <w:kern w:val="0"/>
          <w:szCs w:val="21"/>
          <w:lang w:eastAsia="zh-CN"/>
        </w:rPr>
        <w:t>，</w:t>
      </w:r>
      <w:r>
        <w:rPr>
          <w:rFonts w:hint="eastAsia" w:ascii="宋体" w:hAnsi="宋体" w:eastAsia="宋体" w:cs="宋体"/>
          <w:kern w:val="0"/>
          <w:szCs w:val="21"/>
        </w:rPr>
        <w:t>全省肉牛</w:t>
      </w:r>
      <w:r>
        <w:rPr>
          <w:rFonts w:hint="eastAsia" w:ascii="宋体" w:hAnsi="宋体" w:eastAsia="宋体" w:cs="宋体"/>
          <w:kern w:val="0"/>
          <w:szCs w:val="21"/>
          <w:lang w:val="en-US" w:eastAsia="zh-CN"/>
        </w:rPr>
        <w:t>饲养量达到</w:t>
      </w:r>
      <w:r>
        <w:rPr>
          <w:rFonts w:hint="eastAsia" w:ascii="宋体" w:hAnsi="宋体" w:eastAsia="宋体" w:cs="宋体"/>
          <w:color w:val="auto"/>
          <w:kern w:val="0"/>
          <w:szCs w:val="21"/>
          <w:lang w:val="en-US" w:eastAsia="zh-CN"/>
        </w:rPr>
        <w:t>717.3</w:t>
      </w:r>
      <w:r>
        <w:rPr>
          <w:rFonts w:hint="eastAsia" w:ascii="宋体" w:hAnsi="宋体" w:eastAsia="宋体" w:cs="宋体"/>
          <w:kern w:val="0"/>
          <w:szCs w:val="21"/>
          <w:lang w:val="en-US" w:eastAsia="zh-CN"/>
        </w:rPr>
        <w:t>万头，增速位居东北三省第一位，千头以上养殖项目达211项，肉牛</w:t>
      </w:r>
      <w:r>
        <w:rPr>
          <w:rFonts w:hint="eastAsia" w:ascii="宋体" w:hAnsi="宋体" w:eastAsia="宋体" w:cs="宋体"/>
          <w:kern w:val="0"/>
          <w:szCs w:val="21"/>
        </w:rPr>
        <w:t>养殖的集约化经营水平</w:t>
      </w:r>
      <w:r>
        <w:rPr>
          <w:rFonts w:hint="eastAsia" w:ascii="宋体" w:hAnsi="宋体" w:eastAsia="宋体" w:cs="宋体"/>
          <w:kern w:val="0"/>
          <w:szCs w:val="21"/>
          <w:lang w:val="en-US" w:eastAsia="zh-CN"/>
        </w:rPr>
        <w:t>明显提高。</w:t>
      </w:r>
      <w:r>
        <w:rPr>
          <w:rFonts w:hint="eastAsia" w:ascii="宋体" w:hAnsi="宋体" w:eastAsia="宋体" w:cs="宋体"/>
          <w:kern w:val="0"/>
          <w:szCs w:val="21"/>
        </w:rPr>
        <w:t>长春市地处东北松辽平原腹地，土地肥沃，为全球三大黑土区和三大黄金玉米带之一，是中国重要的商品粮基地，粮食总产量、人均占有量等指标长期位居全国大城市首位，下辖的两市一县</w:t>
      </w:r>
      <w:r>
        <w:rPr>
          <w:rFonts w:hint="eastAsia" w:ascii="宋体" w:hAnsi="宋体" w:eastAsia="宋体" w:cs="宋体"/>
          <w:kern w:val="0"/>
          <w:szCs w:val="21"/>
          <w:lang w:eastAsia="zh-CN"/>
        </w:rPr>
        <w:t>（榆树市、公主岭市和农安县）</w:t>
      </w:r>
      <w:r>
        <w:rPr>
          <w:rFonts w:hint="eastAsia" w:ascii="宋体" w:hAnsi="宋体" w:eastAsia="宋体" w:cs="宋体"/>
          <w:kern w:val="0"/>
          <w:szCs w:val="21"/>
        </w:rPr>
        <w:t>均名列全国10大产粮县行列，其中榆树市更多年位居榜首，被誉为“天下第一粮仓”。</w:t>
      </w:r>
      <w:r>
        <w:rPr>
          <w:rFonts w:hint="eastAsia" w:ascii="宋体" w:hAnsi="宋体" w:eastAsia="宋体" w:cs="宋体"/>
          <w:kern w:val="0"/>
          <w:szCs w:val="21"/>
          <w:lang w:val="en-US" w:eastAsia="zh-CN"/>
        </w:rPr>
        <w:t xml:space="preserve"> 长春市</w:t>
      </w:r>
      <w:r>
        <w:rPr>
          <w:rFonts w:hint="eastAsia" w:ascii="宋体" w:hAnsi="宋体" w:eastAsia="宋体" w:cs="宋体"/>
          <w:kern w:val="0"/>
          <w:szCs w:val="21"/>
        </w:rPr>
        <w:t>农作物秸秆</w:t>
      </w:r>
      <w:r>
        <w:rPr>
          <w:rFonts w:hint="eastAsia" w:ascii="宋体" w:hAnsi="宋体" w:eastAsia="宋体" w:cs="宋体"/>
          <w:kern w:val="0"/>
          <w:szCs w:val="21"/>
          <w:lang w:eastAsia="zh-CN"/>
        </w:rPr>
        <w:t>资源丰富</w:t>
      </w:r>
      <w:r>
        <w:rPr>
          <w:rFonts w:hint="eastAsia" w:ascii="宋体" w:hAnsi="宋体" w:eastAsia="宋体" w:cs="宋体"/>
          <w:kern w:val="0"/>
          <w:szCs w:val="21"/>
        </w:rPr>
        <w:t>，但长期以来玉米秸秆</w:t>
      </w:r>
      <w:r>
        <w:rPr>
          <w:rFonts w:hint="eastAsia" w:ascii="宋体" w:hAnsi="宋体" w:eastAsia="宋体" w:cs="宋体"/>
          <w:kern w:val="0"/>
          <w:szCs w:val="21"/>
          <w:lang w:eastAsia="zh-CN"/>
        </w:rPr>
        <w:t>等资源</w:t>
      </w:r>
      <w:r>
        <w:rPr>
          <w:rFonts w:hint="eastAsia" w:ascii="宋体" w:hAnsi="宋体" w:eastAsia="宋体" w:cs="宋体"/>
          <w:kern w:val="0"/>
          <w:szCs w:val="21"/>
        </w:rPr>
        <w:t>缺少消化出路，大多</w:t>
      </w:r>
      <w:r>
        <w:rPr>
          <w:rFonts w:hint="eastAsia" w:ascii="宋体" w:hAnsi="宋体" w:eastAsia="宋体" w:cs="宋体"/>
          <w:kern w:val="0"/>
          <w:szCs w:val="21"/>
          <w:lang w:val="en-US" w:eastAsia="zh-CN"/>
        </w:rPr>
        <w:t>在田间</w:t>
      </w:r>
      <w:r>
        <w:rPr>
          <w:rFonts w:hint="eastAsia" w:ascii="宋体" w:hAnsi="宋体" w:eastAsia="宋体" w:cs="宋体"/>
          <w:kern w:val="0"/>
          <w:szCs w:val="21"/>
        </w:rPr>
        <w:t>焚烧，造成了环境污染</w:t>
      </w:r>
      <w:r>
        <w:rPr>
          <w:rFonts w:hint="eastAsia" w:ascii="宋体" w:hAnsi="宋体" w:eastAsia="宋体" w:cs="宋体"/>
          <w:kern w:val="0"/>
          <w:szCs w:val="21"/>
          <w:lang w:val="en-US" w:eastAsia="zh-CN"/>
        </w:rPr>
        <w:t>和</w:t>
      </w:r>
      <w:r>
        <w:rPr>
          <w:rFonts w:hint="eastAsia" w:ascii="宋体" w:hAnsi="宋体" w:eastAsia="宋体" w:cs="宋体"/>
          <w:kern w:val="0"/>
          <w:szCs w:val="21"/>
        </w:rPr>
        <w:t>资源浪费。发展草食畜牧业，推进秸秆过腹还田循环利用，把秸秆转化为肉和奶，不仅可解决秸秆焚烧污染环境问题，还</w:t>
      </w:r>
      <w:r>
        <w:rPr>
          <w:rFonts w:hint="eastAsia" w:ascii="宋体" w:hAnsi="宋体" w:eastAsia="宋体" w:cs="宋体"/>
          <w:kern w:val="0"/>
          <w:szCs w:val="21"/>
          <w:lang w:val="en-US" w:eastAsia="zh-CN"/>
        </w:rPr>
        <w:t>能</w:t>
      </w:r>
      <w:r>
        <w:rPr>
          <w:rFonts w:hint="eastAsia" w:ascii="宋体" w:hAnsi="宋体" w:eastAsia="宋体" w:cs="宋体"/>
          <w:kern w:val="0"/>
          <w:szCs w:val="21"/>
        </w:rPr>
        <w:t>助力黑土地保护，是保障国家粮食安全的重要手段。</w:t>
      </w:r>
      <w:r>
        <w:rPr>
          <w:rFonts w:hint="eastAsia" w:ascii="宋体" w:hAnsi="宋体" w:eastAsia="宋体" w:cs="宋体"/>
          <w:kern w:val="0"/>
          <w:szCs w:val="21"/>
          <w:lang w:val="en-US" w:eastAsia="zh-CN"/>
        </w:rPr>
        <w:t>随着畜牧业规模化、集约化发展，肉牛养殖已经从传统牧业向现代牧业转变，从农村副业向乡村振兴主导产业转变。随着农村土地流转，专业分工细化，养殖主体正在养殖散户向家庭牧场和专业合作社转变。因此，在肉牛牛舍</w:t>
      </w:r>
      <w:r>
        <w:rPr>
          <w:rFonts w:hint="eastAsia" w:ascii="宋体" w:hAnsi="宋体" w:eastAsia="宋体" w:cs="宋体"/>
          <w:kern w:val="0"/>
          <w:szCs w:val="21"/>
        </w:rPr>
        <w:t>建设标准上需要进一步规范。</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3.政策背景</w:t>
      </w:r>
    </w:p>
    <w:p>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i w:val="0"/>
          <w:iCs w:val="0"/>
          <w:caps w:val="0"/>
          <w:spacing w:val="0"/>
          <w:kern w:val="0"/>
          <w:sz w:val="21"/>
          <w:szCs w:val="21"/>
          <w:shd w:val="clear"/>
          <w:lang w:eastAsia="zh-CN"/>
        </w:rPr>
      </w:pPr>
      <w:r>
        <w:rPr>
          <w:rFonts w:hint="eastAsia" w:ascii="宋体" w:hAnsi="宋体" w:eastAsia="宋体" w:cs="宋体"/>
          <w:kern w:val="0"/>
          <w:szCs w:val="21"/>
          <w:lang w:val="en-US" w:eastAsia="zh-CN"/>
        </w:rPr>
        <w:t>2</w:t>
      </w:r>
      <w:r>
        <w:rPr>
          <w:rFonts w:hint="eastAsia" w:ascii="宋体" w:hAnsi="宋体" w:eastAsia="宋体" w:cs="宋体"/>
          <w:kern w:val="0"/>
          <w:szCs w:val="21"/>
        </w:rPr>
        <w:t>020年6月22日，吉林省委十一届七次全会审议通过的《中共吉林省委关于集中力量补齐全面小康“三农”领域短板 提高粮食安全保障能力 率先实现农业现代化的决定》，明确提出“深入实施‘秸秆变肉’工程，加快发展肉牛等节粮食草型畜牧业”。随后的吉林省委十一届八次全会和省委农村工作会议明确提出，发挥畜牧业的中轴产业作用，启动</w:t>
      </w:r>
      <w:r>
        <w:rPr>
          <w:rFonts w:hint="eastAsia" w:ascii="宋体" w:hAnsi="宋体" w:eastAsia="宋体" w:cs="宋体"/>
          <w:kern w:val="0"/>
          <w:szCs w:val="21"/>
          <w:lang w:val="en-US" w:eastAsia="zh-CN"/>
        </w:rPr>
        <w:t>1000</w:t>
      </w:r>
      <w:r>
        <w:rPr>
          <w:rFonts w:hint="eastAsia" w:ascii="宋体" w:hAnsi="宋体" w:eastAsia="宋体" w:cs="宋体"/>
          <w:kern w:val="0"/>
          <w:szCs w:val="21"/>
        </w:rPr>
        <w:t>万头肉牛建设工程，建设承载粮食及副产物转化增值的畜牧大产业，明确出台硬招实招把肉牛产业做强做优做大，打造全国“大肉库”。</w:t>
      </w:r>
      <w:r>
        <w:rPr>
          <w:rFonts w:hint="eastAsia" w:ascii="宋体" w:hAnsi="宋体" w:eastAsia="宋体" w:cs="宋体"/>
          <w:kern w:val="0"/>
          <w:szCs w:val="21"/>
          <w:lang w:val="en-US" w:eastAsia="zh-CN"/>
        </w:rPr>
        <w:t>2021年文件</w:t>
      </w:r>
      <w:r>
        <w:rPr>
          <w:rFonts w:hint="eastAsia" w:ascii="宋体" w:hAnsi="宋体" w:eastAsia="宋体" w:cs="宋体"/>
          <w:kern w:val="0"/>
          <w:szCs w:val="21"/>
        </w:rPr>
        <w:t>《吉林省人民政府办公厅关于实施“秸秆变肉”暨千万头肉牛建设工程的意见》（吉政办发〔2021〕39号）</w:t>
      </w:r>
      <w:r>
        <w:rPr>
          <w:rFonts w:hint="eastAsia" w:ascii="宋体" w:hAnsi="宋体" w:eastAsia="宋体" w:cs="宋体"/>
          <w:kern w:val="0"/>
          <w:szCs w:val="21"/>
          <w:lang w:eastAsia="zh-CN"/>
        </w:rPr>
        <w:t>提出，</w:t>
      </w:r>
      <w:r>
        <w:rPr>
          <w:rFonts w:hint="eastAsia" w:ascii="宋体" w:hAnsi="宋体" w:eastAsia="宋体" w:cs="宋体"/>
          <w:kern w:val="0"/>
          <w:szCs w:val="21"/>
        </w:rPr>
        <w:t>实施“秸秆变肉”暨千万头肉牛建设工程，是省委、省政府作出的重大决策部署，是实施“一主六双”高质量发展战略、打造万亿级农产品加工业和食品产业的必然要求，是构筑吉林农业发展新优势的必然选择，是全面实施乡村振兴战略，促进农业高质高效、农民富裕富足的重要途径。为加快推进工程实施，进一步做大做强肉牛产业</w:t>
      </w:r>
      <w:r>
        <w:rPr>
          <w:rFonts w:hint="eastAsia" w:ascii="宋体" w:hAnsi="宋体" w:eastAsia="宋体" w:cs="宋体"/>
          <w:kern w:val="0"/>
          <w:szCs w:val="21"/>
          <w:lang w:eastAsia="zh-CN"/>
        </w:rPr>
        <w:t>。立足小规模大群体，加快转变饲养方式，精准扶持中小养殖户，</w:t>
      </w:r>
      <w:r>
        <w:rPr>
          <w:rFonts w:hint="eastAsia" w:ascii="宋体" w:hAnsi="宋体" w:eastAsia="宋体" w:cs="宋体"/>
          <w:i w:val="0"/>
          <w:iCs w:val="0"/>
          <w:caps w:val="0"/>
          <w:color w:val="auto"/>
          <w:spacing w:val="0"/>
          <w:kern w:val="0"/>
          <w:sz w:val="21"/>
          <w:szCs w:val="21"/>
          <w:shd w:val="clear" w:fill="auto"/>
        </w:rPr>
        <w:t>着力推进规模化标准化养殖</w:t>
      </w:r>
      <w:r>
        <w:rPr>
          <w:rFonts w:hint="eastAsia" w:ascii="宋体" w:hAnsi="宋体" w:eastAsia="宋体" w:cs="宋体"/>
          <w:i w:val="0"/>
          <w:iCs w:val="0"/>
          <w:caps w:val="0"/>
          <w:color w:val="auto"/>
          <w:spacing w:val="0"/>
          <w:kern w:val="0"/>
          <w:sz w:val="21"/>
          <w:szCs w:val="21"/>
          <w:shd w:val="clear" w:fill="auto"/>
          <w:lang w:eastAsia="zh-CN"/>
        </w:rPr>
        <w:t>，</w:t>
      </w:r>
      <w:r>
        <w:rPr>
          <w:rFonts w:hint="eastAsia" w:ascii="宋体" w:hAnsi="宋体" w:eastAsia="宋体" w:cs="宋体"/>
          <w:i w:val="0"/>
          <w:iCs w:val="0"/>
          <w:caps w:val="0"/>
          <w:color w:val="auto"/>
          <w:spacing w:val="0"/>
          <w:kern w:val="0"/>
          <w:sz w:val="21"/>
          <w:szCs w:val="21"/>
          <w:shd w:val="clear" w:fill="auto"/>
        </w:rPr>
        <w:t>全方位培育发展家庭养殖户、家庭牧场、养殖企业、养殖小区、养殖园区，形成小规模养殖与规模化养殖协调发展局面</w:t>
      </w:r>
      <w:r>
        <w:rPr>
          <w:rFonts w:hint="eastAsia" w:ascii="宋体" w:hAnsi="宋体" w:eastAsia="宋体" w:cs="宋体"/>
          <w:kern w:val="0"/>
          <w:szCs w:val="21"/>
          <w:lang w:val="en-US" w:eastAsia="zh-CN"/>
        </w:rPr>
        <w:t>。长春市是吉林省粮食的主产区、肉牛养殖的核心区、牛肉消费的主战场，发展肉牛产业优势明显。长春市制定</w:t>
      </w:r>
      <w:r>
        <w:rPr>
          <w:rFonts w:hint="eastAsia" w:ascii="宋体" w:hAnsi="宋体" w:eastAsia="宋体" w:cs="宋体"/>
          <w:b w:val="0"/>
          <w:bCs w:val="0"/>
          <w:i w:val="0"/>
          <w:iCs w:val="0"/>
          <w:caps w:val="0"/>
          <w:spacing w:val="0"/>
          <w:kern w:val="0"/>
          <w:sz w:val="21"/>
          <w:szCs w:val="21"/>
          <w:shd w:val="clear"/>
          <w:lang w:eastAsia="zh-CN"/>
        </w:rPr>
        <w:t>《</w:t>
      </w:r>
      <w:r>
        <w:rPr>
          <w:rFonts w:hint="eastAsia" w:ascii="宋体" w:hAnsi="宋体" w:eastAsia="宋体" w:cs="宋体"/>
          <w:b w:val="0"/>
          <w:bCs w:val="0"/>
          <w:i w:val="0"/>
          <w:iCs w:val="0"/>
          <w:caps w:val="0"/>
          <w:spacing w:val="0"/>
          <w:kern w:val="0"/>
          <w:sz w:val="21"/>
          <w:szCs w:val="21"/>
          <w:shd w:val="clear"/>
        </w:rPr>
        <w:t>推动肉牛产业高质量发展若干措施</w:t>
      </w:r>
      <w:r>
        <w:rPr>
          <w:rFonts w:hint="eastAsia" w:ascii="宋体" w:hAnsi="宋体" w:eastAsia="宋体" w:cs="宋体"/>
          <w:b w:val="0"/>
          <w:bCs w:val="0"/>
          <w:i w:val="0"/>
          <w:iCs w:val="0"/>
          <w:caps w:val="0"/>
          <w:spacing w:val="0"/>
          <w:kern w:val="0"/>
          <w:sz w:val="21"/>
          <w:szCs w:val="21"/>
          <w:shd w:val="clear"/>
          <w:lang w:eastAsia="zh-CN"/>
        </w:rPr>
        <w:t>》（</w:t>
      </w:r>
      <w:r>
        <w:rPr>
          <w:rFonts w:hint="eastAsia" w:ascii="宋体" w:hAnsi="宋体" w:eastAsia="宋体" w:cs="宋体"/>
          <w:i w:val="0"/>
          <w:iCs w:val="0"/>
          <w:caps w:val="0"/>
          <w:spacing w:val="0"/>
          <w:kern w:val="0"/>
          <w:sz w:val="21"/>
          <w:szCs w:val="21"/>
          <w:shd w:val="clear"/>
        </w:rPr>
        <w:t>长府办规〔2022〕9号</w:t>
      </w:r>
      <w:r>
        <w:rPr>
          <w:rFonts w:hint="eastAsia" w:ascii="宋体" w:hAnsi="宋体" w:eastAsia="宋体" w:cs="宋体"/>
          <w:b w:val="0"/>
          <w:bCs w:val="0"/>
          <w:i w:val="0"/>
          <w:iCs w:val="0"/>
          <w:caps w:val="0"/>
          <w:spacing w:val="0"/>
          <w:kern w:val="0"/>
          <w:sz w:val="21"/>
          <w:szCs w:val="21"/>
          <w:shd w:val="clear"/>
          <w:lang w:eastAsia="zh-CN"/>
        </w:rPr>
        <w:t>），</w:t>
      </w:r>
      <w:r>
        <w:rPr>
          <w:rFonts w:hint="eastAsia" w:ascii="宋体" w:hAnsi="宋体" w:eastAsia="宋体" w:cs="宋体"/>
          <w:i w:val="0"/>
          <w:iCs w:val="0"/>
          <w:caps w:val="0"/>
          <w:spacing w:val="0"/>
          <w:kern w:val="0"/>
          <w:sz w:val="21"/>
          <w:szCs w:val="21"/>
          <w:shd w:val="clear"/>
          <w:lang w:val="en-US" w:eastAsia="zh-CN"/>
        </w:rPr>
        <w:t>提出把</w:t>
      </w:r>
      <w:r>
        <w:rPr>
          <w:rFonts w:hint="eastAsia" w:ascii="宋体" w:hAnsi="宋体" w:eastAsia="宋体" w:cs="宋体"/>
          <w:i w:val="0"/>
          <w:iCs w:val="0"/>
          <w:caps w:val="0"/>
          <w:color w:val="auto"/>
          <w:spacing w:val="0"/>
          <w:kern w:val="0"/>
          <w:sz w:val="21"/>
          <w:szCs w:val="21"/>
          <w:shd w:val="clear" w:fill="auto"/>
        </w:rPr>
        <w:t>“秸秆变肉”暨三百万头肉牛工程打造成乡村振兴和富民强市的标志性工程，</w:t>
      </w:r>
      <w:r>
        <w:rPr>
          <w:rFonts w:hint="eastAsia" w:ascii="宋体" w:hAnsi="宋体" w:eastAsia="宋体" w:cs="宋体"/>
          <w:b w:val="0"/>
          <w:bCs w:val="0"/>
          <w:i w:val="0"/>
          <w:iCs w:val="0"/>
          <w:caps w:val="0"/>
          <w:spacing w:val="0"/>
          <w:kern w:val="0"/>
          <w:sz w:val="21"/>
          <w:szCs w:val="21"/>
          <w:shd w:val="clear"/>
          <w:lang w:eastAsia="zh-CN"/>
        </w:rPr>
        <w:t>支持新（改、扩）建规模化肉牛养殖场。</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4.研究背景</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研究表明</w:t>
      </w:r>
      <w:r>
        <w:rPr>
          <w:rFonts w:hint="default" w:ascii="宋体" w:hAnsi="宋体" w:eastAsia="宋体" w:cs="宋体"/>
          <w:b w:val="0"/>
          <w:bCs w:val="0"/>
          <w:kern w:val="0"/>
          <w:sz w:val="21"/>
          <w:szCs w:val="21"/>
          <w:lang w:val="en-US" w:eastAsia="zh-CN"/>
        </w:rPr>
        <w:fldChar w:fldCharType="begin"/>
      </w:r>
      <w:r>
        <w:rPr>
          <w:rFonts w:hint="default" w:ascii="宋体" w:hAnsi="宋体" w:eastAsia="宋体" w:cs="宋体"/>
          <w:b w:val="0"/>
          <w:bCs w:val="0"/>
          <w:kern w:val="0"/>
          <w:sz w:val="21"/>
          <w:szCs w:val="21"/>
          <w:lang w:val="en-US" w:eastAsia="zh-CN"/>
        </w:rPr>
        <w:instrText xml:space="preserve"> HYPERLINK "https://www.baidu.com/s?word=%E7%89%9B%E8%88%8D&amp;sa=re_dqa_zy" \t "https://answer.baidu.com/answer/_self" </w:instrText>
      </w:r>
      <w:r>
        <w:rPr>
          <w:rFonts w:hint="default" w:ascii="宋体" w:hAnsi="宋体" w:eastAsia="宋体" w:cs="宋体"/>
          <w:b w:val="0"/>
          <w:bCs w:val="0"/>
          <w:kern w:val="0"/>
          <w:sz w:val="21"/>
          <w:szCs w:val="21"/>
          <w:lang w:val="en-US" w:eastAsia="zh-CN"/>
        </w:rPr>
        <w:fldChar w:fldCharType="separate"/>
      </w:r>
      <w:r>
        <w:rPr>
          <w:rFonts w:hint="default" w:ascii="宋体" w:hAnsi="宋体" w:eastAsia="宋体" w:cs="宋体"/>
          <w:b w:val="0"/>
          <w:bCs w:val="0"/>
          <w:kern w:val="0"/>
          <w:sz w:val="21"/>
          <w:szCs w:val="21"/>
          <w:lang w:val="en-US" w:eastAsia="zh-CN"/>
        </w:rPr>
        <w:t>牛舍</w:t>
      </w:r>
      <w:r>
        <w:rPr>
          <w:rFonts w:hint="default" w:ascii="宋体" w:hAnsi="宋体" w:eastAsia="宋体" w:cs="宋体"/>
          <w:b w:val="0"/>
          <w:bCs w:val="0"/>
          <w:kern w:val="0"/>
          <w:sz w:val="21"/>
          <w:szCs w:val="21"/>
          <w:lang w:val="en-US" w:eastAsia="zh-CN"/>
        </w:rPr>
        <w:fldChar w:fldCharType="end"/>
      </w:r>
      <w:r>
        <w:rPr>
          <w:rFonts w:hint="default" w:ascii="宋体" w:hAnsi="宋体" w:eastAsia="宋体" w:cs="宋体"/>
          <w:b w:val="0"/>
          <w:bCs w:val="0"/>
          <w:kern w:val="0"/>
          <w:sz w:val="21"/>
          <w:szCs w:val="21"/>
          <w:lang w:val="en-US" w:eastAsia="zh-CN"/>
        </w:rPr>
        <w:t>改善对于提高牛的生产性能和健康状况至关重要。</w:t>
      </w:r>
      <w:r>
        <w:rPr>
          <w:rFonts w:hint="eastAsia" w:ascii="宋体" w:hAnsi="宋体" w:eastAsia="宋体" w:cs="宋体"/>
          <w:b w:val="0"/>
          <w:bCs w:val="0"/>
          <w:kern w:val="0"/>
          <w:sz w:val="21"/>
          <w:szCs w:val="21"/>
          <w:lang w:val="en-US" w:eastAsia="zh-CN"/>
        </w:rPr>
        <w:t>随着肉牛养殖方式由一家一户的个体散养向规模化、机械化养殖模式转变，以及农村人居环境改善的要求，对牛舍特别是新建的牛舍有了新的、更高的要求，各地都根据本地自然条件和养殖方式开展调研和研究，特别是北方地区，加大对牛舍保温、通风和提高肉牛安全和舒适性等方面加以改进，新疆、内蒙古等省区，均根据本地情况开展相关方面研究，制定相关标准，推动各地肉牛牛舍建设的标准化。</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5.标准背景</w:t>
      </w:r>
    </w:p>
    <w:p>
      <w:pPr>
        <w:keepNext w:val="0"/>
        <w:keepLines w:val="0"/>
        <w:pageBreakBefore w:val="0"/>
        <w:widowControl/>
        <w:kinsoku/>
        <w:wordWrap/>
        <w:overflowPunct/>
        <w:topLinePunct w:val="0"/>
        <w:bidi w:val="0"/>
        <w:snapToGrid/>
        <w:spacing w:line="360" w:lineRule="auto"/>
        <w:ind w:firstLine="420" w:firstLineChars="200"/>
        <w:jc w:val="both"/>
        <w:textAlignment w:val="auto"/>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通过检索涉及“牛舍”的标准有18项，其中国家、行业和吉林省地方标准中，未见有肉牛牛舍建设方面的标准。与本标准相关的有NY/T 682—2003《畜禽场场区设计技术规范》、NY/T 1567—2007《标准化奶牛场建设规范》、NY/T 2663—2014《标准化养殖场 肉牛》、NY/T 2967—2016《种牛场建设标准》、NY/T 3457—2019《牦牛舍饲半舍饲生产技术规范》、</w:t>
      </w:r>
      <w:r>
        <w:rPr>
          <w:rFonts w:hint="eastAsia" w:ascii="宋体" w:hAnsi="宋体" w:eastAsia="宋体" w:cs="宋体"/>
          <w:szCs w:val="21"/>
        </w:rPr>
        <w:t>NY/T 3617</w:t>
      </w:r>
      <w:r>
        <w:rPr>
          <w:rFonts w:hint="eastAsia" w:ascii="宋体" w:hAnsi="宋体" w:eastAsia="宋体" w:cs="宋体"/>
          <w:kern w:val="0"/>
          <w:szCs w:val="21"/>
          <w:lang w:val="en-US" w:eastAsia="zh-CN"/>
        </w:rPr>
        <w:t>—</w:t>
      </w:r>
      <w:r>
        <w:rPr>
          <w:rFonts w:hint="eastAsia" w:ascii="宋体" w:hAnsi="宋体" w:eastAsia="宋体" w:cs="宋体"/>
          <w:szCs w:val="21"/>
        </w:rPr>
        <w:t>2020《</w:t>
      </w:r>
      <w:r>
        <w:rPr>
          <w:rFonts w:hint="eastAsia" w:ascii="宋体" w:hAnsi="宋体" w:eastAsia="宋体" w:cs="宋体"/>
        </w:rPr>
        <w:t>牧区牲畜暖棚建设规范</w:t>
      </w:r>
      <w:r>
        <w:rPr>
          <w:rFonts w:hint="eastAsia" w:ascii="宋体" w:hAnsi="宋体" w:eastAsia="宋体" w:cs="宋体"/>
          <w:szCs w:val="21"/>
        </w:rPr>
        <w:t>》</w:t>
      </w:r>
      <w:r>
        <w:rPr>
          <w:rFonts w:hint="eastAsia" w:ascii="宋体" w:hAnsi="宋体" w:eastAsia="宋体" w:cs="宋体"/>
          <w:kern w:val="0"/>
          <w:szCs w:val="21"/>
          <w:lang w:val="en-US" w:eastAsia="zh-CN"/>
        </w:rPr>
        <w:t>等农业行业标准，以及DB15/T 2143—2021《泌乳牛舍工艺设计规范》 、DB15/T 1328—2018《围产期牛舍建设工艺设计规范》、DB15/T 957—2016《舒适奶牛舍技术规范》（内蒙古自治区地方标准）、DB65/T 4232—2019《机械化育肥牛舍工艺设施的设计与建造要求》（新疆维吾尔自治区地方标准）、DB34/T 127.7—2004《黄牛生产技术规程 肉牛育肥场建设规范》（安徽省地方标准）、DB52/T 1257.7—2017《贵州肉牛生产技术规范 第7部分 养殖场建设》（贵州省地方标准）等地方标准。</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（二）存在的问题</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随着集约化、规模化肉牛养殖业的快速发展，肉牛饲养规模不断壮大，吉林省户均饲养肉牛24头，原有的肉牛养殖户利用房前屋后或家庭庭院的饲养模式，不能满足适度规模和机械化养殖的发展趋势，影响肉牛养殖行业的可持续发展，破坏农村人居环境，是目前亟待解决的关键问题，因此，根据长春市特有环境气候，制定符合实际的肉牛牛舍建设规范已迫在眉睫。</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（三）目的意义</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default"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牛舍是肉牛产业发展的最重要基础设施之一，结合长春市气候条件和地域特点，制定肉牛牛舍建设规范，是加强肉牛养殖标准化前提，实施后能够从解决肉牛养殖场户因饲养环境、饲喂模式等不统一，难以开展标准饲养的难题，推动长春市肉牛产业不断壮大，有效提高肉牛养殖标准化程度、改善农村人居环境，对推动</w:t>
      </w:r>
      <w:r>
        <w:rPr>
          <w:rFonts w:hint="eastAsia" w:ascii="宋体" w:hAnsi="宋体" w:eastAsia="宋体" w:cs="宋体"/>
          <w:kern w:val="0"/>
          <w:szCs w:val="21"/>
          <w:lang w:val="en-US" w:eastAsia="zh-CN"/>
        </w:rPr>
        <w:t>长春市</w:t>
      </w:r>
      <w:r>
        <w:rPr>
          <w:rFonts w:hint="eastAsia" w:ascii="宋体" w:hAnsi="宋体" w:eastAsia="宋体" w:cs="宋体"/>
          <w:i w:val="0"/>
          <w:iCs w:val="0"/>
          <w:caps w:val="0"/>
          <w:color w:val="auto"/>
          <w:spacing w:val="0"/>
          <w:kern w:val="0"/>
          <w:sz w:val="21"/>
          <w:szCs w:val="21"/>
          <w:shd w:val="clear" w:fill="auto"/>
        </w:rPr>
        <w:t>“秸秆变肉”暨三百万头肉牛工程</w:t>
      </w:r>
      <w:r>
        <w:rPr>
          <w:rFonts w:hint="eastAsia" w:ascii="宋体" w:hAnsi="宋体" w:eastAsia="宋体" w:cs="宋体"/>
          <w:b w:val="0"/>
          <w:bCs w:val="0"/>
          <w:kern w:val="0"/>
          <w:sz w:val="21"/>
          <w:szCs w:val="21"/>
          <w:lang w:val="en-US" w:eastAsia="zh-CN"/>
        </w:rPr>
        <w:t>可持续发展具有重要意义。</w:t>
      </w:r>
    </w:p>
    <w:p>
      <w:pPr>
        <w:autoSpaceDE w:val="0"/>
        <w:autoSpaceDN w:val="0"/>
        <w:adjustRightInd w:val="0"/>
        <w:spacing w:line="360" w:lineRule="auto"/>
        <w:ind w:firstLine="420" w:firstLineChars="200"/>
        <w:jc w:val="left"/>
        <w:rPr>
          <w:rFonts w:ascii="黑体" w:hAnsi="Times New Roman" w:eastAsia="黑体" w:cs="黑体"/>
          <w:kern w:val="0"/>
          <w:szCs w:val="21"/>
        </w:rPr>
      </w:pPr>
      <w:r>
        <w:rPr>
          <w:rFonts w:hint="eastAsia" w:ascii="宋体" w:hAnsi="宋体" w:eastAsia="宋体" w:cs="宋体"/>
          <w:kern w:val="0"/>
          <w:szCs w:val="20"/>
          <w:lang w:val="en-US" w:eastAsia="zh-CN"/>
        </w:rPr>
        <w:t xml:space="preserve"> </w:t>
      </w:r>
      <w:r>
        <w:rPr>
          <w:rFonts w:hint="eastAsia" w:ascii="黑体" w:hAnsi="Times New Roman" w:eastAsia="黑体" w:cs="黑体"/>
          <w:kern w:val="0"/>
          <w:szCs w:val="21"/>
        </w:rPr>
        <w:t>三、主要起草过程</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（一）预研阶段</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标准制定主持单位长春市畜牧总站，技术力量雄厚，有正高级专业技术人员4人，副高级3人，硕士研究生4人，多年来一直从事畜禽繁育改良、养殖技术推广、标准化生产、畜产品质量安全、畜牧业绿色发展等工作，特别是在肉牛养殖、饲料化利用方面，承担了多个地方标准的制定工作，在制定本标准上有着较好的预研数据及经验。标准制定参加单位在牛舍建设规划方面已进行了有益的探索和实践。标准制定主持单位和参加单位组成了标准起草小组，组织单位技术骨干进行预研。</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kern w:val="0"/>
          <w:sz w:val="21"/>
          <w:szCs w:val="21"/>
        </w:rPr>
        <w:t>标准起草预研小组从202</w:t>
      </w:r>
      <w:r>
        <w:rPr>
          <w:rFonts w:hint="eastAsia" w:ascii="宋体" w:hAnsi="宋体" w:eastAsia="宋体" w:cs="宋体"/>
          <w:kern w:val="0"/>
          <w:sz w:val="21"/>
          <w:szCs w:val="21"/>
          <w:lang w:val="en-US" w:eastAsia="zh-CN"/>
        </w:rPr>
        <w:t>3</w:t>
      </w:r>
      <w:r>
        <w:rPr>
          <w:rFonts w:hint="eastAsia" w:ascii="宋体" w:hAnsi="宋体" w:eastAsia="宋体" w:cs="宋体"/>
          <w:kern w:val="0"/>
          <w:sz w:val="21"/>
          <w:szCs w:val="21"/>
        </w:rPr>
        <w:t>年初开始收集、整理相关资料和文献，确定标准编写目标和依据，查阅了国内外相关技术报告</w:t>
      </w:r>
      <w:r>
        <w:rPr>
          <w:rFonts w:hint="eastAsia" w:ascii="宋体" w:hAnsi="宋体" w:eastAsia="宋体" w:cs="宋体"/>
          <w:color w:val="000000" w:themeColor="text1"/>
          <w:kern w:val="0"/>
          <w:sz w:val="21"/>
          <w:szCs w:val="21"/>
          <w14:textFill>
            <w14:solidFill>
              <w14:schemeClr w14:val="tx1"/>
            </w14:solidFill>
          </w14:textFill>
        </w:rPr>
        <w:t>和相关材料，</w:t>
      </w:r>
      <w:r>
        <w:rPr>
          <w:rFonts w:hint="eastAsia" w:ascii="宋体" w:hAnsi="宋体" w:eastAsia="宋体" w:cs="宋体"/>
          <w:kern w:val="0"/>
          <w:sz w:val="21"/>
          <w:szCs w:val="21"/>
        </w:rPr>
        <w:t>并深入基层养牛场</w:t>
      </w:r>
      <w:r>
        <w:rPr>
          <w:rFonts w:hint="eastAsia" w:ascii="宋体" w:hAnsi="宋体" w:eastAsia="宋体" w:cs="宋体"/>
          <w:kern w:val="0"/>
          <w:sz w:val="21"/>
          <w:szCs w:val="21"/>
          <w:lang w:eastAsia="zh-CN"/>
        </w:rPr>
        <w:t>户</w:t>
      </w:r>
      <w:r>
        <w:rPr>
          <w:rFonts w:hint="eastAsia" w:ascii="宋体" w:hAnsi="宋体" w:eastAsia="宋体" w:cs="宋体"/>
          <w:kern w:val="0"/>
          <w:sz w:val="21"/>
          <w:szCs w:val="21"/>
        </w:rPr>
        <w:t>，对牛场的建设情况、</w:t>
      </w:r>
      <w:r>
        <w:rPr>
          <w:rFonts w:hint="eastAsia" w:ascii="宋体" w:hAnsi="宋体" w:eastAsia="宋体" w:cs="宋体"/>
          <w:kern w:val="0"/>
          <w:sz w:val="21"/>
          <w:szCs w:val="21"/>
          <w:lang w:val="en-US" w:eastAsia="zh-CN"/>
        </w:rPr>
        <w:t>饲养</w:t>
      </w:r>
      <w:r>
        <w:rPr>
          <w:rFonts w:hint="eastAsia" w:ascii="宋体" w:hAnsi="宋体" w:eastAsia="宋体" w:cs="宋体"/>
          <w:kern w:val="0"/>
          <w:sz w:val="21"/>
          <w:szCs w:val="21"/>
        </w:rPr>
        <w:t>管理情况以及疫病防治情况进行调研，了解</w:t>
      </w:r>
      <w:r>
        <w:rPr>
          <w:rFonts w:hint="eastAsia" w:ascii="宋体" w:hAnsi="宋体" w:eastAsia="宋体" w:cs="宋体"/>
          <w:kern w:val="0"/>
          <w:sz w:val="21"/>
          <w:szCs w:val="21"/>
          <w:lang w:val="en-US" w:eastAsia="zh-CN"/>
        </w:rPr>
        <w:t>现代化牛舍</w:t>
      </w:r>
      <w:r>
        <w:rPr>
          <w:rFonts w:hint="eastAsia" w:ascii="宋体" w:hAnsi="宋体" w:eastAsia="宋体" w:cs="宋体"/>
          <w:kern w:val="0"/>
          <w:sz w:val="21"/>
          <w:szCs w:val="21"/>
        </w:rPr>
        <w:t>建设现状</w:t>
      </w:r>
      <w:r>
        <w:rPr>
          <w:rFonts w:hint="eastAsia" w:ascii="宋体" w:hAnsi="宋体" w:eastAsia="宋体" w:cs="宋体"/>
          <w:kern w:val="0"/>
          <w:sz w:val="21"/>
          <w:szCs w:val="21"/>
          <w:lang w:val="en-US" w:eastAsia="zh-CN"/>
        </w:rPr>
        <w:t>和</w:t>
      </w:r>
      <w:r>
        <w:rPr>
          <w:rFonts w:hint="eastAsia" w:ascii="宋体" w:hAnsi="宋体" w:eastAsia="宋体" w:cs="宋体"/>
          <w:kern w:val="0"/>
          <w:sz w:val="21"/>
          <w:szCs w:val="21"/>
        </w:rPr>
        <w:t>发展需求。此后，标准起草预研小组查阅了大量的文献资料，并对国家标准、行业标准、地方标准进行了联机检索工作，通过收集、整理和分析国内外在该研究领域的相关技术资料，参照国内相关标准规范的基础上形成了本标准</w:t>
      </w:r>
      <w:r>
        <w:rPr>
          <w:rFonts w:hint="eastAsia" w:ascii="宋体" w:hAnsi="宋体" w:eastAsia="宋体" w:cs="宋体"/>
          <w:color w:val="000000" w:themeColor="text1"/>
          <w:kern w:val="0"/>
          <w:sz w:val="21"/>
          <w:szCs w:val="21"/>
          <w14:textFill>
            <w14:solidFill>
              <w14:schemeClr w14:val="tx1"/>
            </w14:solidFill>
          </w14:textFill>
        </w:rPr>
        <w:t>的可行性报告</w:t>
      </w:r>
      <w:r>
        <w:rPr>
          <w:rFonts w:hint="eastAsia" w:ascii="宋体" w:hAnsi="宋体" w:eastAsia="宋体" w:cs="宋体"/>
          <w:b w:val="0"/>
          <w:bCs w:val="0"/>
          <w:kern w:val="0"/>
          <w:sz w:val="21"/>
          <w:szCs w:val="21"/>
          <w:lang w:val="en-US" w:eastAsia="zh-CN"/>
        </w:rPr>
        <w:t>。</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（二）立项阶段</w:t>
      </w:r>
    </w:p>
    <w:p>
      <w:pPr>
        <w:keepNext w:val="0"/>
        <w:keepLines w:val="0"/>
        <w:pageBreakBefore w:val="0"/>
        <w:widowControl w:val="0"/>
        <w:shd w:val="clear" w:color="auto" w:fill="FFFFFF"/>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2024年2月</w:t>
      </w:r>
      <w:r>
        <w:rPr>
          <w:rFonts w:hint="eastAsia" w:ascii="宋体" w:hAnsi="宋体" w:eastAsia="宋体" w:cs="宋体"/>
          <w:kern w:val="0"/>
          <w:sz w:val="21"/>
          <w:szCs w:val="21"/>
          <w:lang w:val="en-US" w:eastAsia="zh-CN"/>
        </w:rPr>
        <w:t>长春市</w:t>
      </w:r>
      <w:r>
        <w:rPr>
          <w:rFonts w:hint="eastAsia" w:ascii="宋体" w:hAnsi="宋体" w:eastAsia="宋体" w:cs="宋体"/>
          <w:kern w:val="0"/>
          <w:sz w:val="21"/>
          <w:szCs w:val="21"/>
        </w:rPr>
        <w:t>市场监督管理</w:t>
      </w:r>
      <w:r>
        <w:rPr>
          <w:rFonts w:hint="eastAsia" w:ascii="宋体" w:hAnsi="宋体" w:eastAsia="宋体" w:cs="宋体"/>
          <w:kern w:val="0"/>
          <w:sz w:val="21"/>
          <w:szCs w:val="21"/>
          <w:lang w:eastAsia="zh-CN"/>
        </w:rPr>
        <w:t>局印发的《</w:t>
      </w:r>
      <w:r>
        <w:rPr>
          <w:rFonts w:hint="eastAsia" w:ascii="宋体" w:hAnsi="宋体" w:eastAsia="宋体" w:cs="宋体"/>
          <w:kern w:val="0"/>
          <w:sz w:val="21"/>
          <w:szCs w:val="21"/>
          <w:lang w:val="en-US" w:eastAsia="zh-CN"/>
        </w:rPr>
        <w:t>关于印发2024年长春市地方标准立项指南的通知</w:t>
      </w:r>
      <w:r>
        <w:rPr>
          <w:rFonts w:hint="eastAsia" w:ascii="宋体" w:hAnsi="宋体" w:eastAsia="宋体" w:cs="宋体"/>
          <w:kern w:val="0"/>
          <w:sz w:val="21"/>
          <w:szCs w:val="21"/>
          <w:lang w:eastAsia="zh-CN"/>
        </w:rPr>
        <w:t>》（长市监</w:t>
      </w:r>
      <w:r>
        <w:rPr>
          <w:rFonts w:hint="eastAsia" w:ascii="宋体" w:hAnsi="宋体" w:eastAsia="宋体" w:cs="宋体"/>
          <w:kern w:val="0"/>
          <w:sz w:val="21"/>
          <w:szCs w:val="21"/>
          <w:lang w:val="en-US" w:eastAsia="zh-CN"/>
        </w:rPr>
        <w:t>[2024]24号</w:t>
      </w:r>
      <w:r>
        <w:rPr>
          <w:rFonts w:hint="eastAsia" w:ascii="宋体" w:hAnsi="宋体" w:eastAsia="宋体" w:cs="宋体"/>
          <w:kern w:val="0"/>
          <w:sz w:val="21"/>
          <w:szCs w:val="21"/>
          <w:lang w:eastAsia="zh-CN"/>
        </w:rPr>
        <w:t>），项目组</w:t>
      </w:r>
      <w:r>
        <w:rPr>
          <w:rFonts w:hint="eastAsia" w:ascii="宋体" w:hAnsi="宋体" w:eastAsia="宋体" w:cs="宋体"/>
          <w:kern w:val="0"/>
          <w:sz w:val="21"/>
          <w:szCs w:val="21"/>
        </w:rPr>
        <w:t>通过</w:t>
      </w:r>
      <w:r>
        <w:rPr>
          <w:rFonts w:hint="eastAsia" w:ascii="宋体" w:hAnsi="宋体" w:eastAsia="宋体" w:cs="宋体"/>
          <w:kern w:val="0"/>
          <w:sz w:val="21"/>
          <w:szCs w:val="21"/>
          <w:lang w:val="en-US" w:eastAsia="zh-CN"/>
        </w:rPr>
        <w:t>长春市</w:t>
      </w:r>
      <w:r>
        <w:rPr>
          <w:rFonts w:hint="eastAsia" w:ascii="宋体" w:hAnsi="宋体" w:eastAsia="宋体" w:cs="宋体"/>
          <w:kern w:val="0"/>
          <w:sz w:val="21"/>
          <w:szCs w:val="21"/>
        </w:rPr>
        <w:t>畜牧业管理局提出并申报《</w:t>
      </w:r>
      <w:r>
        <w:rPr>
          <w:rFonts w:hint="eastAsia" w:ascii="宋体" w:hAnsi="宋体" w:eastAsia="宋体" w:cs="宋体"/>
          <w:kern w:val="0"/>
          <w:sz w:val="21"/>
          <w:szCs w:val="21"/>
          <w:lang w:val="en-US" w:eastAsia="zh-CN"/>
        </w:rPr>
        <w:t>肉牛牛舍建设规范 第4部分：基础母牛</w:t>
      </w:r>
      <w:r>
        <w:rPr>
          <w:rFonts w:hint="eastAsia" w:ascii="宋体" w:hAnsi="宋体" w:eastAsia="宋体" w:cs="宋体"/>
          <w:kern w:val="0"/>
          <w:sz w:val="21"/>
          <w:szCs w:val="21"/>
        </w:rPr>
        <w:t>》，经</w:t>
      </w:r>
      <w:r>
        <w:rPr>
          <w:rFonts w:hint="eastAsia" w:ascii="宋体" w:hAnsi="宋体" w:eastAsia="宋体" w:cs="宋体"/>
          <w:kern w:val="0"/>
          <w:sz w:val="21"/>
          <w:szCs w:val="21"/>
          <w:lang w:val="en-US" w:eastAsia="zh-CN"/>
        </w:rPr>
        <w:t>长春市</w:t>
      </w:r>
      <w:r>
        <w:rPr>
          <w:rFonts w:hint="eastAsia" w:ascii="宋体" w:hAnsi="宋体" w:eastAsia="宋体" w:cs="宋体"/>
          <w:kern w:val="0"/>
          <w:sz w:val="21"/>
          <w:szCs w:val="21"/>
        </w:rPr>
        <w:t>市场监督管理</w:t>
      </w:r>
      <w:r>
        <w:rPr>
          <w:rFonts w:hint="eastAsia" w:ascii="宋体" w:hAnsi="宋体" w:eastAsia="宋体" w:cs="宋体"/>
          <w:kern w:val="0"/>
          <w:sz w:val="21"/>
          <w:szCs w:val="21"/>
          <w:lang w:val="en-US" w:eastAsia="zh-CN"/>
        </w:rPr>
        <w:t>局</w:t>
      </w:r>
      <w:r>
        <w:rPr>
          <w:rFonts w:hint="eastAsia" w:ascii="宋体" w:hAnsi="宋体" w:eastAsia="宋体" w:cs="宋体"/>
          <w:kern w:val="0"/>
          <w:sz w:val="21"/>
          <w:szCs w:val="21"/>
        </w:rPr>
        <w:t>和</w:t>
      </w:r>
      <w:r>
        <w:rPr>
          <w:rFonts w:hint="eastAsia" w:ascii="宋体" w:hAnsi="宋体" w:eastAsia="宋体" w:cs="宋体"/>
          <w:kern w:val="0"/>
          <w:sz w:val="21"/>
          <w:szCs w:val="21"/>
          <w:lang w:val="en-US" w:eastAsia="zh-CN"/>
        </w:rPr>
        <w:t>长春市</w:t>
      </w:r>
      <w:r>
        <w:rPr>
          <w:rFonts w:hint="eastAsia" w:ascii="宋体" w:hAnsi="宋体" w:eastAsia="宋体" w:cs="宋体"/>
          <w:kern w:val="0"/>
          <w:sz w:val="21"/>
          <w:szCs w:val="21"/>
        </w:rPr>
        <w:t>畜牧业管理局审批通过项目论证</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列入长春市</w:t>
      </w:r>
      <w:r>
        <w:rPr>
          <w:rFonts w:hint="eastAsia" w:ascii="宋体" w:hAnsi="宋体" w:eastAsia="宋体" w:cs="宋体"/>
          <w:kern w:val="0"/>
          <w:sz w:val="21"/>
          <w:szCs w:val="21"/>
          <w:lang w:eastAsia="zh-CN"/>
        </w:rPr>
        <w:t>地方</w:t>
      </w:r>
      <w:r>
        <w:rPr>
          <w:rFonts w:hint="eastAsia" w:ascii="宋体" w:hAnsi="宋体" w:eastAsia="宋体" w:cs="宋体"/>
          <w:kern w:val="0"/>
          <w:sz w:val="21"/>
          <w:szCs w:val="21"/>
          <w:lang w:val="en-US" w:eastAsia="zh-CN"/>
        </w:rPr>
        <w:t>标准制修订</w:t>
      </w:r>
      <w:r>
        <w:rPr>
          <w:rFonts w:hint="eastAsia" w:ascii="宋体" w:hAnsi="宋体" w:eastAsia="宋体" w:cs="宋体"/>
          <w:kern w:val="0"/>
          <w:sz w:val="21"/>
          <w:szCs w:val="21"/>
        </w:rPr>
        <w:t>计划。</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（三）起草阶段</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1.成立起草小组</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起草单位成立了标准起草小组，确立了人员的职责分工，具体见表 1。</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center"/>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表1  标准起草小组人员及分工</w:t>
      </w:r>
    </w:p>
    <w:tbl>
      <w:tblPr>
        <w:tblStyle w:val="7"/>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6"/>
        <w:gridCol w:w="615"/>
        <w:gridCol w:w="420"/>
        <w:gridCol w:w="450"/>
        <w:gridCol w:w="1039"/>
        <w:gridCol w:w="2621"/>
        <w:gridCol w:w="1126"/>
        <w:gridCol w:w="16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jc w:val="center"/>
        </w:trPr>
        <w:tc>
          <w:tcPr>
            <w:tcW w:w="386" w:type="dxa"/>
            <w:tcMar>
              <w:top w:w="0" w:type="dxa"/>
              <w:left w:w="0" w:type="dxa"/>
              <w:bottom w:w="0" w:type="dxa"/>
              <w:right w:w="0" w:type="dxa"/>
            </w:tcMar>
            <w:vAlign w:val="center"/>
          </w:tcPr>
          <w:p>
            <w:pPr>
              <w:spacing w:line="240" w:lineRule="auto"/>
              <w:contextualSpacing/>
              <w:jc w:val="center"/>
              <w:rPr>
                <w:sz w:val="18"/>
                <w:szCs w:val="18"/>
              </w:rPr>
            </w:pPr>
            <w:r>
              <w:rPr>
                <w:sz w:val="18"/>
                <w:szCs w:val="18"/>
              </w:rPr>
              <w:t>岗位</w:t>
            </w:r>
          </w:p>
        </w:tc>
        <w:tc>
          <w:tcPr>
            <w:tcW w:w="615" w:type="dxa"/>
            <w:tcMar>
              <w:top w:w="0" w:type="dxa"/>
              <w:left w:w="0" w:type="dxa"/>
              <w:bottom w:w="0" w:type="dxa"/>
              <w:right w:w="0" w:type="dxa"/>
            </w:tcMar>
            <w:vAlign w:val="center"/>
          </w:tcPr>
          <w:p>
            <w:pPr>
              <w:spacing w:line="240" w:lineRule="auto"/>
              <w:contextualSpacing/>
              <w:jc w:val="center"/>
              <w:rPr>
                <w:sz w:val="18"/>
                <w:szCs w:val="18"/>
              </w:rPr>
            </w:pPr>
            <w:r>
              <w:rPr>
                <w:sz w:val="18"/>
                <w:szCs w:val="18"/>
              </w:rPr>
              <w:t>姓 名</w:t>
            </w:r>
          </w:p>
        </w:tc>
        <w:tc>
          <w:tcPr>
            <w:tcW w:w="420" w:type="dxa"/>
            <w:tcMar>
              <w:top w:w="0" w:type="dxa"/>
              <w:left w:w="0" w:type="dxa"/>
              <w:bottom w:w="0" w:type="dxa"/>
              <w:right w:w="0" w:type="dxa"/>
            </w:tcMar>
            <w:vAlign w:val="center"/>
          </w:tcPr>
          <w:p>
            <w:pPr>
              <w:spacing w:line="240" w:lineRule="auto"/>
              <w:contextualSpacing/>
              <w:jc w:val="center"/>
              <w:rPr>
                <w:sz w:val="18"/>
                <w:szCs w:val="18"/>
              </w:rPr>
            </w:pPr>
            <w:r>
              <w:rPr>
                <w:sz w:val="18"/>
                <w:szCs w:val="18"/>
              </w:rPr>
              <w:t>性别</w:t>
            </w:r>
          </w:p>
        </w:tc>
        <w:tc>
          <w:tcPr>
            <w:tcW w:w="450" w:type="dxa"/>
            <w:tcMar>
              <w:top w:w="0" w:type="dxa"/>
              <w:left w:w="0" w:type="dxa"/>
              <w:bottom w:w="0" w:type="dxa"/>
              <w:right w:w="0" w:type="dxa"/>
            </w:tcMar>
            <w:vAlign w:val="center"/>
          </w:tcPr>
          <w:p>
            <w:pPr>
              <w:spacing w:line="240" w:lineRule="auto"/>
              <w:contextualSpacing/>
              <w:jc w:val="center"/>
              <w:rPr>
                <w:sz w:val="18"/>
                <w:szCs w:val="18"/>
              </w:rPr>
            </w:pPr>
            <w:r>
              <w:rPr>
                <w:sz w:val="18"/>
                <w:szCs w:val="18"/>
              </w:rPr>
              <w:t>年龄</w:t>
            </w:r>
          </w:p>
        </w:tc>
        <w:tc>
          <w:tcPr>
            <w:tcW w:w="1039" w:type="dxa"/>
            <w:tcMar>
              <w:top w:w="0" w:type="dxa"/>
              <w:left w:w="0" w:type="dxa"/>
              <w:bottom w:w="0" w:type="dxa"/>
              <w:right w:w="0" w:type="dxa"/>
            </w:tcMar>
            <w:vAlign w:val="center"/>
          </w:tcPr>
          <w:p>
            <w:pPr>
              <w:spacing w:line="240" w:lineRule="auto"/>
              <w:contextualSpacing/>
              <w:jc w:val="center"/>
              <w:rPr>
                <w:sz w:val="18"/>
                <w:szCs w:val="18"/>
              </w:rPr>
            </w:pPr>
            <w:r>
              <w:rPr>
                <w:sz w:val="18"/>
                <w:szCs w:val="18"/>
              </w:rPr>
              <w:t>专 业</w:t>
            </w:r>
          </w:p>
        </w:tc>
        <w:tc>
          <w:tcPr>
            <w:tcW w:w="2621" w:type="dxa"/>
            <w:tcMar>
              <w:top w:w="0" w:type="dxa"/>
              <w:left w:w="0" w:type="dxa"/>
              <w:bottom w:w="0" w:type="dxa"/>
              <w:right w:w="0" w:type="dxa"/>
            </w:tcMar>
            <w:vAlign w:val="center"/>
          </w:tcPr>
          <w:p>
            <w:pPr>
              <w:spacing w:line="240" w:lineRule="auto"/>
              <w:contextualSpacing/>
              <w:jc w:val="center"/>
              <w:rPr>
                <w:sz w:val="18"/>
                <w:szCs w:val="18"/>
              </w:rPr>
            </w:pPr>
            <w:r>
              <w:rPr>
                <w:sz w:val="18"/>
                <w:szCs w:val="18"/>
              </w:rPr>
              <w:t>所 在 单 位</w:t>
            </w:r>
          </w:p>
        </w:tc>
        <w:tc>
          <w:tcPr>
            <w:tcW w:w="1126" w:type="dxa"/>
            <w:tcMar>
              <w:top w:w="0" w:type="dxa"/>
              <w:left w:w="0" w:type="dxa"/>
              <w:bottom w:w="0" w:type="dxa"/>
              <w:right w:w="0" w:type="dxa"/>
            </w:tcMar>
            <w:vAlign w:val="center"/>
          </w:tcPr>
          <w:p>
            <w:pPr>
              <w:spacing w:line="240" w:lineRule="auto"/>
              <w:contextualSpacing/>
              <w:jc w:val="center"/>
              <w:rPr>
                <w:sz w:val="18"/>
                <w:szCs w:val="18"/>
              </w:rPr>
            </w:pPr>
            <w:r>
              <w:rPr>
                <w:sz w:val="18"/>
                <w:szCs w:val="18"/>
              </w:rPr>
              <w:t>职称</w:t>
            </w:r>
          </w:p>
        </w:tc>
        <w:tc>
          <w:tcPr>
            <w:tcW w:w="1639" w:type="dxa"/>
            <w:tcMar>
              <w:top w:w="0" w:type="dxa"/>
              <w:left w:w="0" w:type="dxa"/>
              <w:bottom w:w="0" w:type="dxa"/>
              <w:right w:w="0" w:type="dxa"/>
            </w:tcMar>
            <w:vAlign w:val="center"/>
          </w:tcPr>
          <w:p>
            <w:pPr>
              <w:spacing w:line="240" w:lineRule="auto"/>
              <w:contextualSpacing/>
              <w:jc w:val="center"/>
              <w:rPr>
                <w:sz w:val="18"/>
                <w:szCs w:val="18"/>
              </w:rPr>
            </w:pPr>
            <w:r>
              <w:rPr>
                <w:sz w:val="18"/>
                <w:szCs w:val="18"/>
              </w:rPr>
              <w:t>主要职责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386" w:type="dxa"/>
            <w:tcMar>
              <w:top w:w="0" w:type="dxa"/>
              <w:left w:w="0" w:type="dxa"/>
              <w:bottom w:w="0" w:type="dxa"/>
              <w:right w:w="0" w:type="dxa"/>
            </w:tcMar>
            <w:vAlign w:val="center"/>
          </w:tcPr>
          <w:p>
            <w:pPr>
              <w:spacing w:line="240" w:lineRule="auto"/>
              <w:jc w:val="center"/>
              <w:rPr>
                <w:rFonts w:hint="eastAsia" w:cs="宋体" w:asciiTheme="minorEastAsia" w:hAnsiTheme="minorEastAsia" w:eastAsiaTheme="minorEastAsia"/>
                <w:sz w:val="18"/>
                <w:szCs w:val="18"/>
              </w:rPr>
            </w:pPr>
            <w:r>
              <w:rPr>
                <w:rFonts w:hint="eastAsia" w:cs="宋体" w:asciiTheme="minorEastAsia" w:hAnsiTheme="minorEastAsia" w:eastAsiaTheme="minorEastAsia"/>
                <w:sz w:val="18"/>
                <w:szCs w:val="18"/>
              </w:rPr>
              <w:t>组长</w:t>
            </w:r>
          </w:p>
        </w:tc>
        <w:tc>
          <w:tcPr>
            <w:tcW w:w="615"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孙  龙</w:t>
            </w:r>
          </w:p>
        </w:tc>
        <w:tc>
          <w:tcPr>
            <w:tcW w:w="420" w:type="dxa"/>
            <w:tcMar>
              <w:top w:w="0" w:type="dxa"/>
              <w:left w:w="0" w:type="dxa"/>
              <w:bottom w:w="0" w:type="dxa"/>
              <w:right w:w="0" w:type="dxa"/>
            </w:tcMar>
            <w:vAlign w:val="center"/>
          </w:tcPr>
          <w:p>
            <w:pPr>
              <w:spacing w:line="240" w:lineRule="auto"/>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男</w:t>
            </w:r>
          </w:p>
        </w:tc>
        <w:tc>
          <w:tcPr>
            <w:tcW w:w="450"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52</w:t>
            </w:r>
          </w:p>
        </w:tc>
        <w:tc>
          <w:tcPr>
            <w:tcW w:w="10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畜牧</w:t>
            </w:r>
          </w:p>
        </w:tc>
        <w:tc>
          <w:tcPr>
            <w:tcW w:w="2621"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长春市畜牧总站</w:t>
            </w:r>
          </w:p>
        </w:tc>
        <w:tc>
          <w:tcPr>
            <w:tcW w:w="1126"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default" w:cs="宋体" w:asciiTheme="minorEastAsia" w:hAnsiTheme="minorEastAsia" w:eastAsiaTheme="minorEastAsia"/>
                <w:sz w:val="18"/>
                <w:szCs w:val="18"/>
                <w:lang w:val="en-US" w:eastAsia="zh-CN"/>
              </w:rPr>
              <w:t>高级畜牧师</w:t>
            </w:r>
          </w:p>
        </w:tc>
        <w:tc>
          <w:tcPr>
            <w:tcW w:w="16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主持项目全部工作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386" w:type="dxa"/>
            <w:vMerge w:val="restart"/>
            <w:tcMar>
              <w:top w:w="0" w:type="dxa"/>
              <w:left w:w="0" w:type="dxa"/>
              <w:bottom w:w="0" w:type="dxa"/>
              <w:right w:w="0" w:type="dxa"/>
            </w:tcMar>
            <w:vAlign w:val="center"/>
          </w:tcPr>
          <w:p>
            <w:pPr>
              <w:spacing w:line="240" w:lineRule="auto"/>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组员</w:t>
            </w:r>
          </w:p>
        </w:tc>
        <w:tc>
          <w:tcPr>
            <w:tcW w:w="615"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刘  畅</w:t>
            </w:r>
          </w:p>
        </w:tc>
        <w:tc>
          <w:tcPr>
            <w:tcW w:w="420"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女</w:t>
            </w:r>
          </w:p>
        </w:tc>
        <w:tc>
          <w:tcPr>
            <w:tcW w:w="450"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29</w:t>
            </w:r>
          </w:p>
        </w:tc>
        <w:tc>
          <w:tcPr>
            <w:tcW w:w="10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动物遗传育种与繁殖</w:t>
            </w:r>
          </w:p>
        </w:tc>
        <w:tc>
          <w:tcPr>
            <w:tcW w:w="2621"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长春市畜牧总站</w:t>
            </w:r>
          </w:p>
        </w:tc>
        <w:tc>
          <w:tcPr>
            <w:tcW w:w="1126"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畜牧师</w:t>
            </w:r>
          </w:p>
        </w:tc>
        <w:tc>
          <w:tcPr>
            <w:tcW w:w="16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调研、文本起草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386" w:type="dxa"/>
            <w:vMerge w:val="continue"/>
            <w:tcMar>
              <w:top w:w="0" w:type="dxa"/>
              <w:left w:w="0" w:type="dxa"/>
              <w:bottom w:w="0" w:type="dxa"/>
              <w:right w:w="0" w:type="dxa"/>
            </w:tcMar>
            <w:vAlign w:val="center"/>
          </w:tcPr>
          <w:p>
            <w:pPr>
              <w:spacing w:line="240" w:lineRule="auto"/>
              <w:jc w:val="center"/>
              <w:rPr>
                <w:rFonts w:hint="eastAsia" w:cs="宋体" w:asciiTheme="minorEastAsia" w:hAnsiTheme="minorEastAsia" w:eastAsiaTheme="minorEastAsia"/>
                <w:sz w:val="18"/>
                <w:szCs w:val="18"/>
                <w:lang w:val="en-US" w:eastAsia="zh-CN"/>
              </w:rPr>
            </w:pPr>
          </w:p>
        </w:tc>
        <w:tc>
          <w:tcPr>
            <w:tcW w:w="615"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宋永国</w:t>
            </w:r>
          </w:p>
        </w:tc>
        <w:tc>
          <w:tcPr>
            <w:tcW w:w="420"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男</w:t>
            </w:r>
          </w:p>
        </w:tc>
        <w:tc>
          <w:tcPr>
            <w:tcW w:w="450"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50</w:t>
            </w:r>
          </w:p>
        </w:tc>
        <w:tc>
          <w:tcPr>
            <w:tcW w:w="10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畜牧兽医</w:t>
            </w:r>
          </w:p>
        </w:tc>
        <w:tc>
          <w:tcPr>
            <w:tcW w:w="2621"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公主岭市大岭镇综合服务中心</w:t>
            </w:r>
          </w:p>
        </w:tc>
        <w:tc>
          <w:tcPr>
            <w:tcW w:w="1126"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正高级兽医师</w:t>
            </w:r>
          </w:p>
        </w:tc>
        <w:tc>
          <w:tcPr>
            <w:tcW w:w="16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调研、文本起草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jc w:val="center"/>
        </w:trPr>
        <w:tc>
          <w:tcPr>
            <w:tcW w:w="386" w:type="dxa"/>
            <w:vMerge w:val="continue"/>
            <w:tcMar>
              <w:top w:w="0" w:type="dxa"/>
              <w:left w:w="0" w:type="dxa"/>
              <w:bottom w:w="0" w:type="dxa"/>
              <w:right w:w="0" w:type="dxa"/>
            </w:tcMar>
            <w:vAlign w:val="center"/>
          </w:tcPr>
          <w:p>
            <w:pPr>
              <w:spacing w:line="240" w:lineRule="auto"/>
              <w:jc w:val="center"/>
              <w:rPr>
                <w:rFonts w:hint="eastAsia" w:cs="宋体" w:asciiTheme="minorEastAsia" w:hAnsiTheme="minorEastAsia" w:eastAsiaTheme="minorEastAsia"/>
                <w:sz w:val="18"/>
                <w:szCs w:val="18"/>
                <w:lang w:val="en-US" w:eastAsia="zh-CN"/>
              </w:rPr>
            </w:pPr>
          </w:p>
        </w:tc>
        <w:tc>
          <w:tcPr>
            <w:tcW w:w="615"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李文才</w:t>
            </w:r>
          </w:p>
        </w:tc>
        <w:tc>
          <w:tcPr>
            <w:tcW w:w="420"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男</w:t>
            </w:r>
          </w:p>
        </w:tc>
        <w:tc>
          <w:tcPr>
            <w:tcW w:w="450"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55</w:t>
            </w:r>
          </w:p>
        </w:tc>
        <w:tc>
          <w:tcPr>
            <w:tcW w:w="10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畜牧兽医</w:t>
            </w:r>
          </w:p>
        </w:tc>
        <w:tc>
          <w:tcPr>
            <w:tcW w:w="2621"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德惠市畜牧总站</w:t>
            </w:r>
          </w:p>
        </w:tc>
        <w:tc>
          <w:tcPr>
            <w:tcW w:w="1126"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正高级兽医师</w:t>
            </w:r>
          </w:p>
        </w:tc>
        <w:tc>
          <w:tcPr>
            <w:tcW w:w="1639" w:type="dxa"/>
            <w:tcMar>
              <w:top w:w="0" w:type="dxa"/>
              <w:left w:w="0" w:type="dxa"/>
              <w:bottom w:w="0" w:type="dxa"/>
              <w:right w:w="0" w:type="dxa"/>
            </w:tcMar>
            <w:vAlign w:val="top"/>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调研、文本起草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jc w:val="center"/>
        </w:trPr>
        <w:tc>
          <w:tcPr>
            <w:tcW w:w="386" w:type="dxa"/>
            <w:vMerge w:val="continue"/>
            <w:tcMar>
              <w:top w:w="0" w:type="dxa"/>
              <w:left w:w="0" w:type="dxa"/>
              <w:bottom w:w="0" w:type="dxa"/>
              <w:right w:w="0" w:type="dxa"/>
            </w:tcMar>
            <w:vAlign w:val="center"/>
          </w:tcPr>
          <w:p>
            <w:pPr>
              <w:spacing w:line="240" w:lineRule="auto"/>
              <w:jc w:val="center"/>
              <w:rPr>
                <w:rFonts w:hint="eastAsia" w:cs="宋体" w:asciiTheme="minorEastAsia" w:hAnsiTheme="minorEastAsia" w:eastAsiaTheme="minorEastAsia"/>
                <w:sz w:val="18"/>
                <w:szCs w:val="18"/>
                <w:lang w:val="en-US" w:eastAsia="zh-CN"/>
              </w:rPr>
            </w:pPr>
          </w:p>
        </w:tc>
        <w:tc>
          <w:tcPr>
            <w:tcW w:w="615"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马春花</w:t>
            </w:r>
          </w:p>
        </w:tc>
        <w:tc>
          <w:tcPr>
            <w:tcW w:w="420"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女</w:t>
            </w:r>
          </w:p>
        </w:tc>
        <w:tc>
          <w:tcPr>
            <w:tcW w:w="450"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52</w:t>
            </w:r>
          </w:p>
        </w:tc>
        <w:tc>
          <w:tcPr>
            <w:tcW w:w="10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畜牧</w:t>
            </w:r>
            <w:r>
              <w:rPr>
                <w:rFonts w:hint="eastAsia" w:cs="宋体" w:asciiTheme="minorEastAsia" w:hAnsiTheme="minorEastAsia" w:eastAsiaTheme="minorEastAsia"/>
                <w:sz w:val="18"/>
                <w:szCs w:val="18"/>
                <w:lang w:val="en-US" w:eastAsia="zh-CN"/>
              </w:rPr>
              <w:t>兽医</w:t>
            </w:r>
          </w:p>
        </w:tc>
        <w:tc>
          <w:tcPr>
            <w:tcW w:w="2621"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德惠</w:t>
            </w:r>
            <w:r>
              <w:rPr>
                <w:rFonts w:hint="eastAsia" w:cs="宋体" w:asciiTheme="minorEastAsia" w:hAnsiTheme="minorEastAsia" w:eastAsiaTheme="minorEastAsia"/>
                <w:sz w:val="18"/>
                <w:szCs w:val="18"/>
                <w:lang w:eastAsia="zh-CN"/>
              </w:rPr>
              <w:t>市畜牧总站</w:t>
            </w:r>
          </w:p>
        </w:tc>
        <w:tc>
          <w:tcPr>
            <w:tcW w:w="1126"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高级</w:t>
            </w:r>
            <w:r>
              <w:rPr>
                <w:rFonts w:hint="eastAsia" w:cs="宋体" w:asciiTheme="minorEastAsia" w:hAnsiTheme="minorEastAsia" w:eastAsiaTheme="minorEastAsia"/>
                <w:sz w:val="18"/>
                <w:szCs w:val="18"/>
                <w:lang w:val="en-US" w:eastAsia="zh-CN"/>
              </w:rPr>
              <w:t>兽医</w:t>
            </w:r>
            <w:r>
              <w:rPr>
                <w:rFonts w:hint="eastAsia" w:cs="宋体" w:asciiTheme="minorEastAsia" w:hAnsiTheme="minorEastAsia" w:eastAsiaTheme="minorEastAsia"/>
                <w:sz w:val="18"/>
                <w:szCs w:val="18"/>
                <w:lang w:eastAsia="zh-CN"/>
              </w:rPr>
              <w:t>师</w:t>
            </w:r>
          </w:p>
        </w:tc>
        <w:tc>
          <w:tcPr>
            <w:tcW w:w="16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调研、资料收集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6" w:type="dxa"/>
            <w:vMerge w:val="continue"/>
            <w:tcMar>
              <w:top w:w="0" w:type="dxa"/>
              <w:left w:w="0" w:type="dxa"/>
              <w:bottom w:w="0" w:type="dxa"/>
              <w:right w:w="0" w:type="dxa"/>
            </w:tcMar>
            <w:vAlign w:val="center"/>
          </w:tcPr>
          <w:p>
            <w:pPr>
              <w:spacing w:line="240" w:lineRule="exact"/>
              <w:jc w:val="center"/>
              <w:rPr>
                <w:rFonts w:hint="eastAsia" w:cs="宋体" w:asciiTheme="minorEastAsia" w:hAnsiTheme="minorEastAsia" w:eastAsiaTheme="minorEastAsia"/>
                <w:sz w:val="18"/>
                <w:szCs w:val="18"/>
                <w:lang w:val="en-US" w:eastAsia="zh-CN"/>
              </w:rPr>
            </w:pPr>
          </w:p>
        </w:tc>
        <w:tc>
          <w:tcPr>
            <w:tcW w:w="615"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杨国良</w:t>
            </w:r>
          </w:p>
        </w:tc>
        <w:tc>
          <w:tcPr>
            <w:tcW w:w="420"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男</w:t>
            </w:r>
          </w:p>
        </w:tc>
        <w:tc>
          <w:tcPr>
            <w:tcW w:w="450"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54</w:t>
            </w:r>
          </w:p>
        </w:tc>
        <w:tc>
          <w:tcPr>
            <w:tcW w:w="10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畜牧兽医</w:t>
            </w:r>
          </w:p>
        </w:tc>
        <w:tc>
          <w:tcPr>
            <w:tcW w:w="2621"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公主岭市大岭镇综合服务中心</w:t>
            </w:r>
          </w:p>
        </w:tc>
        <w:tc>
          <w:tcPr>
            <w:tcW w:w="1126"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兽医师</w:t>
            </w:r>
          </w:p>
        </w:tc>
        <w:tc>
          <w:tcPr>
            <w:tcW w:w="16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调研、资料收集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6" w:type="dxa"/>
            <w:vMerge w:val="continue"/>
            <w:tcMar>
              <w:top w:w="0" w:type="dxa"/>
              <w:left w:w="0" w:type="dxa"/>
              <w:bottom w:w="0" w:type="dxa"/>
              <w:right w:w="0" w:type="dxa"/>
            </w:tcMar>
            <w:vAlign w:val="center"/>
          </w:tcPr>
          <w:p>
            <w:pPr>
              <w:spacing w:line="240" w:lineRule="exact"/>
              <w:jc w:val="center"/>
              <w:rPr>
                <w:rFonts w:hint="eastAsia" w:cs="宋体" w:asciiTheme="minorEastAsia" w:hAnsiTheme="minorEastAsia" w:eastAsiaTheme="minorEastAsia"/>
                <w:sz w:val="18"/>
                <w:szCs w:val="18"/>
                <w:lang w:val="en-US" w:eastAsia="zh-CN"/>
              </w:rPr>
            </w:pPr>
          </w:p>
        </w:tc>
        <w:tc>
          <w:tcPr>
            <w:tcW w:w="615"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李晓瑞</w:t>
            </w:r>
          </w:p>
        </w:tc>
        <w:tc>
          <w:tcPr>
            <w:tcW w:w="420"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女</w:t>
            </w:r>
          </w:p>
        </w:tc>
        <w:tc>
          <w:tcPr>
            <w:tcW w:w="450" w:type="dxa"/>
            <w:tcMar>
              <w:top w:w="0" w:type="dxa"/>
              <w:left w:w="0" w:type="dxa"/>
              <w:bottom w:w="0" w:type="dxa"/>
              <w:right w:w="0" w:type="dxa"/>
            </w:tcMar>
            <w:vAlign w:val="center"/>
          </w:tcPr>
          <w:p>
            <w:pPr>
              <w:spacing w:line="240" w:lineRule="auto"/>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5</w:t>
            </w:r>
            <w:r>
              <w:rPr>
                <w:rFonts w:hint="eastAsia" w:cs="宋体" w:asciiTheme="minorEastAsia" w:hAnsiTheme="minorEastAsia" w:eastAsiaTheme="minorEastAsia"/>
                <w:sz w:val="18"/>
                <w:szCs w:val="18"/>
                <w:lang w:val="en-US" w:eastAsia="zh-CN"/>
              </w:rPr>
              <w:t>2</w:t>
            </w:r>
          </w:p>
        </w:tc>
        <w:tc>
          <w:tcPr>
            <w:tcW w:w="10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畜牧</w:t>
            </w:r>
          </w:p>
        </w:tc>
        <w:tc>
          <w:tcPr>
            <w:tcW w:w="2621"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长春市畜牧总站</w:t>
            </w:r>
          </w:p>
        </w:tc>
        <w:tc>
          <w:tcPr>
            <w:tcW w:w="1126"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高级畜牧师</w:t>
            </w:r>
          </w:p>
        </w:tc>
        <w:tc>
          <w:tcPr>
            <w:tcW w:w="16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调研、资料收集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6" w:type="dxa"/>
            <w:vMerge w:val="continue"/>
            <w:tcMar>
              <w:top w:w="0" w:type="dxa"/>
              <w:left w:w="0" w:type="dxa"/>
              <w:bottom w:w="0" w:type="dxa"/>
              <w:right w:w="0" w:type="dxa"/>
            </w:tcMar>
            <w:vAlign w:val="center"/>
          </w:tcPr>
          <w:p>
            <w:pPr>
              <w:spacing w:line="240" w:lineRule="exact"/>
              <w:jc w:val="center"/>
              <w:rPr>
                <w:rFonts w:hint="eastAsia" w:cs="宋体" w:asciiTheme="minorEastAsia" w:hAnsiTheme="minorEastAsia" w:eastAsiaTheme="minorEastAsia"/>
                <w:sz w:val="18"/>
                <w:szCs w:val="18"/>
                <w:lang w:val="en-US" w:eastAsia="zh-CN"/>
              </w:rPr>
            </w:pPr>
          </w:p>
        </w:tc>
        <w:tc>
          <w:tcPr>
            <w:tcW w:w="615"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马淑娟</w:t>
            </w:r>
          </w:p>
        </w:tc>
        <w:tc>
          <w:tcPr>
            <w:tcW w:w="420"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女</w:t>
            </w:r>
          </w:p>
        </w:tc>
        <w:tc>
          <w:tcPr>
            <w:tcW w:w="450" w:type="dxa"/>
            <w:tcMar>
              <w:top w:w="0" w:type="dxa"/>
              <w:left w:w="0" w:type="dxa"/>
              <w:bottom w:w="0" w:type="dxa"/>
              <w:right w:w="0" w:type="dxa"/>
            </w:tcMar>
            <w:vAlign w:val="center"/>
          </w:tcPr>
          <w:p>
            <w:pPr>
              <w:spacing w:line="240" w:lineRule="auto"/>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5</w:t>
            </w:r>
            <w:r>
              <w:rPr>
                <w:rFonts w:hint="eastAsia" w:cs="宋体" w:asciiTheme="minorEastAsia" w:hAnsiTheme="minorEastAsia" w:eastAsiaTheme="minorEastAsia"/>
                <w:sz w:val="18"/>
                <w:szCs w:val="18"/>
                <w:lang w:val="en-US" w:eastAsia="zh-CN"/>
              </w:rPr>
              <w:t>2</w:t>
            </w:r>
          </w:p>
        </w:tc>
        <w:tc>
          <w:tcPr>
            <w:tcW w:w="10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畜牧</w:t>
            </w:r>
          </w:p>
        </w:tc>
        <w:tc>
          <w:tcPr>
            <w:tcW w:w="2621"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长春市畜牧总站</w:t>
            </w:r>
          </w:p>
        </w:tc>
        <w:tc>
          <w:tcPr>
            <w:tcW w:w="1126"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高级畜牧师</w:t>
            </w:r>
          </w:p>
        </w:tc>
        <w:tc>
          <w:tcPr>
            <w:tcW w:w="16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标准查新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6" w:type="dxa"/>
            <w:vMerge w:val="continue"/>
            <w:tcMar>
              <w:top w:w="0" w:type="dxa"/>
              <w:left w:w="0" w:type="dxa"/>
              <w:bottom w:w="0" w:type="dxa"/>
              <w:right w:w="0" w:type="dxa"/>
            </w:tcMar>
            <w:vAlign w:val="center"/>
          </w:tcPr>
          <w:p>
            <w:pPr>
              <w:spacing w:line="240" w:lineRule="exact"/>
              <w:jc w:val="center"/>
              <w:rPr>
                <w:rFonts w:hint="eastAsia" w:cs="宋体" w:asciiTheme="minorEastAsia" w:hAnsiTheme="minorEastAsia" w:eastAsiaTheme="minorEastAsia"/>
                <w:sz w:val="18"/>
                <w:szCs w:val="18"/>
                <w:lang w:val="en-US" w:eastAsia="zh-CN"/>
              </w:rPr>
            </w:pPr>
          </w:p>
        </w:tc>
        <w:tc>
          <w:tcPr>
            <w:tcW w:w="615"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刘明明</w:t>
            </w:r>
          </w:p>
        </w:tc>
        <w:tc>
          <w:tcPr>
            <w:tcW w:w="420"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男</w:t>
            </w:r>
          </w:p>
        </w:tc>
        <w:tc>
          <w:tcPr>
            <w:tcW w:w="450" w:type="dxa"/>
            <w:tcMar>
              <w:top w:w="0" w:type="dxa"/>
              <w:left w:w="0" w:type="dxa"/>
              <w:bottom w:w="0" w:type="dxa"/>
              <w:right w:w="0" w:type="dxa"/>
            </w:tcMar>
            <w:vAlign w:val="center"/>
          </w:tcPr>
          <w:p>
            <w:pPr>
              <w:spacing w:line="240" w:lineRule="auto"/>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3</w:t>
            </w:r>
            <w:r>
              <w:rPr>
                <w:rFonts w:hint="eastAsia" w:cs="宋体" w:asciiTheme="minorEastAsia" w:hAnsiTheme="minorEastAsia" w:eastAsiaTheme="minorEastAsia"/>
                <w:sz w:val="18"/>
                <w:szCs w:val="18"/>
                <w:lang w:val="en-US" w:eastAsia="zh-CN"/>
              </w:rPr>
              <w:t>4</w:t>
            </w:r>
          </w:p>
        </w:tc>
        <w:tc>
          <w:tcPr>
            <w:tcW w:w="10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畜牧</w:t>
            </w:r>
          </w:p>
        </w:tc>
        <w:tc>
          <w:tcPr>
            <w:tcW w:w="2621"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长春市畜牧总站</w:t>
            </w:r>
          </w:p>
        </w:tc>
        <w:tc>
          <w:tcPr>
            <w:tcW w:w="1126"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畜牧师</w:t>
            </w:r>
          </w:p>
        </w:tc>
        <w:tc>
          <w:tcPr>
            <w:tcW w:w="16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技术推广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6" w:type="dxa"/>
            <w:vMerge w:val="continue"/>
            <w:tcMar>
              <w:top w:w="0" w:type="dxa"/>
              <w:left w:w="0" w:type="dxa"/>
              <w:bottom w:w="0" w:type="dxa"/>
              <w:right w:w="0" w:type="dxa"/>
            </w:tcMar>
            <w:vAlign w:val="center"/>
          </w:tcPr>
          <w:p>
            <w:pPr>
              <w:spacing w:line="240" w:lineRule="exact"/>
              <w:jc w:val="center"/>
              <w:rPr>
                <w:rFonts w:hint="eastAsia" w:cs="宋体" w:asciiTheme="minorEastAsia" w:hAnsiTheme="minorEastAsia" w:eastAsiaTheme="minorEastAsia"/>
                <w:sz w:val="18"/>
                <w:szCs w:val="18"/>
                <w:lang w:val="en-US" w:eastAsia="zh-CN"/>
              </w:rPr>
            </w:pPr>
          </w:p>
        </w:tc>
        <w:tc>
          <w:tcPr>
            <w:tcW w:w="615"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杨舒贻</w:t>
            </w:r>
          </w:p>
        </w:tc>
        <w:tc>
          <w:tcPr>
            <w:tcW w:w="420"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女</w:t>
            </w:r>
          </w:p>
        </w:tc>
        <w:tc>
          <w:tcPr>
            <w:tcW w:w="450" w:type="dxa"/>
            <w:tcMar>
              <w:top w:w="0" w:type="dxa"/>
              <w:left w:w="0" w:type="dxa"/>
              <w:bottom w:w="0" w:type="dxa"/>
              <w:right w:w="0" w:type="dxa"/>
            </w:tcMar>
            <w:vAlign w:val="center"/>
          </w:tcPr>
          <w:p>
            <w:pPr>
              <w:spacing w:line="240" w:lineRule="auto"/>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4</w:t>
            </w:r>
            <w:r>
              <w:rPr>
                <w:rFonts w:hint="eastAsia" w:cs="宋体" w:asciiTheme="minorEastAsia" w:hAnsiTheme="minorEastAsia" w:eastAsiaTheme="minorEastAsia"/>
                <w:sz w:val="18"/>
                <w:szCs w:val="18"/>
                <w:lang w:val="en-US" w:eastAsia="zh-CN"/>
              </w:rPr>
              <w:t>2</w:t>
            </w:r>
          </w:p>
        </w:tc>
        <w:tc>
          <w:tcPr>
            <w:tcW w:w="10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畜牧</w:t>
            </w:r>
          </w:p>
        </w:tc>
        <w:tc>
          <w:tcPr>
            <w:tcW w:w="2621"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长春市畜牧总站</w:t>
            </w:r>
          </w:p>
        </w:tc>
        <w:tc>
          <w:tcPr>
            <w:tcW w:w="1126"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畜牧师</w:t>
            </w:r>
          </w:p>
        </w:tc>
        <w:tc>
          <w:tcPr>
            <w:tcW w:w="16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文字、格式校准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6" w:type="dxa"/>
            <w:vMerge w:val="continue"/>
            <w:tcMar>
              <w:top w:w="0" w:type="dxa"/>
              <w:left w:w="0" w:type="dxa"/>
              <w:bottom w:w="0" w:type="dxa"/>
              <w:right w:w="0" w:type="dxa"/>
            </w:tcMar>
            <w:vAlign w:val="center"/>
          </w:tcPr>
          <w:p>
            <w:pPr>
              <w:spacing w:line="240" w:lineRule="exact"/>
              <w:jc w:val="center"/>
              <w:rPr>
                <w:rFonts w:hint="eastAsia" w:cs="宋体" w:asciiTheme="minorEastAsia" w:hAnsiTheme="minorEastAsia" w:eastAsiaTheme="minorEastAsia"/>
                <w:sz w:val="18"/>
                <w:szCs w:val="18"/>
                <w:lang w:val="en-US" w:eastAsia="zh-CN"/>
              </w:rPr>
            </w:pPr>
          </w:p>
        </w:tc>
        <w:tc>
          <w:tcPr>
            <w:tcW w:w="615"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杜佳励</w:t>
            </w:r>
          </w:p>
        </w:tc>
        <w:tc>
          <w:tcPr>
            <w:tcW w:w="420"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女</w:t>
            </w:r>
          </w:p>
        </w:tc>
        <w:tc>
          <w:tcPr>
            <w:tcW w:w="450" w:type="dxa"/>
            <w:tcMar>
              <w:top w:w="0" w:type="dxa"/>
              <w:left w:w="0" w:type="dxa"/>
              <w:bottom w:w="0" w:type="dxa"/>
              <w:right w:w="0" w:type="dxa"/>
            </w:tcMar>
            <w:vAlign w:val="center"/>
          </w:tcPr>
          <w:p>
            <w:pPr>
              <w:spacing w:line="240" w:lineRule="auto"/>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3</w:t>
            </w:r>
            <w:r>
              <w:rPr>
                <w:rFonts w:hint="eastAsia" w:cs="宋体" w:asciiTheme="minorEastAsia" w:hAnsiTheme="minorEastAsia" w:eastAsiaTheme="minorEastAsia"/>
                <w:sz w:val="18"/>
                <w:szCs w:val="18"/>
                <w:lang w:val="en-US" w:eastAsia="zh-CN"/>
              </w:rPr>
              <w:t>1</w:t>
            </w:r>
          </w:p>
        </w:tc>
        <w:tc>
          <w:tcPr>
            <w:tcW w:w="10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畜牧</w:t>
            </w:r>
          </w:p>
        </w:tc>
        <w:tc>
          <w:tcPr>
            <w:tcW w:w="2621"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长春市畜牧总站</w:t>
            </w:r>
          </w:p>
        </w:tc>
        <w:tc>
          <w:tcPr>
            <w:tcW w:w="1126"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助理畜牧师</w:t>
            </w:r>
          </w:p>
        </w:tc>
        <w:tc>
          <w:tcPr>
            <w:tcW w:w="16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文字、格式校准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6" w:type="dxa"/>
            <w:vMerge w:val="continue"/>
            <w:tcMar>
              <w:top w:w="0" w:type="dxa"/>
              <w:left w:w="0" w:type="dxa"/>
              <w:bottom w:w="0" w:type="dxa"/>
              <w:right w:w="0" w:type="dxa"/>
            </w:tcMar>
            <w:vAlign w:val="center"/>
          </w:tcPr>
          <w:p>
            <w:pPr>
              <w:spacing w:line="240" w:lineRule="exact"/>
              <w:jc w:val="center"/>
              <w:rPr>
                <w:rFonts w:hint="eastAsia" w:cs="宋体" w:asciiTheme="minorEastAsia" w:hAnsiTheme="minorEastAsia" w:eastAsiaTheme="minorEastAsia"/>
                <w:sz w:val="18"/>
                <w:szCs w:val="18"/>
                <w:lang w:val="en-US" w:eastAsia="zh-CN"/>
              </w:rPr>
            </w:pPr>
          </w:p>
        </w:tc>
        <w:tc>
          <w:tcPr>
            <w:tcW w:w="615"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徐</w:t>
            </w:r>
            <w:r>
              <w:rPr>
                <w:rFonts w:hint="eastAsia" w:cs="宋体" w:asciiTheme="minorEastAsia" w:hAnsiTheme="minorEastAsia" w:eastAsiaTheme="minorEastAsia"/>
                <w:sz w:val="18"/>
                <w:szCs w:val="18"/>
                <w:lang w:val="en-US" w:eastAsia="zh-CN"/>
              </w:rPr>
              <w:t xml:space="preserve">  </w:t>
            </w:r>
            <w:r>
              <w:rPr>
                <w:rFonts w:hint="eastAsia" w:cs="宋体" w:asciiTheme="minorEastAsia" w:hAnsiTheme="minorEastAsia" w:eastAsiaTheme="minorEastAsia"/>
                <w:sz w:val="18"/>
                <w:szCs w:val="18"/>
                <w:lang w:eastAsia="zh-CN"/>
              </w:rPr>
              <w:t>微</w:t>
            </w:r>
          </w:p>
        </w:tc>
        <w:tc>
          <w:tcPr>
            <w:tcW w:w="420"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女</w:t>
            </w:r>
          </w:p>
        </w:tc>
        <w:tc>
          <w:tcPr>
            <w:tcW w:w="450" w:type="dxa"/>
            <w:tcMar>
              <w:top w:w="0" w:type="dxa"/>
              <w:left w:w="0" w:type="dxa"/>
              <w:bottom w:w="0" w:type="dxa"/>
              <w:right w:w="0" w:type="dxa"/>
            </w:tcMar>
            <w:vAlign w:val="center"/>
          </w:tcPr>
          <w:p>
            <w:pPr>
              <w:spacing w:line="240" w:lineRule="auto"/>
              <w:jc w:val="center"/>
              <w:rPr>
                <w:rFonts w:hint="eastAsia"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2</w:t>
            </w:r>
            <w:r>
              <w:rPr>
                <w:rFonts w:hint="eastAsia" w:cs="宋体" w:asciiTheme="minorEastAsia" w:hAnsiTheme="minorEastAsia" w:eastAsiaTheme="minorEastAsia"/>
                <w:sz w:val="18"/>
                <w:szCs w:val="18"/>
                <w:lang w:val="en-US" w:eastAsia="zh-CN"/>
              </w:rPr>
              <w:t>7</w:t>
            </w:r>
          </w:p>
        </w:tc>
        <w:tc>
          <w:tcPr>
            <w:tcW w:w="10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畜牧</w:t>
            </w:r>
          </w:p>
        </w:tc>
        <w:tc>
          <w:tcPr>
            <w:tcW w:w="2621"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长春市畜牧总站</w:t>
            </w:r>
          </w:p>
        </w:tc>
        <w:tc>
          <w:tcPr>
            <w:tcW w:w="1126"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助理畜牧师</w:t>
            </w:r>
          </w:p>
        </w:tc>
        <w:tc>
          <w:tcPr>
            <w:tcW w:w="16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技术推广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6" w:type="dxa"/>
            <w:vMerge w:val="continue"/>
            <w:tcMar>
              <w:top w:w="0" w:type="dxa"/>
              <w:left w:w="0" w:type="dxa"/>
              <w:bottom w:w="0" w:type="dxa"/>
              <w:right w:w="0" w:type="dxa"/>
            </w:tcMar>
            <w:vAlign w:val="center"/>
          </w:tcPr>
          <w:p>
            <w:pPr>
              <w:spacing w:line="240" w:lineRule="exact"/>
              <w:jc w:val="center"/>
              <w:rPr>
                <w:rFonts w:hint="eastAsia" w:cs="宋体" w:asciiTheme="minorEastAsia" w:hAnsiTheme="minorEastAsia" w:eastAsiaTheme="minorEastAsia"/>
                <w:sz w:val="18"/>
                <w:szCs w:val="18"/>
                <w:lang w:val="en-US" w:eastAsia="zh-CN"/>
              </w:rPr>
            </w:pPr>
          </w:p>
        </w:tc>
        <w:tc>
          <w:tcPr>
            <w:tcW w:w="615"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许晨光</w:t>
            </w:r>
          </w:p>
        </w:tc>
        <w:tc>
          <w:tcPr>
            <w:tcW w:w="420"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男</w:t>
            </w:r>
          </w:p>
        </w:tc>
        <w:tc>
          <w:tcPr>
            <w:tcW w:w="450"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30</w:t>
            </w:r>
          </w:p>
        </w:tc>
        <w:tc>
          <w:tcPr>
            <w:tcW w:w="10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畜牧</w:t>
            </w:r>
          </w:p>
        </w:tc>
        <w:tc>
          <w:tcPr>
            <w:tcW w:w="2621"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长春市畜牧总站</w:t>
            </w:r>
          </w:p>
        </w:tc>
        <w:tc>
          <w:tcPr>
            <w:tcW w:w="1126"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畜牧师</w:t>
            </w:r>
          </w:p>
        </w:tc>
        <w:tc>
          <w:tcPr>
            <w:tcW w:w="16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技术推广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6" w:type="dxa"/>
            <w:vMerge w:val="continue"/>
            <w:tcMar>
              <w:top w:w="0" w:type="dxa"/>
              <w:left w:w="0" w:type="dxa"/>
              <w:bottom w:w="0" w:type="dxa"/>
              <w:right w:w="0" w:type="dxa"/>
            </w:tcMar>
            <w:vAlign w:val="center"/>
          </w:tcPr>
          <w:p>
            <w:pPr>
              <w:spacing w:line="240" w:lineRule="exact"/>
              <w:jc w:val="center"/>
              <w:rPr>
                <w:rFonts w:hint="eastAsia" w:cs="宋体" w:asciiTheme="minorEastAsia" w:hAnsiTheme="minorEastAsia" w:eastAsiaTheme="minorEastAsia"/>
                <w:sz w:val="18"/>
                <w:szCs w:val="18"/>
                <w:lang w:val="en-US" w:eastAsia="zh-CN"/>
              </w:rPr>
            </w:pPr>
          </w:p>
        </w:tc>
        <w:tc>
          <w:tcPr>
            <w:tcW w:w="615"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邵洪泽</w:t>
            </w:r>
          </w:p>
        </w:tc>
        <w:tc>
          <w:tcPr>
            <w:tcW w:w="420"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男</w:t>
            </w:r>
          </w:p>
        </w:tc>
        <w:tc>
          <w:tcPr>
            <w:tcW w:w="450"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51</w:t>
            </w:r>
          </w:p>
        </w:tc>
        <w:tc>
          <w:tcPr>
            <w:tcW w:w="10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畜牧兽医</w:t>
            </w:r>
          </w:p>
        </w:tc>
        <w:tc>
          <w:tcPr>
            <w:tcW w:w="2621"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吉林省畜牧兽医科学研究院</w:t>
            </w:r>
          </w:p>
        </w:tc>
        <w:tc>
          <w:tcPr>
            <w:tcW w:w="1126"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研究员</w:t>
            </w:r>
          </w:p>
        </w:tc>
        <w:tc>
          <w:tcPr>
            <w:tcW w:w="16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eastAsia="zh-CN"/>
              </w:rPr>
              <w:t>章节编写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86" w:type="dxa"/>
            <w:vMerge w:val="continue"/>
            <w:tcMar>
              <w:top w:w="0" w:type="dxa"/>
              <w:left w:w="0" w:type="dxa"/>
              <w:bottom w:w="0" w:type="dxa"/>
              <w:right w:w="0" w:type="dxa"/>
            </w:tcMar>
            <w:vAlign w:val="center"/>
          </w:tcPr>
          <w:p>
            <w:pPr>
              <w:spacing w:line="240" w:lineRule="exact"/>
              <w:jc w:val="center"/>
              <w:rPr>
                <w:rFonts w:hint="eastAsia" w:cs="宋体" w:asciiTheme="minorEastAsia" w:hAnsiTheme="minorEastAsia" w:eastAsiaTheme="minorEastAsia"/>
                <w:sz w:val="18"/>
                <w:szCs w:val="18"/>
                <w:lang w:val="en-US" w:eastAsia="zh-CN"/>
              </w:rPr>
            </w:pPr>
          </w:p>
        </w:tc>
        <w:tc>
          <w:tcPr>
            <w:tcW w:w="615"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default" w:cs="宋体" w:asciiTheme="minorEastAsia" w:hAnsiTheme="minorEastAsia" w:eastAsiaTheme="minorEastAsia"/>
                <w:sz w:val="18"/>
                <w:szCs w:val="18"/>
                <w:lang w:val="en-US" w:eastAsia="zh-CN"/>
              </w:rPr>
              <w:t>罗久杨</w:t>
            </w:r>
          </w:p>
        </w:tc>
        <w:tc>
          <w:tcPr>
            <w:tcW w:w="420"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男</w:t>
            </w:r>
          </w:p>
        </w:tc>
        <w:tc>
          <w:tcPr>
            <w:tcW w:w="450"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38</w:t>
            </w:r>
          </w:p>
        </w:tc>
        <w:tc>
          <w:tcPr>
            <w:tcW w:w="10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畜牧</w:t>
            </w:r>
          </w:p>
        </w:tc>
        <w:tc>
          <w:tcPr>
            <w:tcW w:w="2621"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德惠市惠恒牧业有限公司</w:t>
            </w:r>
          </w:p>
        </w:tc>
        <w:tc>
          <w:tcPr>
            <w:tcW w:w="1126"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场长</w:t>
            </w:r>
          </w:p>
        </w:tc>
        <w:tc>
          <w:tcPr>
            <w:tcW w:w="1639" w:type="dxa"/>
            <w:tcMar>
              <w:top w:w="0" w:type="dxa"/>
              <w:left w:w="0" w:type="dxa"/>
              <w:bottom w:w="0" w:type="dxa"/>
              <w:right w:w="0" w:type="dxa"/>
            </w:tcMar>
            <w:vAlign w:val="center"/>
          </w:tcPr>
          <w:p>
            <w:pPr>
              <w:spacing w:line="240" w:lineRule="auto"/>
              <w:jc w:val="center"/>
              <w:rPr>
                <w:rFonts w:hint="default" w:cs="宋体" w:asciiTheme="minorEastAsia" w:hAnsiTheme="minorEastAsia" w:eastAsiaTheme="minorEastAsia"/>
                <w:sz w:val="18"/>
                <w:szCs w:val="18"/>
                <w:lang w:val="en-US" w:eastAsia="zh-CN"/>
              </w:rPr>
            </w:pPr>
            <w:r>
              <w:rPr>
                <w:rFonts w:hint="eastAsia" w:cs="宋体" w:asciiTheme="minorEastAsia" w:hAnsiTheme="minorEastAsia" w:eastAsiaTheme="minorEastAsia"/>
                <w:sz w:val="18"/>
                <w:szCs w:val="18"/>
                <w:lang w:val="en-US" w:eastAsia="zh-CN"/>
              </w:rPr>
              <w:t>技术推广</w:t>
            </w:r>
          </w:p>
        </w:tc>
      </w:tr>
    </w:tbl>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2.调查研究阶段和起草阶段</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kern w:val="0"/>
          <w:sz w:val="21"/>
          <w:szCs w:val="21"/>
        </w:rPr>
      </w:pPr>
      <w:r>
        <w:rPr>
          <w:rFonts w:hint="eastAsia" w:ascii="宋体" w:hAnsi="宋体" w:eastAsia="宋体" w:cs="宋体"/>
          <w:kern w:val="0"/>
          <w:sz w:val="21"/>
          <w:szCs w:val="21"/>
        </w:rPr>
        <w:t>标准起草小组开展了调查研究工作和标准的查新工作，先后调研了包括长春</w:t>
      </w:r>
      <w:r>
        <w:rPr>
          <w:rFonts w:hint="eastAsia" w:ascii="宋体" w:hAnsi="宋体" w:eastAsia="宋体" w:cs="宋体"/>
          <w:kern w:val="0"/>
          <w:sz w:val="21"/>
          <w:szCs w:val="21"/>
          <w:lang w:val="en-US" w:eastAsia="zh-CN"/>
        </w:rPr>
        <w:t>市下辖的德惠、农安、榆树、九台、公主岭等</w:t>
      </w:r>
      <w:r>
        <w:rPr>
          <w:rFonts w:hint="eastAsia" w:ascii="宋体" w:hAnsi="宋体" w:eastAsia="宋体" w:cs="宋体"/>
          <w:kern w:val="0"/>
          <w:sz w:val="21"/>
          <w:szCs w:val="21"/>
        </w:rPr>
        <w:t>县（市</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区</w:t>
      </w:r>
      <w:r>
        <w:rPr>
          <w:rFonts w:hint="eastAsia" w:ascii="宋体" w:hAnsi="宋体" w:eastAsia="宋体" w:cs="宋体"/>
          <w:kern w:val="0"/>
          <w:sz w:val="21"/>
          <w:szCs w:val="21"/>
        </w:rPr>
        <w:t>），走访百头以上牧场6个，</w:t>
      </w:r>
      <w:r>
        <w:rPr>
          <w:rFonts w:hint="eastAsia" w:ascii="宋体" w:hAnsi="宋体" w:eastAsia="宋体" w:cs="宋体"/>
          <w:kern w:val="0"/>
          <w:sz w:val="21"/>
          <w:szCs w:val="21"/>
          <w:lang w:val="en-US" w:eastAsia="zh-CN"/>
        </w:rPr>
        <w:t>5</w:t>
      </w:r>
      <w:r>
        <w:rPr>
          <w:rFonts w:hint="eastAsia" w:ascii="宋体" w:hAnsi="宋体" w:eastAsia="宋体" w:cs="宋体"/>
          <w:kern w:val="0"/>
          <w:sz w:val="21"/>
          <w:szCs w:val="21"/>
        </w:rPr>
        <w:t>0头以上牧场</w:t>
      </w:r>
      <w:r>
        <w:rPr>
          <w:rFonts w:hint="eastAsia" w:ascii="宋体" w:hAnsi="宋体" w:eastAsia="宋体" w:cs="宋体"/>
          <w:kern w:val="0"/>
          <w:sz w:val="21"/>
          <w:szCs w:val="21"/>
          <w:lang w:val="en-US" w:eastAsia="zh-CN"/>
        </w:rPr>
        <w:t>10</w:t>
      </w:r>
      <w:r>
        <w:rPr>
          <w:rFonts w:hint="eastAsia" w:ascii="宋体" w:hAnsi="宋体" w:eastAsia="宋体" w:cs="宋体"/>
          <w:kern w:val="0"/>
          <w:sz w:val="21"/>
          <w:szCs w:val="21"/>
        </w:rPr>
        <w:t>个，对其相应具备的条件进行摸底排查，同时与当地畜牧部门及企业进行了座谈，对标准的内容进行了研究和讨论。起草人员通过查阅了标准制定的相关法律法规以及规范性文件，边调研、边起草，通过</w:t>
      </w:r>
      <w:r>
        <w:rPr>
          <w:rFonts w:hint="eastAsia" w:ascii="宋体" w:hAnsi="宋体" w:eastAsia="宋体" w:cs="宋体"/>
          <w:kern w:val="0"/>
          <w:sz w:val="21"/>
          <w:szCs w:val="21"/>
          <w:lang w:val="en-US" w:eastAsia="zh-CN"/>
        </w:rPr>
        <w:t>对适度</w:t>
      </w:r>
      <w:r>
        <w:rPr>
          <w:rFonts w:hint="eastAsia" w:ascii="宋体" w:hAnsi="宋体" w:eastAsia="宋体" w:cs="宋体"/>
          <w:kern w:val="0"/>
          <w:sz w:val="21"/>
          <w:szCs w:val="21"/>
        </w:rPr>
        <w:t>规模养殖场的调研，结合工作实际，查阅大量相关资料后，起草形成标准讨论稿，经过</w:t>
      </w:r>
      <w:r>
        <w:rPr>
          <w:rFonts w:hint="eastAsia" w:ascii="宋体" w:hAnsi="宋体" w:eastAsia="宋体" w:cs="宋体"/>
          <w:kern w:val="0"/>
          <w:sz w:val="21"/>
          <w:szCs w:val="21"/>
          <w:lang w:eastAsia="zh-CN"/>
        </w:rPr>
        <w:t>起草</w:t>
      </w:r>
      <w:r>
        <w:rPr>
          <w:rFonts w:hint="eastAsia" w:ascii="宋体" w:hAnsi="宋体" w:eastAsia="宋体" w:cs="宋体"/>
          <w:kern w:val="0"/>
          <w:sz w:val="21"/>
          <w:szCs w:val="21"/>
        </w:rPr>
        <w:t>小组分析讨论，完成了标准文本和编制说明征求意见稿的编写。</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kern w:val="0"/>
          <w:szCs w:val="21"/>
          <w:highlight w:val="none"/>
          <w:lang w:val="en-US" w:eastAsia="zh-CN"/>
        </w:rPr>
      </w:pPr>
      <w:r>
        <w:rPr>
          <w:rFonts w:hint="eastAsia" w:ascii="宋体" w:hAnsi="宋体" w:eastAsia="宋体" w:cs="宋体"/>
          <w:kern w:val="0"/>
          <w:szCs w:val="21"/>
          <w:lang w:eastAsia="zh-CN"/>
        </w:rPr>
        <w:t>（</w:t>
      </w:r>
      <w:r>
        <w:rPr>
          <w:rFonts w:hint="eastAsia" w:ascii="宋体" w:hAnsi="宋体" w:eastAsia="宋体" w:cs="宋体"/>
          <w:kern w:val="0"/>
          <w:szCs w:val="21"/>
          <w:lang w:val="en-US" w:eastAsia="zh-CN"/>
        </w:rPr>
        <w:t>四</w:t>
      </w:r>
      <w:r>
        <w:rPr>
          <w:rFonts w:hint="eastAsia" w:ascii="宋体" w:hAnsi="宋体" w:eastAsia="宋体" w:cs="宋体"/>
          <w:kern w:val="0"/>
          <w:szCs w:val="21"/>
          <w:lang w:eastAsia="zh-CN"/>
        </w:rPr>
        <w:t>）</w:t>
      </w:r>
      <w:r>
        <w:rPr>
          <w:rFonts w:hint="eastAsia" w:ascii="宋体" w:hAnsi="宋体" w:eastAsia="宋体" w:cs="宋体"/>
          <w:kern w:val="0"/>
          <w:szCs w:val="21"/>
        </w:rPr>
        <w:t>征求意见阶段</w:t>
      </w:r>
      <w:r>
        <w:rPr>
          <w:rFonts w:hint="eastAsia" w:ascii="宋体" w:hAnsi="宋体" w:eastAsia="宋体" w:cs="宋体"/>
          <w:kern w:val="0"/>
          <w:szCs w:val="21"/>
          <w:highlight w:val="none"/>
        </w:rPr>
        <w:t>（2</w:t>
      </w:r>
      <w:r>
        <w:rPr>
          <w:rFonts w:hint="eastAsia" w:ascii="宋体" w:hAnsi="宋体" w:eastAsia="宋体" w:cs="宋体"/>
          <w:kern w:val="0"/>
          <w:szCs w:val="21"/>
          <w:highlight w:val="none"/>
          <w:lang w:val="en-US" w:eastAsia="zh-CN"/>
        </w:rPr>
        <w:t>024年xx月-- 2024年xx月）</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1.网上公示征求意见</w:t>
      </w:r>
    </w:p>
    <w:p>
      <w:pPr>
        <w:keepNext w:val="0"/>
        <w:keepLines w:val="0"/>
        <w:pageBreakBefore w:val="0"/>
        <w:widowControl/>
        <w:kinsoku/>
        <w:wordWrap/>
        <w:overflowPunct/>
        <w:topLinePunct w:val="0"/>
        <w:bidi w:val="0"/>
        <w:snapToGrid/>
        <w:spacing w:line="360" w:lineRule="auto"/>
        <w:ind w:firstLine="420" w:firstLineChars="200"/>
        <w:jc w:val="both"/>
        <w:textAlignment w:val="auto"/>
        <w:rPr>
          <w:rFonts w:hint="eastAsia" w:ascii="宋体" w:hAnsi="宋体" w:eastAsia="宋体" w:cs="宋体"/>
          <w:b w:val="0"/>
          <w:bCs w:val="0"/>
          <w:color w:val="auto"/>
          <w:kern w:val="0"/>
          <w:sz w:val="21"/>
          <w:szCs w:val="21"/>
          <w:lang w:val="en-US" w:eastAsia="zh-CN"/>
        </w:rPr>
      </w:pPr>
      <w:r>
        <w:rPr>
          <w:rFonts w:hint="eastAsia" w:ascii="宋体" w:hAnsi="宋体" w:eastAsia="宋体" w:cs="宋体"/>
          <w:b w:val="0"/>
          <w:bCs w:val="0"/>
          <w:color w:val="auto"/>
          <w:kern w:val="0"/>
          <w:sz w:val="21"/>
          <w:szCs w:val="21"/>
          <w:lang w:val="en-US" w:eastAsia="zh-CN"/>
        </w:rPr>
        <w:t>根据《地方标准管理办法》有关要求，2024 年x月x日至2024年x月x日，本标准通过长春市市场监督管理厅网站向社会各界公开征求意见。</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b w:val="0"/>
          <w:bCs w:val="0"/>
          <w:kern w:val="0"/>
          <w:sz w:val="21"/>
          <w:szCs w:val="21"/>
          <w:lang w:val="en-US" w:eastAsia="zh-CN"/>
        </w:rPr>
      </w:pPr>
      <w:r>
        <w:rPr>
          <w:rFonts w:hint="eastAsia" w:ascii="宋体" w:hAnsi="宋体" w:eastAsia="宋体" w:cs="宋体"/>
          <w:b w:val="0"/>
          <w:bCs w:val="0"/>
          <w:kern w:val="0"/>
          <w:sz w:val="21"/>
          <w:szCs w:val="21"/>
          <w:lang w:val="en-US" w:eastAsia="zh-CN"/>
        </w:rPr>
        <w:t>2.线下征求意见</w:t>
      </w:r>
    </w:p>
    <w:p>
      <w:pPr>
        <w:keepNext w:val="0"/>
        <w:keepLines w:val="0"/>
        <w:pageBreakBefore w:val="0"/>
        <w:widowControl/>
        <w:kinsoku/>
        <w:wordWrap/>
        <w:overflowPunct/>
        <w:topLinePunct w:val="0"/>
        <w:bidi w:val="0"/>
        <w:snapToGrid/>
        <w:spacing w:line="360" w:lineRule="auto"/>
        <w:ind w:firstLine="420" w:firstLineChars="200"/>
        <w:jc w:val="both"/>
        <w:textAlignment w:val="auto"/>
        <w:rPr>
          <w:rFonts w:hint="eastAsia" w:ascii="宋体" w:hAnsi="宋体" w:eastAsia="宋体" w:cs="宋体"/>
          <w:kern w:val="0"/>
          <w:sz w:val="21"/>
          <w:szCs w:val="21"/>
        </w:rPr>
      </w:pPr>
      <w:r>
        <w:rPr>
          <w:rFonts w:hint="eastAsia" w:ascii="宋体" w:hAnsi="宋体" w:eastAsia="宋体" w:cs="宋体"/>
          <w:color w:val="auto"/>
          <w:kern w:val="0"/>
          <w:sz w:val="21"/>
          <w:szCs w:val="21"/>
          <w:lang w:val="en-US" w:eastAsia="zh-CN"/>
        </w:rPr>
        <w:t>面向</w:t>
      </w:r>
      <w:r>
        <w:rPr>
          <w:rFonts w:hint="eastAsia" w:ascii="宋体" w:hAnsi="宋体" w:eastAsia="宋体" w:cs="宋体"/>
          <w:color w:val="auto"/>
          <w:kern w:val="0"/>
          <w:sz w:val="21"/>
          <w:szCs w:val="21"/>
        </w:rPr>
        <w:t>吉林大学、吉林农业大学、长春</w:t>
      </w:r>
      <w:r>
        <w:rPr>
          <w:rFonts w:hint="eastAsia" w:ascii="宋体" w:hAnsi="宋体" w:eastAsia="宋体" w:cs="宋体"/>
          <w:color w:val="auto"/>
          <w:kern w:val="0"/>
          <w:sz w:val="21"/>
          <w:szCs w:val="21"/>
          <w:lang w:val="en-US" w:eastAsia="zh-CN"/>
        </w:rPr>
        <w:t>市农业科学院、吉林省畜牧兽医学会、长春市及下辖</w:t>
      </w:r>
      <w:r>
        <w:rPr>
          <w:rFonts w:hint="eastAsia" w:ascii="宋体" w:hAnsi="宋体" w:eastAsia="宋体" w:cs="宋体"/>
          <w:color w:val="auto"/>
          <w:kern w:val="0"/>
          <w:sz w:val="21"/>
          <w:szCs w:val="21"/>
        </w:rPr>
        <w:t>县（市、区）畜牧主管</w:t>
      </w:r>
      <w:r>
        <w:rPr>
          <w:rFonts w:hint="eastAsia" w:ascii="宋体" w:hAnsi="宋体" w:eastAsia="宋体" w:cs="宋体"/>
          <w:color w:val="auto"/>
          <w:kern w:val="0"/>
          <w:sz w:val="21"/>
          <w:szCs w:val="21"/>
          <w:lang w:val="en-US" w:eastAsia="zh-CN"/>
        </w:rPr>
        <w:t>技术支撑</w:t>
      </w:r>
      <w:r>
        <w:rPr>
          <w:rFonts w:hint="eastAsia" w:ascii="宋体" w:hAnsi="宋体" w:eastAsia="宋体" w:cs="宋体"/>
          <w:color w:val="auto"/>
          <w:kern w:val="0"/>
          <w:sz w:val="21"/>
          <w:szCs w:val="21"/>
        </w:rPr>
        <w:t>部门</w:t>
      </w:r>
      <w:r>
        <w:rPr>
          <w:rFonts w:hint="eastAsia" w:ascii="宋体" w:hAnsi="宋体" w:eastAsia="宋体" w:cs="宋体"/>
          <w:color w:val="auto"/>
          <w:kern w:val="0"/>
          <w:sz w:val="21"/>
          <w:szCs w:val="21"/>
          <w:lang w:val="en-US" w:eastAsia="zh-CN"/>
        </w:rPr>
        <w:t>和肉牛养殖企业</w:t>
      </w:r>
      <w:r>
        <w:rPr>
          <w:rFonts w:hint="eastAsia" w:ascii="宋体" w:hAnsi="宋体" w:eastAsia="宋体" w:cs="宋体"/>
          <w:color w:val="auto"/>
          <w:kern w:val="0"/>
          <w:sz w:val="21"/>
          <w:szCs w:val="21"/>
        </w:rPr>
        <w:t>等</w:t>
      </w:r>
      <w:r>
        <w:rPr>
          <w:rFonts w:hint="eastAsia" w:ascii="宋体" w:hAnsi="宋体" w:eastAsia="宋体" w:cs="宋体"/>
          <w:color w:val="auto"/>
          <w:kern w:val="0"/>
          <w:sz w:val="21"/>
          <w:szCs w:val="21"/>
          <w:lang w:val="en-US" w:eastAsia="zh-CN"/>
        </w:rPr>
        <w:t>1</w:t>
      </w:r>
      <w:r>
        <w:rPr>
          <w:rFonts w:hint="eastAsia" w:ascii="宋体" w:hAnsi="宋体" w:eastAsia="宋体" w:cs="宋体"/>
          <w:kern w:val="0"/>
          <w:sz w:val="21"/>
          <w:szCs w:val="21"/>
          <w:lang w:val="en-US" w:eastAsia="zh-CN"/>
        </w:rPr>
        <w:t>0多</w:t>
      </w:r>
      <w:r>
        <w:rPr>
          <w:rFonts w:hint="eastAsia" w:ascii="宋体" w:hAnsi="宋体" w:eastAsia="宋体" w:cs="宋体"/>
          <w:kern w:val="0"/>
          <w:sz w:val="21"/>
          <w:szCs w:val="21"/>
        </w:rPr>
        <w:t>家相关单位</w:t>
      </w:r>
      <w:r>
        <w:rPr>
          <w:rFonts w:hint="eastAsia" w:ascii="宋体" w:hAnsi="宋体" w:eastAsia="宋体" w:cs="宋体"/>
          <w:kern w:val="0"/>
          <w:sz w:val="21"/>
          <w:szCs w:val="21"/>
          <w:lang w:val="en-US" w:eastAsia="zh-CN"/>
        </w:rPr>
        <w:t>的20名专家</w:t>
      </w:r>
      <w:r>
        <w:rPr>
          <w:rFonts w:hint="eastAsia" w:ascii="宋体" w:hAnsi="宋体" w:eastAsia="宋体" w:cs="宋体"/>
          <w:kern w:val="0"/>
          <w:sz w:val="21"/>
          <w:szCs w:val="21"/>
        </w:rPr>
        <w:t>征求意见，收到反馈意见表</w:t>
      </w:r>
      <w:r>
        <w:rPr>
          <w:rFonts w:hint="eastAsia" w:ascii="宋体" w:hAnsi="宋体" w:eastAsia="宋体" w:cs="宋体"/>
          <w:kern w:val="0"/>
          <w:sz w:val="21"/>
          <w:szCs w:val="21"/>
          <w:lang w:val="en-US" w:eastAsia="zh-CN"/>
        </w:rPr>
        <w:t>20</w:t>
      </w:r>
      <w:r>
        <w:rPr>
          <w:rFonts w:hint="eastAsia" w:ascii="宋体" w:hAnsi="宋体" w:eastAsia="宋体" w:cs="宋体"/>
          <w:kern w:val="0"/>
          <w:sz w:val="21"/>
          <w:szCs w:val="21"/>
        </w:rPr>
        <w:t>份。</w:t>
      </w:r>
    </w:p>
    <w:p>
      <w:pPr>
        <w:keepNext w:val="0"/>
        <w:keepLines w:val="0"/>
        <w:pageBreakBefore w:val="0"/>
        <w:widowControl/>
        <w:kinsoku/>
        <w:wordWrap/>
        <w:overflowPunct/>
        <w:topLinePunct w:val="0"/>
        <w:bidi w:val="0"/>
        <w:snapToGrid/>
        <w:spacing w:line="360" w:lineRule="auto"/>
        <w:ind w:firstLine="420" w:firstLineChars="200"/>
        <w:jc w:val="both"/>
        <w:textAlignment w:val="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3.</w:t>
      </w:r>
      <w:r>
        <w:rPr>
          <w:rFonts w:hint="eastAsia" w:ascii="宋体" w:hAnsi="宋体" w:eastAsia="宋体" w:cs="宋体"/>
          <w:kern w:val="0"/>
          <w:sz w:val="21"/>
          <w:szCs w:val="21"/>
        </w:rPr>
        <w:t>专家研讨会</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rPr>
        <w:t>组织召开了专家研讨会。来自</w:t>
      </w:r>
      <w:r>
        <w:rPr>
          <w:rFonts w:hint="eastAsia" w:ascii="宋体" w:hAnsi="宋体" w:eastAsia="宋体" w:cs="宋体"/>
          <w:kern w:val="0"/>
          <w:sz w:val="21"/>
          <w:szCs w:val="21"/>
          <w:lang w:val="en-US" w:eastAsia="zh-CN"/>
        </w:rPr>
        <w:t>xxx</w:t>
      </w:r>
      <w:r>
        <w:rPr>
          <w:rFonts w:hint="eastAsia" w:ascii="宋体" w:hAnsi="宋体" w:eastAsia="宋体" w:cs="宋体"/>
          <w:kern w:val="0"/>
          <w:sz w:val="21"/>
          <w:szCs w:val="21"/>
        </w:rPr>
        <w:t>等</w:t>
      </w:r>
      <w:r>
        <w:rPr>
          <w:rFonts w:hint="eastAsia" w:ascii="宋体" w:hAnsi="宋体" w:eastAsia="宋体" w:cs="宋体"/>
          <w:kern w:val="0"/>
          <w:sz w:val="21"/>
          <w:szCs w:val="21"/>
          <w:lang w:val="en-US" w:eastAsia="zh-CN"/>
        </w:rPr>
        <w:t>xxx家</w:t>
      </w:r>
      <w:r>
        <w:rPr>
          <w:rFonts w:hint="eastAsia" w:ascii="宋体" w:hAnsi="宋体" w:eastAsia="宋体" w:cs="宋体"/>
          <w:kern w:val="0"/>
          <w:sz w:val="21"/>
          <w:szCs w:val="21"/>
        </w:rPr>
        <w:t>单位的</w:t>
      </w:r>
      <w:r>
        <w:rPr>
          <w:rFonts w:hint="eastAsia" w:ascii="宋体" w:hAnsi="宋体" w:eastAsia="宋体" w:cs="宋体"/>
          <w:kern w:val="0"/>
          <w:sz w:val="21"/>
          <w:szCs w:val="21"/>
          <w:lang w:val="en-US" w:eastAsia="zh-CN"/>
        </w:rPr>
        <w:t>xxx</w:t>
      </w:r>
      <w:r>
        <w:rPr>
          <w:rFonts w:hint="eastAsia" w:ascii="宋体" w:hAnsi="宋体" w:eastAsia="宋体" w:cs="宋体"/>
          <w:kern w:val="0"/>
          <w:sz w:val="21"/>
          <w:szCs w:val="21"/>
        </w:rPr>
        <w:t>名专家对</w:t>
      </w:r>
      <w:r>
        <w:rPr>
          <w:rFonts w:hint="eastAsia" w:ascii="宋体" w:hAnsi="宋体" w:eastAsia="宋体" w:cs="宋体"/>
          <w:kern w:val="0"/>
          <w:sz w:val="21"/>
          <w:szCs w:val="21"/>
          <w:lang w:eastAsia="zh-CN"/>
        </w:rPr>
        <w:t>各阶段</w:t>
      </w:r>
      <w:r>
        <w:rPr>
          <w:rFonts w:hint="eastAsia" w:ascii="宋体" w:hAnsi="宋体" w:eastAsia="宋体" w:cs="宋体"/>
          <w:kern w:val="0"/>
          <w:sz w:val="21"/>
          <w:szCs w:val="21"/>
        </w:rPr>
        <w:t>征求意见进行了详细研讨</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归纳汇总后，形成意见建议共XX条，采纳XX条，未采纳XX条，</w:t>
      </w:r>
      <w:r>
        <w:rPr>
          <w:rFonts w:hint="eastAsia" w:ascii="宋体" w:hAnsi="宋体" w:eastAsia="宋体" w:cs="宋体"/>
          <w:kern w:val="0"/>
          <w:sz w:val="21"/>
          <w:szCs w:val="21"/>
        </w:rPr>
        <w:t>未采纳原因详见表2。</w:t>
      </w:r>
      <w:r>
        <w:rPr>
          <w:rFonts w:hint="eastAsia" w:ascii="宋体" w:hAnsi="宋体" w:eastAsia="宋体" w:cs="宋体"/>
          <w:b w:val="0"/>
          <w:bCs w:val="0"/>
          <w:kern w:val="0"/>
          <w:sz w:val="21"/>
          <w:szCs w:val="21"/>
          <w:lang w:val="en-US" w:eastAsia="zh-CN"/>
        </w:rPr>
        <w:t>未采纳意见已与提出专家进行沟通，已达成协调一致。</w:t>
      </w:r>
      <w:r>
        <w:rPr>
          <w:rFonts w:hint="eastAsia" w:ascii="宋体" w:hAnsi="宋体" w:eastAsia="宋体" w:cs="宋体"/>
          <w:kern w:val="0"/>
          <w:sz w:val="21"/>
          <w:szCs w:val="21"/>
          <w:lang w:val="en-US" w:eastAsia="zh-CN"/>
        </w:rPr>
        <w:t>专家研讨会后，形成标准文本和编制说明送审稿。</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kern w:val="0"/>
          <w:sz w:val="21"/>
          <w:szCs w:val="21"/>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both"/>
        <w:textAlignment w:val="auto"/>
        <w:rPr>
          <w:rFonts w:hint="default" w:ascii="宋体" w:hAnsi="宋体" w:eastAsia="宋体" w:cs="宋体"/>
          <w:kern w:val="0"/>
          <w:sz w:val="21"/>
          <w:szCs w:val="21"/>
          <w:lang w:val="en-US" w:eastAsia="zh-CN"/>
        </w:rPr>
      </w:pPr>
    </w:p>
    <w:p>
      <w:pPr>
        <w:spacing w:line="360" w:lineRule="auto"/>
        <w:jc w:val="center"/>
        <w:rPr>
          <w:kern w:val="0"/>
          <w:szCs w:val="21"/>
        </w:rPr>
      </w:pPr>
      <w:r>
        <w:rPr>
          <w:rFonts w:hint="eastAsia" w:ascii="宋体" w:hAnsi="宋体" w:eastAsia="宋体"/>
          <w:kern w:val="0"/>
          <w:szCs w:val="21"/>
        </w:rPr>
        <w:t>表2</w:t>
      </w:r>
      <w:r>
        <w:rPr>
          <w:rFonts w:hint="eastAsia" w:ascii="宋体" w:hAnsi="宋体" w:eastAsia="宋体"/>
          <w:kern w:val="0"/>
          <w:szCs w:val="21"/>
          <w:lang w:val="en-US" w:eastAsia="zh-CN"/>
        </w:rPr>
        <w:t>未采纳</w:t>
      </w:r>
      <w:r>
        <w:rPr>
          <w:rFonts w:hint="eastAsia" w:ascii="宋体" w:hAnsi="宋体" w:eastAsia="宋体"/>
          <w:kern w:val="0"/>
          <w:szCs w:val="21"/>
        </w:rPr>
        <w:t>意见汇总表</w:t>
      </w:r>
    </w:p>
    <w:tbl>
      <w:tblPr>
        <w:tblStyle w:val="8"/>
        <w:tblW w:w="88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910"/>
        <w:gridCol w:w="1772"/>
        <w:gridCol w:w="2460"/>
        <w:gridCol w:w="1395"/>
        <w:gridCol w:w="1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spacing w:line="240" w:lineRule="auto"/>
              <w:jc w:val="center"/>
              <w:rPr>
                <w:rFonts w:ascii="宋体" w:hAnsi="宋体" w:eastAsia="宋体"/>
                <w:kern w:val="0"/>
                <w:sz w:val="18"/>
                <w:szCs w:val="18"/>
              </w:rPr>
            </w:pPr>
            <w:r>
              <w:rPr>
                <w:rFonts w:hint="eastAsia" w:ascii="宋体" w:hAnsi="宋体" w:eastAsia="宋体"/>
                <w:kern w:val="0"/>
                <w:sz w:val="18"/>
                <w:szCs w:val="18"/>
              </w:rPr>
              <w:t>序号</w:t>
            </w:r>
          </w:p>
        </w:tc>
        <w:tc>
          <w:tcPr>
            <w:tcW w:w="910" w:type="dxa"/>
            <w:vAlign w:val="center"/>
          </w:tcPr>
          <w:p>
            <w:pPr>
              <w:autoSpaceDE w:val="0"/>
              <w:autoSpaceDN w:val="0"/>
              <w:adjustRightInd w:val="0"/>
              <w:spacing w:line="240" w:lineRule="auto"/>
              <w:jc w:val="center"/>
              <w:rPr>
                <w:rFonts w:ascii="宋体" w:hAnsi="宋体" w:eastAsia="宋体"/>
                <w:kern w:val="0"/>
                <w:sz w:val="18"/>
                <w:szCs w:val="18"/>
              </w:rPr>
            </w:pPr>
            <w:r>
              <w:rPr>
                <w:rFonts w:hint="eastAsia" w:ascii="宋体" w:hAnsi="宋体" w:eastAsia="宋体"/>
                <w:kern w:val="0"/>
                <w:sz w:val="18"/>
                <w:szCs w:val="18"/>
              </w:rPr>
              <w:t>标准</w:t>
            </w:r>
          </w:p>
          <w:p>
            <w:pPr>
              <w:autoSpaceDE w:val="0"/>
              <w:autoSpaceDN w:val="0"/>
              <w:adjustRightInd w:val="0"/>
              <w:spacing w:line="240" w:lineRule="auto"/>
              <w:jc w:val="center"/>
              <w:rPr>
                <w:rFonts w:ascii="宋体" w:hAnsi="宋体" w:eastAsia="宋体"/>
                <w:kern w:val="0"/>
                <w:sz w:val="18"/>
                <w:szCs w:val="18"/>
              </w:rPr>
            </w:pPr>
            <w:r>
              <w:rPr>
                <w:rFonts w:hint="eastAsia" w:ascii="宋体" w:hAnsi="宋体" w:eastAsia="宋体"/>
                <w:kern w:val="0"/>
                <w:sz w:val="18"/>
                <w:szCs w:val="18"/>
              </w:rPr>
              <w:t>条文号</w:t>
            </w:r>
          </w:p>
        </w:tc>
        <w:tc>
          <w:tcPr>
            <w:tcW w:w="1772" w:type="dxa"/>
            <w:vAlign w:val="center"/>
          </w:tcPr>
          <w:p>
            <w:pPr>
              <w:autoSpaceDE w:val="0"/>
              <w:autoSpaceDN w:val="0"/>
              <w:adjustRightInd w:val="0"/>
              <w:spacing w:line="240" w:lineRule="auto"/>
              <w:jc w:val="center"/>
              <w:rPr>
                <w:rFonts w:ascii="宋体" w:hAnsi="宋体" w:eastAsia="宋体"/>
                <w:kern w:val="0"/>
                <w:sz w:val="18"/>
                <w:szCs w:val="18"/>
              </w:rPr>
            </w:pPr>
            <w:r>
              <w:rPr>
                <w:rFonts w:hint="eastAsia" w:ascii="宋体" w:hAnsi="宋体" w:eastAsia="宋体"/>
                <w:kern w:val="0"/>
                <w:sz w:val="18"/>
                <w:szCs w:val="18"/>
              </w:rPr>
              <w:t>意见内容</w:t>
            </w:r>
          </w:p>
        </w:tc>
        <w:tc>
          <w:tcPr>
            <w:tcW w:w="2460" w:type="dxa"/>
            <w:vAlign w:val="center"/>
          </w:tcPr>
          <w:p>
            <w:pPr>
              <w:autoSpaceDE w:val="0"/>
              <w:autoSpaceDN w:val="0"/>
              <w:adjustRightInd w:val="0"/>
              <w:spacing w:line="240" w:lineRule="auto"/>
              <w:jc w:val="center"/>
              <w:rPr>
                <w:rFonts w:ascii="宋体" w:hAnsi="宋体" w:eastAsia="宋体"/>
                <w:kern w:val="0"/>
                <w:sz w:val="18"/>
                <w:szCs w:val="18"/>
              </w:rPr>
            </w:pPr>
            <w:r>
              <w:rPr>
                <w:rFonts w:hint="eastAsia" w:ascii="宋体" w:hAnsi="宋体" w:eastAsia="宋体"/>
                <w:kern w:val="0"/>
                <w:sz w:val="18"/>
                <w:szCs w:val="18"/>
              </w:rPr>
              <w:t>提出单位（专家）</w:t>
            </w:r>
          </w:p>
        </w:tc>
        <w:tc>
          <w:tcPr>
            <w:tcW w:w="1395" w:type="dxa"/>
            <w:vAlign w:val="center"/>
          </w:tcPr>
          <w:p>
            <w:pPr>
              <w:autoSpaceDE w:val="0"/>
              <w:autoSpaceDN w:val="0"/>
              <w:adjustRightInd w:val="0"/>
              <w:spacing w:line="240" w:lineRule="auto"/>
              <w:jc w:val="center"/>
              <w:rPr>
                <w:rFonts w:ascii="宋体" w:hAnsi="宋体" w:eastAsia="宋体"/>
                <w:kern w:val="0"/>
                <w:sz w:val="18"/>
                <w:szCs w:val="18"/>
              </w:rPr>
            </w:pPr>
            <w:r>
              <w:rPr>
                <w:rFonts w:hint="eastAsia" w:ascii="宋体" w:hAnsi="宋体" w:eastAsia="宋体"/>
                <w:kern w:val="0"/>
                <w:sz w:val="18"/>
                <w:szCs w:val="18"/>
              </w:rPr>
              <w:t>处理意见</w:t>
            </w:r>
          </w:p>
        </w:tc>
        <w:tc>
          <w:tcPr>
            <w:tcW w:w="1605" w:type="dxa"/>
            <w:vAlign w:val="center"/>
          </w:tcPr>
          <w:p>
            <w:pPr>
              <w:autoSpaceDE w:val="0"/>
              <w:autoSpaceDN w:val="0"/>
              <w:adjustRightInd w:val="0"/>
              <w:spacing w:line="240" w:lineRule="auto"/>
              <w:jc w:val="center"/>
              <w:rPr>
                <w:rFonts w:ascii="宋体" w:hAnsi="宋体" w:eastAsia="宋体"/>
                <w:kern w:val="0"/>
                <w:sz w:val="18"/>
                <w:szCs w:val="18"/>
              </w:rPr>
            </w:pPr>
            <w:r>
              <w:rPr>
                <w:rFonts w:hint="eastAsia" w:ascii="宋体" w:hAnsi="宋体" w:eastAsia="宋体"/>
                <w:kern w:val="0"/>
                <w:sz w:val="18"/>
                <w:szCs w:val="18"/>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1</w:t>
            </w:r>
          </w:p>
        </w:tc>
        <w:tc>
          <w:tcPr>
            <w:tcW w:w="910" w:type="dxa"/>
            <w:vAlign w:val="center"/>
          </w:tcPr>
          <w:p>
            <w:pPr>
              <w:autoSpaceDE w:val="0"/>
              <w:autoSpaceDN w:val="0"/>
              <w:adjustRightInd w:val="0"/>
              <w:jc w:val="center"/>
              <w:rPr>
                <w:rFonts w:ascii="宋体" w:hAnsi="宋体" w:eastAsia="宋体"/>
                <w:kern w:val="0"/>
                <w:szCs w:val="21"/>
              </w:rPr>
            </w:pPr>
          </w:p>
        </w:tc>
        <w:tc>
          <w:tcPr>
            <w:tcW w:w="1772" w:type="dxa"/>
            <w:vAlign w:val="center"/>
          </w:tcPr>
          <w:p>
            <w:pPr>
              <w:autoSpaceDE w:val="0"/>
              <w:autoSpaceDN w:val="0"/>
              <w:adjustRightInd w:val="0"/>
              <w:jc w:val="left"/>
              <w:rPr>
                <w:rFonts w:ascii="宋体" w:hAnsi="宋体" w:eastAsia="宋体"/>
                <w:kern w:val="0"/>
                <w:szCs w:val="21"/>
              </w:rPr>
            </w:pPr>
          </w:p>
        </w:tc>
        <w:tc>
          <w:tcPr>
            <w:tcW w:w="2460" w:type="dxa"/>
            <w:vAlign w:val="center"/>
          </w:tcPr>
          <w:p>
            <w:pPr>
              <w:autoSpaceDE w:val="0"/>
              <w:autoSpaceDN w:val="0"/>
              <w:adjustRightInd w:val="0"/>
              <w:jc w:val="left"/>
              <w:rPr>
                <w:rFonts w:ascii="宋体" w:hAnsi="宋体" w:eastAsia="宋体"/>
                <w:kern w:val="0"/>
                <w:szCs w:val="21"/>
              </w:rPr>
            </w:pPr>
          </w:p>
        </w:tc>
        <w:tc>
          <w:tcPr>
            <w:tcW w:w="1395" w:type="dxa"/>
            <w:vAlign w:val="center"/>
          </w:tcPr>
          <w:p>
            <w:pPr>
              <w:tabs>
                <w:tab w:val="left" w:pos="397"/>
              </w:tabs>
              <w:autoSpaceDE w:val="0"/>
              <w:autoSpaceDN w:val="0"/>
              <w:adjustRightInd w:val="0"/>
              <w:jc w:val="center"/>
              <w:rPr>
                <w:rFonts w:ascii="宋体" w:hAnsi="宋体" w:eastAsia="宋体"/>
                <w:kern w:val="0"/>
                <w:szCs w:val="21"/>
              </w:rPr>
            </w:pPr>
          </w:p>
        </w:tc>
        <w:tc>
          <w:tcPr>
            <w:tcW w:w="1605"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2</w:t>
            </w:r>
          </w:p>
        </w:tc>
        <w:tc>
          <w:tcPr>
            <w:tcW w:w="910" w:type="dxa"/>
            <w:vAlign w:val="center"/>
          </w:tcPr>
          <w:p>
            <w:pPr>
              <w:autoSpaceDE w:val="0"/>
              <w:autoSpaceDN w:val="0"/>
              <w:adjustRightInd w:val="0"/>
              <w:jc w:val="center"/>
              <w:rPr>
                <w:rFonts w:ascii="宋体" w:hAnsi="宋体" w:eastAsia="宋体"/>
                <w:kern w:val="0"/>
                <w:szCs w:val="21"/>
              </w:rPr>
            </w:pPr>
          </w:p>
        </w:tc>
        <w:tc>
          <w:tcPr>
            <w:tcW w:w="1772" w:type="dxa"/>
            <w:vAlign w:val="center"/>
          </w:tcPr>
          <w:p>
            <w:pPr>
              <w:autoSpaceDE w:val="0"/>
              <w:autoSpaceDN w:val="0"/>
              <w:adjustRightInd w:val="0"/>
              <w:jc w:val="left"/>
              <w:rPr>
                <w:rFonts w:ascii="宋体" w:hAnsi="宋体" w:eastAsia="宋体"/>
                <w:kern w:val="0"/>
                <w:szCs w:val="21"/>
              </w:rPr>
            </w:pPr>
          </w:p>
        </w:tc>
        <w:tc>
          <w:tcPr>
            <w:tcW w:w="2460" w:type="dxa"/>
            <w:vAlign w:val="center"/>
          </w:tcPr>
          <w:p>
            <w:pPr>
              <w:autoSpaceDE w:val="0"/>
              <w:autoSpaceDN w:val="0"/>
              <w:adjustRightInd w:val="0"/>
              <w:jc w:val="left"/>
              <w:rPr>
                <w:rFonts w:ascii="宋体" w:hAnsi="宋体" w:eastAsia="宋体"/>
                <w:kern w:val="0"/>
                <w:szCs w:val="21"/>
              </w:rPr>
            </w:pPr>
          </w:p>
        </w:tc>
        <w:tc>
          <w:tcPr>
            <w:tcW w:w="1395" w:type="dxa"/>
            <w:vAlign w:val="center"/>
          </w:tcPr>
          <w:p>
            <w:pPr>
              <w:tabs>
                <w:tab w:val="left" w:pos="397"/>
              </w:tabs>
              <w:autoSpaceDE w:val="0"/>
              <w:autoSpaceDN w:val="0"/>
              <w:adjustRightInd w:val="0"/>
              <w:jc w:val="center"/>
              <w:rPr>
                <w:rFonts w:ascii="宋体" w:hAnsi="宋体" w:eastAsia="宋体"/>
                <w:kern w:val="0"/>
                <w:szCs w:val="21"/>
              </w:rPr>
            </w:pPr>
          </w:p>
        </w:tc>
        <w:tc>
          <w:tcPr>
            <w:tcW w:w="1605"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hint="eastAsia" w:ascii="宋体" w:hAnsi="宋体" w:eastAsia="宋体"/>
                <w:kern w:val="0"/>
                <w:szCs w:val="21"/>
                <w:lang w:val="en-US" w:eastAsia="zh-CN"/>
              </w:rPr>
            </w:pPr>
            <w:r>
              <w:rPr>
                <w:rFonts w:hint="eastAsia" w:ascii="宋体" w:hAnsi="宋体" w:eastAsia="宋体"/>
                <w:kern w:val="0"/>
                <w:szCs w:val="21"/>
                <w:lang w:val="en-US" w:eastAsia="zh-CN"/>
              </w:rPr>
              <w:t>3</w:t>
            </w:r>
          </w:p>
        </w:tc>
        <w:tc>
          <w:tcPr>
            <w:tcW w:w="910" w:type="dxa"/>
            <w:vAlign w:val="center"/>
          </w:tcPr>
          <w:p>
            <w:pPr>
              <w:autoSpaceDE w:val="0"/>
              <w:autoSpaceDN w:val="0"/>
              <w:adjustRightInd w:val="0"/>
              <w:jc w:val="center"/>
              <w:rPr>
                <w:rFonts w:ascii="宋体" w:hAnsi="宋体" w:eastAsia="宋体"/>
                <w:kern w:val="0"/>
                <w:szCs w:val="21"/>
              </w:rPr>
            </w:pPr>
          </w:p>
        </w:tc>
        <w:tc>
          <w:tcPr>
            <w:tcW w:w="1772" w:type="dxa"/>
            <w:vAlign w:val="center"/>
          </w:tcPr>
          <w:p>
            <w:pPr>
              <w:autoSpaceDE w:val="0"/>
              <w:autoSpaceDN w:val="0"/>
              <w:adjustRightInd w:val="0"/>
              <w:jc w:val="left"/>
              <w:rPr>
                <w:rFonts w:ascii="宋体" w:hAnsi="宋体" w:eastAsia="宋体"/>
                <w:kern w:val="0"/>
                <w:szCs w:val="21"/>
              </w:rPr>
            </w:pPr>
          </w:p>
        </w:tc>
        <w:tc>
          <w:tcPr>
            <w:tcW w:w="2460" w:type="dxa"/>
            <w:vAlign w:val="center"/>
          </w:tcPr>
          <w:p>
            <w:pPr>
              <w:autoSpaceDE w:val="0"/>
              <w:autoSpaceDN w:val="0"/>
              <w:adjustRightInd w:val="0"/>
              <w:jc w:val="left"/>
              <w:rPr>
                <w:rFonts w:ascii="宋体" w:hAnsi="宋体" w:eastAsia="宋体"/>
                <w:kern w:val="0"/>
                <w:szCs w:val="21"/>
              </w:rPr>
            </w:pPr>
          </w:p>
        </w:tc>
        <w:tc>
          <w:tcPr>
            <w:tcW w:w="1395" w:type="dxa"/>
            <w:vAlign w:val="center"/>
          </w:tcPr>
          <w:p>
            <w:pPr>
              <w:tabs>
                <w:tab w:val="left" w:pos="397"/>
              </w:tabs>
              <w:autoSpaceDE w:val="0"/>
              <w:autoSpaceDN w:val="0"/>
              <w:adjustRightInd w:val="0"/>
              <w:jc w:val="center"/>
              <w:rPr>
                <w:rFonts w:ascii="宋体" w:hAnsi="宋体" w:eastAsia="宋体"/>
                <w:kern w:val="0"/>
                <w:szCs w:val="21"/>
              </w:rPr>
            </w:pPr>
          </w:p>
        </w:tc>
        <w:tc>
          <w:tcPr>
            <w:tcW w:w="1605"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hint="eastAsia" w:ascii="宋体" w:hAnsi="宋体" w:eastAsia="宋体"/>
                <w:kern w:val="0"/>
                <w:szCs w:val="21"/>
                <w:lang w:val="en-US" w:eastAsia="zh-CN"/>
              </w:rPr>
            </w:pPr>
            <w:r>
              <w:rPr>
                <w:rFonts w:hint="eastAsia" w:ascii="宋体" w:hAnsi="宋体" w:eastAsia="宋体"/>
                <w:kern w:val="0"/>
                <w:szCs w:val="21"/>
                <w:lang w:val="en-US" w:eastAsia="zh-CN"/>
              </w:rPr>
              <w:t>4</w:t>
            </w:r>
          </w:p>
        </w:tc>
        <w:tc>
          <w:tcPr>
            <w:tcW w:w="910" w:type="dxa"/>
            <w:vAlign w:val="center"/>
          </w:tcPr>
          <w:p>
            <w:pPr>
              <w:autoSpaceDE w:val="0"/>
              <w:autoSpaceDN w:val="0"/>
              <w:adjustRightInd w:val="0"/>
              <w:jc w:val="center"/>
              <w:rPr>
                <w:rFonts w:ascii="宋体" w:hAnsi="宋体" w:eastAsia="宋体"/>
                <w:kern w:val="0"/>
                <w:szCs w:val="21"/>
              </w:rPr>
            </w:pPr>
          </w:p>
        </w:tc>
        <w:tc>
          <w:tcPr>
            <w:tcW w:w="1772" w:type="dxa"/>
            <w:vAlign w:val="center"/>
          </w:tcPr>
          <w:p>
            <w:pPr>
              <w:autoSpaceDE w:val="0"/>
              <w:autoSpaceDN w:val="0"/>
              <w:adjustRightInd w:val="0"/>
              <w:jc w:val="left"/>
              <w:rPr>
                <w:rFonts w:ascii="宋体" w:hAnsi="宋体" w:eastAsia="宋体"/>
                <w:kern w:val="0"/>
                <w:szCs w:val="21"/>
              </w:rPr>
            </w:pPr>
          </w:p>
        </w:tc>
        <w:tc>
          <w:tcPr>
            <w:tcW w:w="2460" w:type="dxa"/>
            <w:vAlign w:val="center"/>
          </w:tcPr>
          <w:p>
            <w:pPr>
              <w:autoSpaceDE w:val="0"/>
              <w:autoSpaceDN w:val="0"/>
              <w:adjustRightInd w:val="0"/>
              <w:jc w:val="left"/>
              <w:rPr>
                <w:rFonts w:ascii="宋体" w:hAnsi="宋体" w:eastAsia="宋体"/>
                <w:kern w:val="0"/>
                <w:szCs w:val="21"/>
              </w:rPr>
            </w:pPr>
          </w:p>
        </w:tc>
        <w:tc>
          <w:tcPr>
            <w:tcW w:w="1395" w:type="dxa"/>
            <w:vAlign w:val="center"/>
          </w:tcPr>
          <w:p>
            <w:pPr>
              <w:tabs>
                <w:tab w:val="left" w:pos="397"/>
              </w:tabs>
              <w:autoSpaceDE w:val="0"/>
              <w:autoSpaceDN w:val="0"/>
              <w:adjustRightInd w:val="0"/>
              <w:jc w:val="center"/>
              <w:rPr>
                <w:rFonts w:ascii="宋体" w:hAnsi="宋体" w:eastAsia="宋体"/>
                <w:kern w:val="0"/>
                <w:szCs w:val="21"/>
              </w:rPr>
            </w:pPr>
          </w:p>
        </w:tc>
        <w:tc>
          <w:tcPr>
            <w:tcW w:w="1605"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hint="eastAsia" w:ascii="宋体" w:hAnsi="宋体" w:eastAsia="宋体"/>
                <w:kern w:val="0"/>
                <w:szCs w:val="21"/>
                <w:lang w:val="en-US" w:eastAsia="zh-CN"/>
              </w:rPr>
            </w:pPr>
            <w:r>
              <w:rPr>
                <w:rFonts w:hint="eastAsia" w:ascii="宋体" w:hAnsi="宋体" w:eastAsia="宋体"/>
                <w:kern w:val="0"/>
                <w:szCs w:val="21"/>
                <w:lang w:val="en-US" w:eastAsia="zh-CN"/>
              </w:rPr>
              <w:t>5</w:t>
            </w:r>
          </w:p>
        </w:tc>
        <w:tc>
          <w:tcPr>
            <w:tcW w:w="910" w:type="dxa"/>
            <w:vAlign w:val="center"/>
          </w:tcPr>
          <w:p>
            <w:pPr>
              <w:autoSpaceDE w:val="0"/>
              <w:autoSpaceDN w:val="0"/>
              <w:adjustRightInd w:val="0"/>
              <w:jc w:val="center"/>
              <w:rPr>
                <w:rFonts w:ascii="宋体" w:hAnsi="宋体" w:eastAsia="宋体"/>
                <w:kern w:val="0"/>
                <w:szCs w:val="21"/>
              </w:rPr>
            </w:pPr>
          </w:p>
        </w:tc>
        <w:tc>
          <w:tcPr>
            <w:tcW w:w="1772" w:type="dxa"/>
            <w:vAlign w:val="center"/>
          </w:tcPr>
          <w:p>
            <w:pPr>
              <w:autoSpaceDE w:val="0"/>
              <w:autoSpaceDN w:val="0"/>
              <w:adjustRightInd w:val="0"/>
              <w:jc w:val="left"/>
              <w:rPr>
                <w:rFonts w:ascii="宋体" w:hAnsi="宋体" w:eastAsia="宋体"/>
                <w:kern w:val="0"/>
                <w:szCs w:val="21"/>
              </w:rPr>
            </w:pPr>
          </w:p>
        </w:tc>
        <w:tc>
          <w:tcPr>
            <w:tcW w:w="2460" w:type="dxa"/>
            <w:vAlign w:val="center"/>
          </w:tcPr>
          <w:p>
            <w:pPr>
              <w:autoSpaceDE w:val="0"/>
              <w:autoSpaceDN w:val="0"/>
              <w:adjustRightInd w:val="0"/>
              <w:jc w:val="left"/>
              <w:rPr>
                <w:rFonts w:ascii="宋体" w:hAnsi="宋体" w:eastAsia="宋体"/>
                <w:kern w:val="0"/>
                <w:szCs w:val="21"/>
              </w:rPr>
            </w:pPr>
          </w:p>
        </w:tc>
        <w:tc>
          <w:tcPr>
            <w:tcW w:w="1395" w:type="dxa"/>
            <w:vAlign w:val="center"/>
          </w:tcPr>
          <w:p>
            <w:pPr>
              <w:tabs>
                <w:tab w:val="left" w:pos="397"/>
              </w:tabs>
              <w:autoSpaceDE w:val="0"/>
              <w:autoSpaceDN w:val="0"/>
              <w:adjustRightInd w:val="0"/>
              <w:jc w:val="center"/>
              <w:rPr>
                <w:rFonts w:ascii="宋体" w:hAnsi="宋体" w:eastAsia="宋体"/>
                <w:kern w:val="0"/>
                <w:szCs w:val="21"/>
              </w:rPr>
            </w:pPr>
          </w:p>
        </w:tc>
        <w:tc>
          <w:tcPr>
            <w:tcW w:w="1605"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hint="eastAsia" w:ascii="宋体" w:hAnsi="宋体" w:eastAsia="宋体"/>
                <w:kern w:val="0"/>
                <w:szCs w:val="21"/>
                <w:lang w:val="en-US" w:eastAsia="zh-CN"/>
              </w:rPr>
            </w:pPr>
            <w:r>
              <w:rPr>
                <w:rFonts w:hint="eastAsia" w:ascii="宋体" w:hAnsi="宋体" w:eastAsia="宋体"/>
                <w:kern w:val="0"/>
                <w:szCs w:val="21"/>
                <w:lang w:val="en-US" w:eastAsia="zh-CN"/>
              </w:rPr>
              <w:t>6</w:t>
            </w:r>
          </w:p>
        </w:tc>
        <w:tc>
          <w:tcPr>
            <w:tcW w:w="910" w:type="dxa"/>
            <w:vAlign w:val="center"/>
          </w:tcPr>
          <w:p>
            <w:pPr>
              <w:autoSpaceDE w:val="0"/>
              <w:autoSpaceDN w:val="0"/>
              <w:adjustRightInd w:val="0"/>
              <w:jc w:val="center"/>
              <w:rPr>
                <w:rFonts w:ascii="宋体" w:hAnsi="宋体" w:eastAsia="宋体"/>
                <w:kern w:val="0"/>
                <w:szCs w:val="21"/>
              </w:rPr>
            </w:pPr>
          </w:p>
        </w:tc>
        <w:tc>
          <w:tcPr>
            <w:tcW w:w="1772" w:type="dxa"/>
            <w:vAlign w:val="center"/>
          </w:tcPr>
          <w:p>
            <w:pPr>
              <w:autoSpaceDE w:val="0"/>
              <w:autoSpaceDN w:val="0"/>
              <w:adjustRightInd w:val="0"/>
              <w:jc w:val="left"/>
              <w:rPr>
                <w:rFonts w:ascii="宋体" w:hAnsi="宋体" w:eastAsia="宋体"/>
                <w:kern w:val="0"/>
                <w:szCs w:val="21"/>
              </w:rPr>
            </w:pPr>
          </w:p>
        </w:tc>
        <w:tc>
          <w:tcPr>
            <w:tcW w:w="2460" w:type="dxa"/>
            <w:vAlign w:val="center"/>
          </w:tcPr>
          <w:p>
            <w:pPr>
              <w:autoSpaceDE w:val="0"/>
              <w:autoSpaceDN w:val="0"/>
              <w:adjustRightInd w:val="0"/>
              <w:jc w:val="left"/>
              <w:rPr>
                <w:rFonts w:ascii="宋体" w:hAnsi="宋体" w:eastAsia="宋体"/>
                <w:kern w:val="0"/>
                <w:szCs w:val="21"/>
              </w:rPr>
            </w:pPr>
          </w:p>
        </w:tc>
        <w:tc>
          <w:tcPr>
            <w:tcW w:w="1395" w:type="dxa"/>
            <w:vAlign w:val="center"/>
          </w:tcPr>
          <w:p>
            <w:pPr>
              <w:tabs>
                <w:tab w:val="left" w:pos="397"/>
              </w:tabs>
              <w:autoSpaceDE w:val="0"/>
              <w:autoSpaceDN w:val="0"/>
              <w:adjustRightInd w:val="0"/>
              <w:jc w:val="center"/>
              <w:rPr>
                <w:rFonts w:ascii="宋体" w:hAnsi="宋体" w:eastAsia="宋体"/>
                <w:kern w:val="0"/>
                <w:szCs w:val="21"/>
              </w:rPr>
            </w:pPr>
          </w:p>
        </w:tc>
        <w:tc>
          <w:tcPr>
            <w:tcW w:w="1605" w:type="dxa"/>
            <w:vAlign w:val="center"/>
          </w:tcPr>
          <w:p>
            <w:pPr>
              <w:autoSpaceDE w:val="0"/>
              <w:autoSpaceDN w:val="0"/>
              <w:adjustRightInd w:val="0"/>
              <w:jc w:val="left"/>
              <w:rPr>
                <w:rFonts w:ascii="宋体" w:hAnsi="宋体" w:eastAsia="宋体"/>
                <w:kern w:val="0"/>
                <w:szCs w:val="21"/>
              </w:rPr>
            </w:pPr>
          </w:p>
        </w:tc>
      </w:tr>
    </w:tbl>
    <w:p>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kern w:val="0"/>
          <w:sz w:val="21"/>
          <w:szCs w:val="21"/>
        </w:rPr>
      </w:pPr>
      <w:r>
        <w:rPr>
          <w:rFonts w:hint="eastAsia" w:ascii="宋体" w:hAnsi="宋体" w:eastAsia="宋体" w:cs="宋体"/>
          <w:kern w:val="0"/>
          <w:sz w:val="21"/>
          <w:szCs w:val="21"/>
        </w:rPr>
        <w:t>（五）审查阶段</w:t>
      </w:r>
    </w:p>
    <w:p>
      <w:pPr>
        <w:keepNext w:val="0"/>
        <w:keepLines w:val="0"/>
        <w:pageBreakBefore w:val="0"/>
        <w:widowControl/>
        <w:kinsoku/>
        <w:wordWrap/>
        <w:overflowPunct/>
        <w:topLinePunct w:val="0"/>
        <w:bidi w:val="0"/>
        <w:snapToGrid/>
        <w:spacing w:line="360" w:lineRule="auto"/>
        <w:ind w:firstLine="420" w:firstLineChars="200"/>
        <w:jc w:val="both"/>
        <w:textAlignment w:val="auto"/>
        <w:rPr>
          <w:rFonts w:hint="eastAsia" w:ascii="宋体" w:hAnsi="宋体" w:eastAsia="宋体" w:cs="宋体"/>
          <w:kern w:val="0"/>
          <w:sz w:val="21"/>
          <w:szCs w:val="21"/>
        </w:rPr>
      </w:pPr>
      <w:r>
        <w:rPr>
          <w:rFonts w:hint="eastAsia" w:ascii="宋体" w:hAnsi="宋体" w:eastAsia="宋体" w:cs="宋体"/>
          <w:kern w:val="0"/>
          <w:sz w:val="21"/>
          <w:szCs w:val="21"/>
        </w:rPr>
        <w:t>202</w:t>
      </w:r>
      <w:r>
        <w:rPr>
          <w:rFonts w:hint="eastAsia" w:ascii="宋体" w:hAnsi="宋体" w:eastAsia="宋体" w:cs="宋体"/>
          <w:kern w:val="0"/>
          <w:sz w:val="21"/>
          <w:szCs w:val="21"/>
          <w:lang w:val="en-US" w:eastAsia="zh-CN"/>
        </w:rPr>
        <w:t>4</w:t>
      </w:r>
      <w:r>
        <w:rPr>
          <w:rFonts w:hint="eastAsia" w:ascii="宋体" w:hAnsi="宋体" w:eastAsia="宋体" w:cs="宋体"/>
          <w:kern w:val="0"/>
          <w:sz w:val="21"/>
          <w:szCs w:val="21"/>
        </w:rPr>
        <w:t>年</w:t>
      </w:r>
      <w:r>
        <w:rPr>
          <w:rFonts w:hint="eastAsia" w:ascii="宋体" w:hAnsi="宋体" w:eastAsia="宋体" w:cs="宋体"/>
          <w:kern w:val="0"/>
          <w:sz w:val="21"/>
          <w:szCs w:val="21"/>
          <w:lang w:val="en-US" w:eastAsia="zh-CN"/>
        </w:rPr>
        <w:t>x</w:t>
      </w:r>
      <w:r>
        <w:rPr>
          <w:rFonts w:hint="eastAsia" w:ascii="宋体" w:hAnsi="宋体" w:eastAsia="宋体" w:cs="宋体"/>
          <w:kern w:val="0"/>
          <w:sz w:val="21"/>
          <w:szCs w:val="21"/>
        </w:rPr>
        <w:t>月</w:t>
      </w:r>
      <w:r>
        <w:rPr>
          <w:rFonts w:hint="eastAsia" w:ascii="宋体" w:hAnsi="宋体" w:eastAsia="宋体" w:cs="宋体"/>
          <w:kern w:val="0"/>
          <w:sz w:val="21"/>
          <w:szCs w:val="21"/>
          <w:lang w:val="en-US" w:eastAsia="zh-CN"/>
        </w:rPr>
        <w:t>x</w:t>
      </w:r>
      <w:r>
        <w:rPr>
          <w:rFonts w:hint="eastAsia" w:ascii="宋体" w:hAnsi="宋体" w:eastAsia="宋体" w:cs="宋体"/>
          <w:kern w:val="0"/>
          <w:sz w:val="21"/>
          <w:szCs w:val="21"/>
        </w:rPr>
        <w:t>日，</w:t>
      </w:r>
      <w:r>
        <w:rPr>
          <w:rFonts w:hint="eastAsia" w:ascii="宋体" w:hAnsi="宋体" w:eastAsia="宋体" w:cs="宋体"/>
          <w:kern w:val="0"/>
          <w:sz w:val="21"/>
          <w:szCs w:val="21"/>
          <w:lang w:val="en-US" w:eastAsia="zh-CN"/>
        </w:rPr>
        <w:t>长春市</w:t>
      </w:r>
      <w:r>
        <w:rPr>
          <w:rFonts w:hint="eastAsia" w:ascii="宋体" w:hAnsi="宋体" w:eastAsia="宋体" w:cs="宋体"/>
          <w:kern w:val="0"/>
          <w:sz w:val="21"/>
          <w:szCs w:val="21"/>
        </w:rPr>
        <w:t>市场监督管理</w:t>
      </w:r>
      <w:r>
        <w:rPr>
          <w:rFonts w:hint="eastAsia" w:ascii="宋体" w:hAnsi="宋体" w:eastAsia="宋体" w:cs="宋体"/>
          <w:kern w:val="0"/>
          <w:sz w:val="21"/>
          <w:szCs w:val="21"/>
          <w:lang w:val="en-US" w:eastAsia="zh-CN"/>
        </w:rPr>
        <w:t>局</w:t>
      </w: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长春市</w:t>
      </w:r>
      <w:r>
        <w:rPr>
          <w:rFonts w:hint="eastAsia" w:ascii="宋体" w:hAnsi="宋体" w:eastAsia="宋体" w:cs="宋体"/>
          <w:kern w:val="0"/>
          <w:sz w:val="21"/>
          <w:szCs w:val="21"/>
        </w:rPr>
        <w:t>畜牧业管理局在共同组织召开了《</w:t>
      </w:r>
      <w:r>
        <w:rPr>
          <w:rFonts w:hint="eastAsia" w:ascii="宋体" w:hAnsi="宋体" w:eastAsia="宋体" w:cs="宋体"/>
          <w:kern w:val="0"/>
          <w:sz w:val="21"/>
          <w:szCs w:val="21"/>
          <w:lang w:val="en-US" w:eastAsia="zh-CN"/>
        </w:rPr>
        <w:t>肉牛牛舍建设规范 第4部分：基础母牛</w:t>
      </w:r>
      <w:r>
        <w:rPr>
          <w:rFonts w:hint="eastAsia" w:ascii="宋体" w:hAnsi="宋体" w:eastAsia="宋体" w:cs="宋体"/>
          <w:kern w:val="0"/>
          <w:sz w:val="21"/>
          <w:szCs w:val="21"/>
        </w:rPr>
        <w:t>》（送审稿）审查</w:t>
      </w:r>
      <w:r>
        <w:rPr>
          <w:rFonts w:hint="eastAsia" w:ascii="宋体" w:hAnsi="宋体" w:eastAsia="宋体" w:cs="宋体"/>
          <w:color w:val="auto"/>
          <w:kern w:val="0"/>
          <w:sz w:val="21"/>
          <w:szCs w:val="21"/>
        </w:rPr>
        <w:t>会，来自</w:t>
      </w:r>
      <w:bookmarkStart w:id="0" w:name="_GoBack"/>
      <w:bookmarkEnd w:id="0"/>
      <w:r>
        <w:rPr>
          <w:rFonts w:hint="eastAsia" w:ascii="宋体" w:hAnsi="宋体" w:eastAsia="宋体" w:cs="宋体"/>
          <w:color w:val="auto"/>
          <w:kern w:val="0"/>
          <w:sz w:val="21"/>
          <w:szCs w:val="21"/>
          <w:lang w:val="en-US" w:eastAsia="zh-CN"/>
        </w:rPr>
        <w:t>xxx家单位xxx</w:t>
      </w:r>
      <w:r>
        <w:rPr>
          <w:rFonts w:hint="eastAsia" w:ascii="宋体" w:hAnsi="宋体" w:eastAsia="宋体" w:cs="宋体"/>
          <w:color w:val="auto"/>
          <w:kern w:val="0"/>
          <w:sz w:val="21"/>
          <w:szCs w:val="21"/>
        </w:rPr>
        <w:t>位专家出席会议，并组成标准审查组。标准起草工作组汇报了标准制定情况及有关</w:t>
      </w:r>
      <w:r>
        <w:rPr>
          <w:rFonts w:hint="eastAsia" w:ascii="宋体" w:hAnsi="宋体" w:eastAsia="宋体" w:cs="宋体"/>
          <w:kern w:val="0"/>
          <w:sz w:val="21"/>
          <w:szCs w:val="21"/>
        </w:rPr>
        <w:t>说明。审查专家组审阅了标准起草组提交的《</w:t>
      </w:r>
      <w:r>
        <w:rPr>
          <w:rFonts w:hint="eastAsia" w:ascii="宋体" w:hAnsi="宋体" w:eastAsia="宋体" w:cs="宋体"/>
          <w:kern w:val="0"/>
          <w:sz w:val="21"/>
          <w:szCs w:val="21"/>
          <w:lang w:val="en-US" w:eastAsia="zh-CN"/>
        </w:rPr>
        <w:t>肉牛牛舍建设规范 第4部分：基础母牛</w:t>
      </w:r>
      <w:r>
        <w:rPr>
          <w:rFonts w:hint="eastAsia" w:ascii="宋体" w:hAnsi="宋体" w:eastAsia="宋体" w:cs="宋体"/>
          <w:kern w:val="0"/>
          <w:sz w:val="21"/>
          <w:szCs w:val="21"/>
        </w:rPr>
        <w:t>》送审稿的标准文本、编制说明、征求意见汇总及处理等文件资料</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t>与会专家对《</w:t>
      </w:r>
      <w:r>
        <w:rPr>
          <w:rFonts w:hint="eastAsia" w:ascii="宋体" w:hAnsi="宋体" w:eastAsia="宋体" w:cs="宋体"/>
          <w:kern w:val="0"/>
          <w:sz w:val="21"/>
          <w:szCs w:val="21"/>
          <w:lang w:val="en-US" w:eastAsia="zh-CN"/>
        </w:rPr>
        <w:t>肉牛牛舍建设规范 第4部分：基础母牛</w:t>
      </w:r>
      <w:r>
        <w:rPr>
          <w:rFonts w:hint="eastAsia" w:ascii="宋体" w:hAnsi="宋体" w:eastAsia="宋体" w:cs="宋体"/>
          <w:kern w:val="0"/>
          <w:sz w:val="21"/>
          <w:szCs w:val="21"/>
        </w:rPr>
        <w:t>》文本进行了逐章逐条地审查，并提出了修改意见。经充分讨论，审查专家组一致同意通过《</w:t>
      </w:r>
      <w:r>
        <w:rPr>
          <w:rFonts w:hint="eastAsia" w:ascii="宋体" w:hAnsi="宋体" w:eastAsia="宋体" w:cs="宋体"/>
          <w:kern w:val="0"/>
          <w:sz w:val="21"/>
          <w:szCs w:val="21"/>
          <w:lang w:val="en-US" w:eastAsia="zh-CN"/>
        </w:rPr>
        <w:t>肉牛牛舍建设规范 第4部分：基础母牛</w:t>
      </w:r>
      <w:r>
        <w:rPr>
          <w:rFonts w:hint="eastAsia" w:ascii="宋体" w:hAnsi="宋体" w:eastAsia="宋体" w:cs="宋体"/>
          <w:kern w:val="0"/>
          <w:sz w:val="21"/>
          <w:szCs w:val="21"/>
        </w:rPr>
        <w:t>》的审定。</w:t>
      </w:r>
    </w:p>
    <w:p>
      <w:pPr>
        <w:keepNext w:val="0"/>
        <w:keepLines w:val="0"/>
        <w:pageBreakBefore w:val="0"/>
        <w:widowControl/>
        <w:kinsoku/>
        <w:wordWrap/>
        <w:overflowPunct/>
        <w:topLinePunct w:val="0"/>
        <w:bidi w:val="0"/>
        <w:snapToGrid/>
        <w:spacing w:line="360" w:lineRule="auto"/>
        <w:ind w:firstLine="420" w:firstLineChars="200"/>
        <w:jc w:val="both"/>
        <w:textAlignment w:val="auto"/>
        <w:rPr>
          <w:rFonts w:hint="eastAsia" w:ascii="宋体" w:hAnsi="宋体" w:eastAsia="宋体" w:cs="宋体"/>
          <w:kern w:val="0"/>
          <w:sz w:val="21"/>
          <w:szCs w:val="21"/>
        </w:rPr>
      </w:pPr>
      <w:r>
        <w:rPr>
          <w:rFonts w:hint="eastAsia" w:ascii="宋体" w:hAnsi="宋体" w:eastAsia="宋体" w:cs="宋体"/>
          <w:kern w:val="0"/>
          <w:sz w:val="21"/>
          <w:szCs w:val="21"/>
        </w:rPr>
        <w:t>（六）报批阶段</w:t>
      </w:r>
    </w:p>
    <w:p>
      <w:pPr>
        <w:keepNext w:val="0"/>
        <w:keepLines w:val="0"/>
        <w:pageBreakBefore w:val="0"/>
        <w:widowControl/>
        <w:kinsoku/>
        <w:wordWrap/>
        <w:overflowPunct/>
        <w:topLinePunct w:val="0"/>
        <w:bidi w:val="0"/>
        <w:snapToGrid/>
        <w:spacing w:line="360" w:lineRule="auto"/>
        <w:ind w:firstLine="420" w:firstLineChars="200"/>
        <w:jc w:val="both"/>
        <w:textAlignment w:val="auto"/>
        <w:rPr>
          <w:rFonts w:hint="eastAsia" w:ascii="宋体" w:hAnsi="宋体" w:eastAsia="宋体"/>
          <w:kern w:val="0"/>
          <w:szCs w:val="20"/>
          <w:highlight w:val="none"/>
          <w:lang w:val="en-US" w:eastAsia="zh-CN"/>
        </w:rPr>
      </w:pPr>
      <w:r>
        <w:rPr>
          <w:rFonts w:hint="eastAsia" w:ascii="宋体" w:hAnsi="宋体" w:eastAsia="宋体" w:cs="宋体"/>
          <w:kern w:val="0"/>
          <w:sz w:val="21"/>
          <w:szCs w:val="21"/>
        </w:rPr>
        <w:t>标准起草小组根据审查专家组意见对送审稿作了进一步修改和完善，形成</w:t>
      </w:r>
      <w:r>
        <w:rPr>
          <w:rFonts w:hint="eastAsia" w:ascii="宋体" w:hAnsi="宋体" w:eastAsia="宋体" w:cs="宋体"/>
          <w:kern w:val="0"/>
          <w:sz w:val="21"/>
          <w:szCs w:val="21"/>
          <w:lang w:val="en-US" w:eastAsia="zh-CN"/>
        </w:rPr>
        <w:t>标准文本和编制说明</w:t>
      </w:r>
      <w:r>
        <w:rPr>
          <w:rFonts w:hint="eastAsia" w:ascii="宋体" w:hAnsi="宋体" w:eastAsia="宋体" w:cs="宋体"/>
          <w:kern w:val="0"/>
          <w:sz w:val="21"/>
          <w:szCs w:val="21"/>
        </w:rPr>
        <w:t>报批</w:t>
      </w:r>
      <w:r>
        <w:rPr>
          <w:rFonts w:hint="eastAsia" w:ascii="宋体" w:hAnsi="宋体" w:eastAsia="宋体" w:cs="宋体"/>
          <w:kern w:val="0"/>
          <w:sz w:val="21"/>
          <w:szCs w:val="21"/>
          <w:lang w:val="en-US" w:eastAsia="zh-CN"/>
        </w:rPr>
        <w:t>稿</w:t>
      </w:r>
      <w:r>
        <w:rPr>
          <w:rFonts w:hint="eastAsia" w:ascii="宋体" w:hAnsi="宋体" w:eastAsia="宋体" w:cs="宋体"/>
          <w:kern w:val="0"/>
          <w:sz w:val="21"/>
          <w:szCs w:val="21"/>
        </w:rPr>
        <w:t>，提交</w:t>
      </w:r>
      <w:r>
        <w:rPr>
          <w:rFonts w:hint="eastAsia" w:ascii="宋体" w:hAnsi="宋体" w:eastAsia="宋体" w:cs="宋体"/>
          <w:kern w:val="0"/>
          <w:sz w:val="21"/>
          <w:szCs w:val="21"/>
          <w:lang w:val="en-US" w:eastAsia="zh-CN"/>
        </w:rPr>
        <w:t>长春市</w:t>
      </w:r>
      <w:r>
        <w:rPr>
          <w:rFonts w:hint="eastAsia" w:ascii="宋体" w:hAnsi="宋体" w:eastAsia="宋体" w:cs="宋体"/>
          <w:kern w:val="0"/>
          <w:sz w:val="21"/>
          <w:szCs w:val="21"/>
        </w:rPr>
        <w:t>市场监督管理</w:t>
      </w:r>
      <w:r>
        <w:rPr>
          <w:rFonts w:hint="eastAsia" w:ascii="宋体" w:hAnsi="宋体" w:eastAsia="宋体" w:cs="宋体"/>
          <w:kern w:val="0"/>
          <w:sz w:val="21"/>
          <w:szCs w:val="21"/>
          <w:lang w:val="en-US" w:eastAsia="zh-CN"/>
        </w:rPr>
        <w:t>局</w:t>
      </w:r>
      <w:r>
        <w:rPr>
          <w:rFonts w:hint="eastAsia" w:ascii="宋体" w:hAnsi="宋体" w:eastAsia="宋体" w:cs="宋体"/>
          <w:kern w:val="0"/>
          <w:sz w:val="21"/>
          <w:szCs w:val="21"/>
        </w:rPr>
        <w:t>。</w:t>
      </w:r>
    </w:p>
    <w:p>
      <w:pPr>
        <w:numPr>
          <w:ilvl w:val="0"/>
          <w:numId w:val="0"/>
        </w:numPr>
        <w:spacing w:line="360" w:lineRule="auto"/>
        <w:ind w:left="0" w:leftChars="0" w:firstLine="420" w:firstLineChars="200"/>
        <w:rPr>
          <w:rFonts w:ascii="黑体" w:hAnsi="黑体" w:eastAsia="黑体"/>
          <w:szCs w:val="21"/>
        </w:rPr>
      </w:pPr>
      <w:r>
        <w:rPr>
          <w:rFonts w:hint="eastAsia" w:ascii="黑体" w:hAnsi="黑体" w:eastAsia="黑体" w:cs="宋体"/>
          <w:kern w:val="2"/>
          <w:sz w:val="21"/>
          <w:szCs w:val="21"/>
          <w:lang w:val="en-US" w:eastAsia="zh-CN" w:bidi="ar-SA"/>
        </w:rPr>
        <w:t>四、</w:t>
      </w:r>
      <w:r>
        <w:rPr>
          <w:rFonts w:ascii="黑体" w:hAnsi="黑体" w:eastAsia="黑体"/>
          <w:szCs w:val="21"/>
        </w:rPr>
        <w:t>制</w:t>
      </w:r>
      <w:r>
        <w:rPr>
          <w:rFonts w:hint="eastAsia" w:ascii="黑体" w:hAnsi="黑体" w:eastAsia="黑体"/>
          <w:szCs w:val="21"/>
          <w:lang w:val="en-US" w:eastAsia="zh-CN"/>
        </w:rPr>
        <w:t>定</w:t>
      </w:r>
      <w:r>
        <w:rPr>
          <w:rFonts w:ascii="黑体" w:hAnsi="黑体" w:eastAsia="黑体"/>
          <w:szCs w:val="21"/>
        </w:rPr>
        <w:t>标准的原则和依据，与现行法律、法规、标准的关系</w:t>
      </w:r>
    </w:p>
    <w:p>
      <w:pPr>
        <w:spacing w:line="360" w:lineRule="auto"/>
        <w:ind w:firstLine="420" w:firstLineChars="200"/>
        <w:rPr>
          <w:rFonts w:ascii="宋体" w:hAnsi="宋体" w:eastAsia="宋体"/>
          <w:kern w:val="0"/>
          <w:szCs w:val="21"/>
        </w:rPr>
      </w:pPr>
      <w:r>
        <w:rPr>
          <w:rFonts w:hint="eastAsia" w:ascii="宋体" w:hAnsi="宋体" w:eastAsia="宋体"/>
          <w:kern w:val="0"/>
          <w:szCs w:val="21"/>
        </w:rPr>
        <w:t>（一）标准编制原则</w:t>
      </w:r>
    </w:p>
    <w:p>
      <w:pPr>
        <w:spacing w:line="360" w:lineRule="auto"/>
        <w:ind w:firstLine="420" w:firstLineChars="200"/>
        <w:rPr>
          <w:rFonts w:ascii="宋体" w:hAnsi="宋体" w:eastAsia="宋体"/>
          <w:kern w:val="0"/>
          <w:szCs w:val="21"/>
        </w:rPr>
      </w:pPr>
      <w:r>
        <w:rPr>
          <w:rFonts w:hint="eastAsia" w:ascii="宋体" w:hAnsi="宋体" w:eastAsia="宋体"/>
          <w:kern w:val="0"/>
          <w:szCs w:val="21"/>
        </w:rPr>
        <w:t>标准编制遵循“科学性、统一性、协调性、适用性、一致性和规范性”原则，在广泛调查研究的基础上，参照国内有关标准和规范要求，通过多年实践验证，制定了本标准。</w:t>
      </w:r>
    </w:p>
    <w:p>
      <w:pPr>
        <w:spacing w:line="360" w:lineRule="auto"/>
        <w:ind w:firstLine="420" w:firstLineChars="200"/>
        <w:rPr>
          <w:rFonts w:ascii="宋体" w:hAnsi="宋体" w:eastAsia="宋体"/>
          <w:kern w:val="0"/>
          <w:szCs w:val="21"/>
        </w:rPr>
      </w:pPr>
      <w:r>
        <w:rPr>
          <w:rFonts w:hint="eastAsia" w:ascii="宋体" w:hAnsi="宋体" w:eastAsia="宋体"/>
          <w:kern w:val="0"/>
          <w:szCs w:val="21"/>
        </w:rPr>
        <w:t>（二）编制依据</w:t>
      </w:r>
    </w:p>
    <w:p>
      <w:pPr>
        <w:spacing w:line="360" w:lineRule="auto"/>
        <w:ind w:firstLine="420" w:firstLineChars="200"/>
        <w:rPr>
          <w:rFonts w:ascii="宋体" w:hAnsi="宋体" w:eastAsia="宋体"/>
          <w:kern w:val="0"/>
          <w:szCs w:val="21"/>
        </w:rPr>
      </w:pPr>
      <w:r>
        <w:rPr>
          <w:rFonts w:hint="eastAsia" w:ascii="宋体" w:hAnsi="宋体" w:eastAsia="宋体"/>
          <w:kern w:val="0"/>
          <w:szCs w:val="21"/>
        </w:rPr>
        <w:t>1、本标准依据GB/T 1.1</w:t>
      </w:r>
      <w:r>
        <w:rPr>
          <w:rFonts w:hint="eastAsia" w:ascii="宋体" w:hAnsi="宋体" w:eastAsia="宋体"/>
          <w:kern w:val="0"/>
          <w:szCs w:val="21"/>
          <w:lang w:eastAsia="zh-CN"/>
        </w:rPr>
        <w:t>—</w:t>
      </w:r>
      <w:r>
        <w:rPr>
          <w:rFonts w:hint="eastAsia" w:ascii="宋体" w:hAnsi="宋体" w:eastAsia="宋体"/>
          <w:kern w:val="0"/>
          <w:szCs w:val="21"/>
        </w:rPr>
        <w:t>2020《标准化工作导则 第1部分：标准的结构和编写规则》的要求和规定起草制定。</w:t>
      </w:r>
    </w:p>
    <w:p>
      <w:pPr>
        <w:spacing w:line="360" w:lineRule="auto"/>
        <w:ind w:firstLine="420" w:firstLineChars="200"/>
        <w:rPr>
          <w:rFonts w:ascii="宋体" w:hAnsi="宋体" w:eastAsia="宋体"/>
          <w:kern w:val="0"/>
          <w:szCs w:val="21"/>
        </w:rPr>
      </w:pPr>
      <w:r>
        <w:rPr>
          <w:rFonts w:hint="eastAsia" w:ascii="宋体" w:hAnsi="宋体" w:eastAsia="宋体"/>
          <w:kern w:val="0"/>
          <w:szCs w:val="21"/>
        </w:rPr>
        <w:t>2、本标准技术指标适用</w:t>
      </w:r>
      <w:r>
        <w:rPr>
          <w:rFonts w:hint="eastAsia" w:ascii="宋体" w:hAnsi="宋体" w:eastAsia="宋体"/>
          <w:kern w:val="0"/>
          <w:szCs w:val="21"/>
          <w:lang w:val="en-US" w:eastAsia="zh-CN"/>
        </w:rPr>
        <w:t>于基础母牛牛舍建设</w:t>
      </w:r>
      <w:r>
        <w:rPr>
          <w:rFonts w:hint="eastAsia" w:ascii="宋体" w:hAnsi="宋体" w:eastAsia="宋体"/>
          <w:kern w:val="0"/>
          <w:szCs w:val="21"/>
        </w:rPr>
        <w:t>需要，在保证</w:t>
      </w:r>
      <w:r>
        <w:rPr>
          <w:rFonts w:hint="eastAsia" w:ascii="宋体" w:hAnsi="宋体" w:eastAsia="宋体"/>
          <w:kern w:val="0"/>
          <w:szCs w:val="21"/>
          <w:lang w:val="en-US" w:eastAsia="zh-CN"/>
        </w:rPr>
        <w:t>适合北方寒冷气候</w:t>
      </w:r>
      <w:r>
        <w:rPr>
          <w:rFonts w:hint="eastAsia" w:ascii="宋体" w:hAnsi="宋体" w:eastAsia="宋体"/>
          <w:kern w:val="0"/>
          <w:szCs w:val="21"/>
        </w:rPr>
        <w:t>的前提下，对</w:t>
      </w:r>
      <w:r>
        <w:rPr>
          <w:rFonts w:hint="eastAsia" w:ascii="宋体" w:hAnsi="宋体" w:eastAsia="宋体"/>
          <w:kern w:val="0"/>
          <w:szCs w:val="21"/>
          <w:lang w:val="en-US" w:eastAsia="zh-CN"/>
        </w:rPr>
        <w:t>牛舍建设</w:t>
      </w:r>
      <w:r>
        <w:rPr>
          <w:rFonts w:hint="eastAsia" w:ascii="宋体" w:hAnsi="宋体" w:eastAsia="宋体"/>
          <w:kern w:val="0"/>
          <w:szCs w:val="21"/>
        </w:rPr>
        <w:t>内容</w:t>
      </w:r>
      <w:r>
        <w:rPr>
          <w:rFonts w:hint="eastAsia" w:ascii="宋体" w:hAnsi="宋体" w:eastAsia="宋体"/>
          <w:kern w:val="0"/>
          <w:szCs w:val="21"/>
          <w:lang w:eastAsia="zh-CN"/>
        </w:rPr>
        <w:t>和技术要求</w:t>
      </w:r>
      <w:r>
        <w:rPr>
          <w:rFonts w:hint="eastAsia" w:ascii="宋体" w:hAnsi="宋体" w:eastAsia="宋体"/>
          <w:kern w:val="0"/>
          <w:szCs w:val="21"/>
        </w:rPr>
        <w:t>作出规定，确保内容科学、准确，明确、具体，切实可行，具有可操作性。本标准各项要求的确立，主要参照《中华人民共和国畜牧法》《中华人民共和国动物防疫法》等法律法规、文件和标准。根据标准需要，指出了本标准的适用范围，规定了</w:t>
      </w:r>
      <w:r>
        <w:rPr>
          <w:rFonts w:hint="eastAsia" w:ascii="宋体" w:hAnsi="宋体" w:eastAsia="宋体"/>
          <w:kern w:val="0"/>
          <w:szCs w:val="21"/>
          <w:lang w:val="en-US" w:eastAsia="zh-CN"/>
        </w:rPr>
        <w:t>基础母牛牛舍建设</w:t>
      </w:r>
      <w:r>
        <w:rPr>
          <w:rFonts w:hint="eastAsia" w:ascii="宋体" w:hAnsi="宋体" w:eastAsia="宋体"/>
          <w:kern w:val="0"/>
          <w:szCs w:val="21"/>
        </w:rPr>
        <w:t>的各项</w:t>
      </w:r>
      <w:r>
        <w:rPr>
          <w:rFonts w:hint="eastAsia" w:ascii="宋体" w:hAnsi="宋体" w:eastAsia="宋体"/>
          <w:kern w:val="0"/>
          <w:szCs w:val="21"/>
          <w:lang w:eastAsia="zh-CN"/>
        </w:rPr>
        <w:t>技术要求</w:t>
      </w:r>
      <w:r>
        <w:rPr>
          <w:rFonts w:hint="eastAsia" w:ascii="宋体" w:hAnsi="宋体" w:eastAsia="宋体"/>
          <w:kern w:val="0"/>
          <w:szCs w:val="21"/>
        </w:rPr>
        <w:t>。在各项指标确定上，在参照国内相</w:t>
      </w:r>
      <w:r>
        <w:rPr>
          <w:rFonts w:hint="eastAsia" w:ascii="宋体" w:hAnsi="宋体" w:eastAsia="宋体"/>
          <w:kern w:val="0"/>
          <w:szCs w:val="21"/>
          <w:lang w:eastAsia="zh-CN"/>
        </w:rPr>
        <w:t>关的技术</w:t>
      </w:r>
      <w:r>
        <w:rPr>
          <w:rFonts w:hint="eastAsia" w:ascii="宋体" w:hAnsi="宋体" w:eastAsia="宋体"/>
          <w:kern w:val="0"/>
          <w:szCs w:val="21"/>
        </w:rPr>
        <w:t>资料基础上，重点根据</w:t>
      </w:r>
      <w:r>
        <w:rPr>
          <w:rFonts w:hint="eastAsia" w:ascii="宋体" w:hAnsi="宋体" w:eastAsia="宋体"/>
          <w:kern w:val="0"/>
          <w:szCs w:val="21"/>
          <w:lang w:eastAsia="zh-CN"/>
        </w:rPr>
        <w:t>长春市</w:t>
      </w:r>
      <w:r>
        <w:rPr>
          <w:rFonts w:hint="eastAsia" w:ascii="宋体" w:hAnsi="宋体" w:eastAsia="宋体"/>
          <w:kern w:val="0"/>
          <w:szCs w:val="21"/>
          <w:lang w:val="en-US" w:eastAsia="zh-CN"/>
        </w:rPr>
        <w:t>气候环境特点</w:t>
      </w:r>
      <w:r>
        <w:rPr>
          <w:rFonts w:hint="eastAsia" w:ascii="宋体" w:hAnsi="宋体" w:eastAsia="宋体"/>
          <w:kern w:val="0"/>
          <w:szCs w:val="21"/>
        </w:rPr>
        <w:t>，依据实际生产情况，注重实用性。同时，注重指标</w:t>
      </w:r>
      <w:r>
        <w:rPr>
          <w:rFonts w:hint="eastAsia" w:ascii="宋体" w:hAnsi="宋体" w:eastAsia="宋体"/>
          <w:kern w:val="0"/>
          <w:szCs w:val="21"/>
          <w:lang w:val="en-US" w:eastAsia="zh-CN"/>
        </w:rPr>
        <w:t>与当前产业</w:t>
      </w:r>
      <w:r>
        <w:rPr>
          <w:rFonts w:hint="eastAsia" w:ascii="宋体" w:hAnsi="宋体" w:eastAsia="宋体"/>
          <w:kern w:val="0"/>
          <w:szCs w:val="21"/>
        </w:rPr>
        <w:t>发展和技术进步相适应，注重先进性和前瞻性。</w:t>
      </w:r>
    </w:p>
    <w:p>
      <w:pPr>
        <w:spacing w:line="360" w:lineRule="auto"/>
        <w:ind w:firstLine="420" w:firstLineChars="200"/>
        <w:rPr>
          <w:rFonts w:ascii="宋体" w:hAnsi="宋体" w:eastAsia="宋体"/>
          <w:kern w:val="0"/>
          <w:szCs w:val="21"/>
        </w:rPr>
      </w:pPr>
      <w:r>
        <w:rPr>
          <w:rFonts w:hint="eastAsia" w:ascii="宋体" w:hAnsi="宋体" w:eastAsia="宋体"/>
          <w:kern w:val="0"/>
          <w:szCs w:val="21"/>
        </w:rPr>
        <w:t>（三）与有关的现行法律、法规和标准的关系</w:t>
      </w:r>
    </w:p>
    <w:p>
      <w:pPr>
        <w:spacing w:line="360" w:lineRule="auto"/>
        <w:ind w:firstLine="420" w:firstLineChars="200"/>
        <w:rPr>
          <w:rFonts w:ascii="宋体" w:hAnsi="宋体" w:eastAsia="宋体"/>
          <w:kern w:val="0"/>
          <w:szCs w:val="21"/>
        </w:rPr>
      </w:pPr>
      <w:r>
        <w:rPr>
          <w:rFonts w:hint="eastAsia" w:ascii="宋体" w:hAnsi="宋体" w:eastAsia="宋体"/>
          <w:kern w:val="0"/>
          <w:szCs w:val="21"/>
        </w:rPr>
        <w:t>本标准未涉及相关的强制性国家标准。本标准与现行法律、法规和标准无冲突、矛盾，具备协调一致性。</w:t>
      </w:r>
    </w:p>
    <w:p>
      <w:pPr>
        <w:numPr>
          <w:ilvl w:val="0"/>
          <w:numId w:val="0"/>
        </w:numPr>
        <w:spacing w:line="360" w:lineRule="auto"/>
        <w:ind w:left="0" w:leftChars="0" w:firstLine="420" w:firstLineChars="200"/>
        <w:contextualSpacing/>
        <w:rPr>
          <w:rFonts w:eastAsia="黑体"/>
          <w:kern w:val="0"/>
          <w:szCs w:val="21"/>
        </w:rPr>
      </w:pPr>
      <w:r>
        <w:rPr>
          <w:rFonts w:hint="eastAsia" w:eastAsia="黑体" w:cs="宋体"/>
          <w:kern w:val="0"/>
          <w:sz w:val="21"/>
          <w:szCs w:val="21"/>
          <w:lang w:val="en-US" w:eastAsia="zh-CN" w:bidi="ar-SA"/>
        </w:rPr>
        <w:t>五</w:t>
      </w:r>
      <w:r>
        <w:rPr>
          <w:rFonts w:hint="eastAsia" w:ascii="等线" w:hAnsi="等线" w:eastAsia="黑体" w:cs="宋体"/>
          <w:kern w:val="0"/>
          <w:sz w:val="21"/>
          <w:szCs w:val="21"/>
          <w:lang w:val="en-US" w:eastAsia="zh-CN" w:bidi="ar-SA"/>
        </w:rPr>
        <w:t>、</w:t>
      </w:r>
      <w:r>
        <w:rPr>
          <w:rFonts w:eastAsia="黑体"/>
          <w:kern w:val="0"/>
          <w:szCs w:val="21"/>
        </w:rPr>
        <w:t>主要条款的说明，主要技术指标、参数、试验验证的论述</w:t>
      </w:r>
    </w:p>
    <w:p>
      <w:pPr>
        <w:spacing w:line="360" w:lineRule="auto"/>
        <w:ind w:firstLine="420" w:firstLineChars="200"/>
        <w:rPr>
          <w:rFonts w:hint="eastAsia" w:ascii="宋体" w:hAnsi="宋体" w:eastAsia="宋体"/>
          <w:kern w:val="0"/>
          <w:szCs w:val="21"/>
        </w:rPr>
      </w:pPr>
      <w:r>
        <w:rPr>
          <w:rFonts w:hint="eastAsia" w:ascii="宋体" w:hAnsi="宋体" w:eastAsia="宋体"/>
          <w:kern w:val="0"/>
          <w:szCs w:val="21"/>
        </w:rPr>
        <w:t>标准起草小组</w:t>
      </w:r>
      <w:r>
        <w:rPr>
          <w:rFonts w:hint="eastAsia" w:ascii="宋体" w:hAnsi="宋体" w:eastAsia="宋体"/>
          <w:kern w:val="0"/>
          <w:szCs w:val="21"/>
          <w:lang w:val="en-US" w:eastAsia="zh-CN"/>
        </w:rPr>
        <w:t>认真学习研究相关法律法规、</w:t>
      </w:r>
      <w:r>
        <w:rPr>
          <w:rFonts w:hint="eastAsia" w:ascii="宋体" w:hAnsi="宋体" w:eastAsia="宋体"/>
          <w:kern w:val="0"/>
          <w:szCs w:val="21"/>
        </w:rPr>
        <w:t>国家标准和行业标准</w:t>
      </w:r>
      <w:r>
        <w:rPr>
          <w:rFonts w:hint="eastAsia" w:ascii="宋体" w:hAnsi="宋体" w:eastAsia="宋体"/>
          <w:kern w:val="0"/>
          <w:szCs w:val="21"/>
          <w:lang w:val="en-US" w:eastAsia="zh-CN"/>
        </w:rPr>
        <w:t>的有关规定，</w:t>
      </w:r>
      <w:r>
        <w:rPr>
          <w:rFonts w:hint="eastAsia" w:ascii="宋体" w:hAnsi="宋体" w:eastAsia="宋体"/>
          <w:kern w:val="0"/>
          <w:szCs w:val="21"/>
        </w:rPr>
        <w:t>深入基层养牛场，</w:t>
      </w:r>
      <w:r>
        <w:rPr>
          <w:rFonts w:hint="eastAsia" w:ascii="宋体" w:hAnsi="宋体" w:eastAsia="宋体"/>
          <w:kern w:val="0"/>
          <w:szCs w:val="21"/>
          <w:lang w:val="en-US" w:eastAsia="zh-CN"/>
        </w:rPr>
        <w:t>结合长春市</w:t>
      </w:r>
      <w:r>
        <w:rPr>
          <w:rFonts w:hint="eastAsia" w:ascii="宋体" w:hAnsi="宋体" w:eastAsia="宋体"/>
          <w:kern w:val="0"/>
          <w:szCs w:val="21"/>
        </w:rPr>
        <w:t>肉牛饲养实际</w:t>
      </w:r>
      <w:r>
        <w:rPr>
          <w:rFonts w:hint="eastAsia" w:ascii="宋体" w:hAnsi="宋体" w:eastAsia="宋体"/>
          <w:kern w:val="0"/>
          <w:szCs w:val="21"/>
          <w:lang w:eastAsia="zh-CN"/>
        </w:rPr>
        <w:t>，</w:t>
      </w:r>
      <w:r>
        <w:rPr>
          <w:rFonts w:hint="eastAsia" w:ascii="宋体" w:hAnsi="宋体" w:eastAsia="宋体"/>
          <w:kern w:val="0"/>
          <w:szCs w:val="21"/>
        </w:rPr>
        <w:t>制定了</w:t>
      </w:r>
      <w:r>
        <w:rPr>
          <w:rFonts w:hint="eastAsia" w:ascii="宋体" w:hAnsi="宋体" w:eastAsia="宋体"/>
          <w:kern w:val="0"/>
          <w:szCs w:val="21"/>
          <w:lang w:val="en-US" w:eastAsia="zh-CN"/>
        </w:rPr>
        <w:t>标准</w:t>
      </w:r>
      <w:r>
        <w:rPr>
          <w:rFonts w:hint="eastAsia" w:ascii="宋体" w:hAnsi="宋体" w:eastAsia="宋体"/>
          <w:kern w:val="0"/>
          <w:szCs w:val="21"/>
        </w:rPr>
        <w:t>主要章节内容，</w:t>
      </w:r>
      <w:r>
        <w:rPr>
          <w:rFonts w:hint="eastAsia" w:ascii="宋体" w:hAnsi="宋体" w:eastAsia="宋体"/>
          <w:kern w:val="0"/>
          <w:szCs w:val="21"/>
          <w:lang w:val="en-US" w:eastAsia="zh-CN"/>
        </w:rPr>
        <w:t>包括适用范围、</w:t>
      </w:r>
      <w:r>
        <w:rPr>
          <w:rFonts w:hint="eastAsia" w:ascii="宋体" w:hAnsi="宋体" w:eastAsia="宋体"/>
          <w:kern w:val="0"/>
          <w:szCs w:val="21"/>
        </w:rPr>
        <w:t>规范性引用文件、术语和定义、</w:t>
      </w:r>
      <w:r>
        <w:rPr>
          <w:rFonts w:hint="eastAsia" w:ascii="宋体" w:hAnsi="宋体" w:eastAsia="宋体"/>
          <w:kern w:val="0"/>
          <w:szCs w:val="21"/>
          <w:lang w:val="en-US" w:eastAsia="zh-CN"/>
        </w:rPr>
        <w:t>基础母牛牛舍建设的</w:t>
      </w:r>
      <w:r>
        <w:rPr>
          <w:rFonts w:hint="eastAsia" w:ascii="宋体" w:hAnsi="宋体" w:eastAsia="宋体"/>
          <w:kern w:val="0"/>
          <w:szCs w:val="21"/>
          <w:lang w:eastAsia="zh-CN"/>
        </w:rPr>
        <w:t>基本要求、选址、建筑与结构、内部布局、内部设施、配套设施、环境控制</w:t>
      </w:r>
      <w:r>
        <w:rPr>
          <w:rFonts w:hint="eastAsia" w:ascii="宋体" w:hAnsi="宋体" w:eastAsia="宋体"/>
          <w:kern w:val="0"/>
          <w:szCs w:val="21"/>
          <w:lang w:val="en-US" w:eastAsia="zh-CN"/>
        </w:rPr>
        <w:t>等技术要求等</w:t>
      </w:r>
      <w:r>
        <w:rPr>
          <w:rFonts w:hint="eastAsia" w:ascii="宋体" w:hAnsi="宋体" w:eastAsia="宋体"/>
          <w:kern w:val="0"/>
          <w:szCs w:val="21"/>
        </w:rPr>
        <w:t>。</w:t>
      </w:r>
    </w:p>
    <w:p>
      <w:pPr>
        <w:keepNext w:val="0"/>
        <w:keepLines w:val="0"/>
        <w:pageBreakBefore w:val="0"/>
        <w:widowControl/>
        <w:kinsoku/>
        <w:wordWrap/>
        <w:overflowPunct/>
        <w:topLinePunct w:val="0"/>
        <w:bidi w:val="0"/>
        <w:snapToGrid/>
        <w:spacing w:line="360" w:lineRule="auto"/>
        <w:ind w:firstLine="420" w:firstLineChars="200"/>
        <w:jc w:val="both"/>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lang w:eastAsia="zh-CN"/>
        </w:rPr>
        <w:t>（一）</w:t>
      </w:r>
      <w:r>
        <w:rPr>
          <w:rFonts w:hint="eastAsia" w:ascii="宋体" w:hAnsi="宋体" w:eastAsia="宋体" w:cs="宋体"/>
          <w:color w:val="000000"/>
          <w:kern w:val="0"/>
          <w:szCs w:val="21"/>
        </w:rPr>
        <w:t>范围</w:t>
      </w:r>
    </w:p>
    <w:p>
      <w:pPr>
        <w:keepNext w:val="0"/>
        <w:keepLines w:val="0"/>
        <w:pageBreakBefore w:val="0"/>
        <w:widowControl/>
        <w:kinsoku/>
        <w:wordWrap/>
        <w:overflowPunct/>
        <w:topLinePunct w:val="0"/>
        <w:bidi w:val="0"/>
        <w:snapToGrid/>
        <w:spacing w:line="360" w:lineRule="auto"/>
        <w:ind w:firstLine="420" w:firstLineChars="200"/>
        <w:jc w:val="both"/>
        <w:textAlignment w:val="auto"/>
        <w:rPr>
          <w:rFonts w:hint="eastAsia" w:ascii="宋体" w:hAnsi="宋体" w:eastAsia="宋体"/>
          <w:kern w:val="0"/>
          <w:szCs w:val="21"/>
          <w:lang w:val="en-US" w:eastAsia="zh-CN"/>
        </w:rPr>
      </w:pPr>
      <w:r>
        <w:rPr>
          <w:rFonts w:hint="eastAsia" w:ascii="宋体" w:hAnsi="宋体" w:eastAsia="宋体"/>
          <w:kern w:val="0"/>
          <w:szCs w:val="21"/>
          <w:lang w:val="en-US" w:eastAsia="zh-CN"/>
        </w:rPr>
        <w:t>本文件规定了基础母牛牛舍建设的</w:t>
      </w:r>
      <w:r>
        <w:rPr>
          <w:rFonts w:hint="eastAsia" w:ascii="宋体" w:hAnsi="宋体" w:eastAsia="宋体"/>
          <w:kern w:val="0"/>
          <w:szCs w:val="21"/>
          <w:lang w:eastAsia="zh-CN"/>
        </w:rPr>
        <w:t>基本要求、选址、建筑与结构、内部布局、内部设施、配套设施、环境控制</w:t>
      </w:r>
      <w:r>
        <w:rPr>
          <w:rFonts w:hint="eastAsia" w:ascii="宋体" w:hAnsi="宋体" w:eastAsia="宋体"/>
          <w:kern w:val="0"/>
          <w:szCs w:val="21"/>
          <w:lang w:val="en-US" w:eastAsia="zh-CN"/>
        </w:rPr>
        <w:t>等技术要求。</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本文件适于牛场基础母牛牛舍的建设。</w:t>
      </w:r>
    </w:p>
    <w:p>
      <w:pPr>
        <w:spacing w:line="360" w:lineRule="auto"/>
        <w:ind w:firstLine="420" w:firstLineChars="200"/>
        <w:rPr>
          <w:rFonts w:hint="eastAsia" w:ascii="宋体" w:hAnsi="宋体" w:eastAsia="宋体"/>
          <w:kern w:val="0"/>
          <w:szCs w:val="21"/>
          <w:lang w:eastAsia="zh-CN"/>
        </w:rPr>
      </w:pPr>
      <w:r>
        <w:rPr>
          <w:rFonts w:hint="eastAsia" w:ascii="宋体" w:hAnsi="宋体" w:eastAsia="宋体"/>
          <w:kern w:val="0"/>
          <w:szCs w:val="21"/>
          <w:lang w:eastAsia="zh-CN"/>
        </w:rPr>
        <w:t>（二）规范性引用文件</w:t>
      </w:r>
    </w:p>
    <w:p>
      <w:pPr>
        <w:keepNext w:val="0"/>
        <w:keepLines w:val="0"/>
        <w:pageBreakBefore w:val="0"/>
        <w:widowControl/>
        <w:kinsoku/>
        <w:wordWrap/>
        <w:overflowPunct/>
        <w:topLinePunct w:val="0"/>
        <w:bidi w:val="0"/>
        <w:snapToGrid/>
        <w:spacing w:line="360" w:lineRule="auto"/>
        <w:ind w:firstLine="420" w:firstLineChars="200"/>
        <w:jc w:val="both"/>
        <w:textAlignment w:val="auto"/>
        <w:rPr>
          <w:rFonts w:hint="eastAsia" w:ascii="宋体" w:hAnsi="宋体" w:eastAsia="宋体"/>
          <w:kern w:val="0"/>
          <w:szCs w:val="21"/>
          <w:lang w:eastAsia="zh-CN"/>
        </w:rPr>
      </w:pPr>
      <w:r>
        <w:rPr>
          <w:rFonts w:hint="eastAsia" w:ascii="宋体" w:hAnsi="宋体" w:eastAsia="宋体"/>
          <w:kern w:val="0"/>
          <w:szCs w:val="21"/>
          <w:lang w:val="en-US" w:eastAsia="zh-CN"/>
        </w:rPr>
        <w:t>下列文件中的内容通过中文的规范性引用而构成本文件的必不可少的条款。其中，注日期的引用文件，仅注日期对应的版本适用于本文件；不注日期的引用文件，其最新版本（包括所有的修改单）适用于本文件。</w:t>
      </w:r>
    </w:p>
    <w:p>
      <w:pPr>
        <w:keepNext w:val="0"/>
        <w:keepLines w:val="0"/>
        <w:pageBreakBefore w:val="0"/>
        <w:widowControl/>
        <w:kinsoku/>
        <w:wordWrap/>
        <w:overflowPunct/>
        <w:topLinePunct w:val="0"/>
        <w:bidi w:val="0"/>
        <w:snapToGrid/>
        <w:spacing w:line="360" w:lineRule="auto"/>
        <w:ind w:firstLine="420" w:firstLineChars="200"/>
        <w:jc w:val="both"/>
        <w:textAlignment w:val="auto"/>
        <w:rPr>
          <w:rFonts w:hint="eastAsia" w:ascii="宋体" w:hAnsi="宋体" w:eastAsia="宋体"/>
          <w:kern w:val="0"/>
          <w:szCs w:val="21"/>
          <w:lang w:val="en-US" w:eastAsia="zh-CN"/>
        </w:rPr>
      </w:pPr>
      <w:r>
        <w:rPr>
          <w:rFonts w:hint="eastAsia" w:ascii="宋体" w:hAnsi="宋体" w:eastAsia="宋体"/>
          <w:kern w:val="0"/>
          <w:szCs w:val="21"/>
          <w:lang w:val="en-US" w:eastAsia="zh-CN"/>
        </w:rPr>
        <w:t>DB2201/T</w:t>
      </w:r>
      <w:r>
        <w:rPr>
          <w:rFonts w:hint="default" w:ascii="宋体" w:hAnsi="宋体" w:eastAsia="宋体"/>
          <w:kern w:val="0"/>
          <w:szCs w:val="21"/>
          <w:lang w:val="en-US" w:eastAsia="zh-CN"/>
        </w:rPr>
        <w:t>×××</w:t>
      </w:r>
      <w:r>
        <w:rPr>
          <w:rFonts w:hint="eastAsia" w:ascii="宋体" w:hAnsi="宋体" w:eastAsia="宋体"/>
          <w:kern w:val="0"/>
          <w:szCs w:val="21"/>
          <w:lang w:val="en-US" w:eastAsia="zh-CN"/>
        </w:rPr>
        <w:t>《肉牛牛舍建设规范 第1部分：总则》</w:t>
      </w:r>
    </w:p>
    <w:p>
      <w:pPr>
        <w:spacing w:line="360" w:lineRule="auto"/>
        <w:ind w:firstLine="420" w:firstLineChars="200"/>
        <w:rPr>
          <w:rFonts w:hint="eastAsia" w:ascii="宋体" w:hAnsi="宋体" w:eastAsia="宋体"/>
          <w:kern w:val="0"/>
          <w:szCs w:val="21"/>
          <w:lang w:eastAsia="zh-CN"/>
        </w:rPr>
      </w:pPr>
      <w:r>
        <w:rPr>
          <w:rFonts w:hint="eastAsia" w:ascii="宋体" w:hAnsi="宋体" w:eastAsia="宋体"/>
          <w:kern w:val="0"/>
          <w:szCs w:val="21"/>
          <w:lang w:eastAsia="zh-CN"/>
        </w:rPr>
        <w:t>（三）术语和定义</w:t>
      </w:r>
    </w:p>
    <w:p>
      <w:pPr>
        <w:keepNext w:val="0"/>
        <w:keepLines w:val="0"/>
        <w:pageBreakBefore w:val="0"/>
        <w:widowControl/>
        <w:kinsoku/>
        <w:wordWrap/>
        <w:overflowPunct/>
        <w:topLinePunct w:val="0"/>
        <w:bidi w:val="0"/>
        <w:snapToGrid/>
        <w:spacing w:line="360" w:lineRule="auto"/>
        <w:ind w:firstLine="420" w:firstLineChars="200"/>
        <w:jc w:val="both"/>
        <w:textAlignment w:val="auto"/>
        <w:rPr>
          <w:rFonts w:hint="eastAsia" w:ascii="宋体" w:hAnsi="宋体" w:eastAsia="宋体"/>
          <w:kern w:val="0"/>
          <w:szCs w:val="21"/>
          <w:lang w:val="en-US" w:eastAsia="zh-CN"/>
        </w:rPr>
      </w:pPr>
      <w:r>
        <w:rPr>
          <w:rFonts w:hint="eastAsia" w:ascii="宋体" w:hAnsi="宋体" w:eastAsia="宋体"/>
          <w:kern w:val="0"/>
          <w:szCs w:val="21"/>
          <w:lang w:val="en-US" w:eastAsia="zh-CN"/>
        </w:rPr>
        <w:t>DB2201/T</w:t>
      </w:r>
      <w:r>
        <w:rPr>
          <w:rFonts w:hint="default" w:ascii="宋体" w:hAnsi="宋体" w:eastAsia="宋体"/>
          <w:kern w:val="0"/>
          <w:szCs w:val="21"/>
          <w:lang w:val="en-US" w:eastAsia="zh-CN"/>
        </w:rPr>
        <w:t>×××</w:t>
      </w:r>
      <w:r>
        <w:rPr>
          <w:rFonts w:hint="eastAsia" w:ascii="宋体" w:hAnsi="宋体" w:eastAsia="宋体"/>
          <w:kern w:val="0"/>
          <w:szCs w:val="21"/>
          <w:lang w:val="en-US" w:eastAsia="zh-CN"/>
        </w:rPr>
        <w:t>《肉牛牛舍建设规范 第1部分：总则》</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（四）选址</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牛舍选址布局应符合DB2201/T</w:t>
      </w:r>
      <w:r>
        <w:rPr>
          <w:rFonts w:hint="default" w:ascii="宋体" w:hAnsi="宋体" w:eastAsia="宋体"/>
          <w:kern w:val="0"/>
          <w:szCs w:val="21"/>
          <w:lang w:val="en-US" w:eastAsia="zh-CN"/>
        </w:rPr>
        <w:t>×××</w:t>
      </w:r>
      <w:r>
        <w:rPr>
          <w:rFonts w:hint="eastAsia" w:ascii="宋体" w:hAnsi="宋体" w:eastAsia="宋体"/>
          <w:kern w:val="0"/>
          <w:szCs w:val="21"/>
          <w:lang w:val="en-US" w:eastAsia="zh-CN"/>
        </w:rPr>
        <w:t>《肉牛牛舍建设规范 第1部分：总则》的规定。</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母牛舍应位于公牛舍的下风向，育肥牛舍上风向。</w:t>
      </w:r>
    </w:p>
    <w:p>
      <w:pPr>
        <w:spacing w:line="360" w:lineRule="auto"/>
        <w:ind w:firstLine="420" w:firstLineChars="20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（五）分类</w:t>
      </w:r>
    </w:p>
    <w:p>
      <w:pPr>
        <w:spacing w:line="360" w:lineRule="auto"/>
        <w:ind w:firstLine="420" w:firstLineChars="200"/>
        <w:rPr>
          <w:rFonts w:hint="default" w:ascii="宋体" w:hAnsi="宋体" w:eastAsia="宋体"/>
          <w:kern w:val="0"/>
          <w:szCs w:val="21"/>
          <w:lang w:val="en-US" w:eastAsia="zh-CN"/>
        </w:rPr>
      </w:pPr>
      <w:r>
        <w:rPr>
          <w:rFonts w:hint="eastAsia" w:ascii="宋体" w:hAnsi="宋体" w:eastAsia="宋体"/>
          <w:kern w:val="0"/>
          <w:szCs w:val="21"/>
          <w:lang w:val="en-US" w:eastAsia="zh-CN"/>
        </w:rPr>
        <w:t>1.按屋顶形式分类宜采用双坡式、半塔楼式。调研发现，多数母牛牛舍采用双坡式，主要是抗风稳定，便于冬季除雪。半塔楼式主要是增加北侧采光，提高北侧屋顶角度，更易冬季除雪。</w:t>
      </w:r>
    </w:p>
    <w:p>
      <w:pPr>
        <w:spacing w:line="360" w:lineRule="auto"/>
        <w:ind w:firstLine="420" w:firstLineChars="200"/>
        <w:rPr>
          <w:rFonts w:hint="default" w:ascii="宋体" w:hAnsi="宋体" w:eastAsia="宋体"/>
          <w:kern w:val="0"/>
          <w:szCs w:val="21"/>
          <w:lang w:val="en-US" w:eastAsia="zh-CN"/>
        </w:rPr>
      </w:pPr>
      <w:r>
        <w:rPr>
          <w:rFonts w:hint="eastAsia" w:ascii="宋体" w:hAnsi="宋体" w:eastAsia="宋体"/>
          <w:kern w:val="0"/>
          <w:szCs w:val="21"/>
          <w:lang w:val="en-US" w:eastAsia="zh-CN"/>
        </w:rPr>
        <w:t>2.按墙体结构分类宜采用封闭式、半开放式。封闭式牛舍建筑结构稳定，寿命长，适于基础母牛养殖，减少环境变化应激。半开放式牛舍，每年定期开放和封闭，夏季增强通风，降温；冬季保暖。</w:t>
      </w:r>
    </w:p>
    <w:p>
      <w:pPr>
        <w:spacing w:line="360" w:lineRule="auto"/>
        <w:ind w:firstLine="420" w:firstLineChars="200"/>
        <w:rPr>
          <w:rFonts w:hint="default" w:ascii="宋体" w:hAnsi="宋体" w:eastAsia="宋体"/>
          <w:kern w:val="0"/>
          <w:szCs w:val="21"/>
          <w:lang w:val="en-US" w:eastAsia="zh-CN"/>
        </w:rPr>
      </w:pPr>
      <w:r>
        <w:rPr>
          <w:rFonts w:hint="eastAsia" w:ascii="宋体" w:hAnsi="宋体" w:eastAsia="宋体"/>
          <w:kern w:val="0"/>
          <w:szCs w:val="21"/>
          <w:lang w:val="en-US" w:eastAsia="zh-CN"/>
        </w:rPr>
        <w:t>3.按牛栏排列分类宜采用双列式、单列式。双列式牛舍提高利用面积。单列式牛舍，通常在北侧设置饲喂通道，保障南侧基础母牛充足采光。</w:t>
      </w:r>
    </w:p>
    <w:p>
      <w:pPr>
        <w:spacing w:line="360" w:lineRule="auto"/>
        <w:ind w:firstLine="420" w:firstLineChars="200"/>
        <w:rPr>
          <w:rFonts w:hint="default" w:ascii="宋体" w:hAnsi="宋体" w:eastAsia="宋体"/>
          <w:kern w:val="0"/>
          <w:szCs w:val="21"/>
          <w:lang w:val="en-US" w:eastAsia="zh-CN"/>
        </w:rPr>
      </w:pPr>
      <w:r>
        <w:rPr>
          <w:rFonts w:hint="eastAsia" w:ascii="宋体" w:hAnsi="宋体" w:eastAsia="宋体"/>
          <w:kern w:val="0"/>
          <w:szCs w:val="21"/>
          <w:lang w:val="en-US" w:eastAsia="zh-CN"/>
        </w:rPr>
        <w:t>4.按采光方式分类宜采用墙体采光、混合采光。母牛牛舍采用墙体采光，则屋顶使用同一材质，稳定性强，使用寿命长易于维护。混合采光，屋顶部分采用透光材料，增加舍内自然采光，让动物感知日出日落，便于采食和适时休息。</w:t>
      </w:r>
    </w:p>
    <w:p>
      <w:pPr>
        <w:spacing w:line="360" w:lineRule="auto"/>
        <w:ind w:firstLine="420" w:firstLineChars="200"/>
        <w:rPr>
          <w:rFonts w:hint="eastAsia" w:ascii="宋体" w:hAnsi="宋体" w:eastAsia="宋体" w:cs="宋体"/>
          <w:kern w:val="0"/>
          <w:sz w:val="21"/>
          <w:szCs w:val="21"/>
          <w:lang w:val="en-US" w:eastAsia="zh-CN" w:bidi="ar-SA"/>
        </w:rPr>
      </w:pPr>
      <w:r>
        <w:rPr>
          <w:rFonts w:hint="eastAsia" w:ascii="宋体" w:hAnsi="宋体" w:eastAsia="宋体" w:cs="宋体"/>
          <w:kern w:val="0"/>
          <w:sz w:val="21"/>
          <w:szCs w:val="21"/>
          <w:lang w:val="en-US" w:eastAsia="zh-CN" w:bidi="ar-SA"/>
        </w:rPr>
        <w:t>（六）设计</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应符合 DB2201/T</w:t>
      </w:r>
      <w:r>
        <w:rPr>
          <w:rFonts w:hint="default" w:ascii="宋体" w:hAnsi="宋体" w:eastAsia="宋体"/>
          <w:kern w:val="0"/>
          <w:szCs w:val="21"/>
          <w:lang w:val="en-US" w:eastAsia="zh-CN"/>
        </w:rPr>
        <w:t>×××</w:t>
      </w:r>
      <w:r>
        <w:rPr>
          <w:rFonts w:hint="eastAsia" w:ascii="宋体" w:hAnsi="宋体" w:eastAsia="宋体"/>
          <w:kern w:val="0"/>
          <w:szCs w:val="21"/>
          <w:lang w:val="en-US" w:eastAsia="zh-CN"/>
        </w:rPr>
        <w:t xml:space="preserve">《肉牛牛舍建设规范 第1部分：总则》的规定。 </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（七）建设</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 xml:space="preserve">1.布局 </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（1）单列式牛舍跨度不少于5 m，饲喂通道在室内北侧，南侧与室外运动场相连。</w:t>
      </w:r>
    </w:p>
    <w:p>
      <w:pPr>
        <w:spacing w:line="360" w:lineRule="auto"/>
        <w:ind w:firstLine="420" w:firstLineChars="200"/>
        <w:rPr>
          <w:rFonts w:hint="default" w:ascii="宋体" w:hAnsi="宋体" w:eastAsia="宋体"/>
          <w:kern w:val="0"/>
          <w:szCs w:val="21"/>
          <w:lang w:val="en-US" w:eastAsia="zh-CN"/>
        </w:rPr>
      </w:pPr>
      <w:r>
        <w:rPr>
          <w:rFonts w:hint="eastAsia" w:ascii="宋体" w:hAnsi="宋体" w:eastAsia="宋体"/>
          <w:kern w:val="0"/>
          <w:szCs w:val="21"/>
          <w:lang w:val="en-US" w:eastAsia="zh-CN"/>
        </w:rPr>
        <w:t>（2）双列式牛舍跨度不少于10 m，牛舍中间为饲喂通道，两侧为釆食活动区且可设置可移动分群围栏，在两侧采食活动区南北墙附近设置尿沟，尿沟上盖盖板，活动区域满足粪便清理机械作业，该类型牛舍南北两侧须设户外运动场，供母牛户外活动。基础母牛牛舍多数采用双列式。</w:t>
      </w:r>
    </w:p>
    <w:p>
      <w:pPr>
        <w:spacing w:line="360" w:lineRule="auto"/>
        <w:ind w:firstLine="420" w:firstLineChars="200"/>
        <w:rPr>
          <w:rFonts w:hint="default" w:ascii="宋体" w:hAnsi="宋体" w:eastAsia="宋体"/>
          <w:kern w:val="0"/>
          <w:szCs w:val="21"/>
          <w:lang w:val="en-US" w:eastAsia="zh-CN"/>
        </w:rPr>
      </w:pPr>
      <w:r>
        <w:rPr>
          <w:rFonts w:hint="eastAsia" w:ascii="宋体" w:hAnsi="宋体" w:eastAsia="宋体"/>
          <w:kern w:val="0"/>
          <w:szCs w:val="21"/>
          <w:lang w:val="en-US" w:eastAsia="zh-CN"/>
        </w:rPr>
        <w:t>（3）舍内净高不低于3 m，单列式舍檐口高度不低于3.2 m，双列式牛舍檐口高度不低于3.8 m。通过调研，此高度可满足最基本的投料和清粪机械操作和水电设施安装。</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 xml:space="preserve">2.距离 </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牛舍距离应符合DB2201/T</w:t>
      </w:r>
      <w:r>
        <w:rPr>
          <w:rFonts w:hint="default" w:ascii="宋体" w:hAnsi="宋体" w:eastAsia="宋体"/>
          <w:kern w:val="0"/>
          <w:szCs w:val="21"/>
          <w:lang w:val="en-US" w:eastAsia="zh-CN"/>
        </w:rPr>
        <w:t>×××</w:t>
      </w:r>
      <w:r>
        <w:rPr>
          <w:rFonts w:hint="eastAsia" w:ascii="宋体" w:hAnsi="宋体" w:eastAsia="宋体"/>
          <w:kern w:val="0"/>
          <w:szCs w:val="21"/>
          <w:lang w:val="en-US" w:eastAsia="zh-CN"/>
        </w:rPr>
        <w:t xml:space="preserve">《肉牛牛舍建设规范 第1部分：总则》的规定。 </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 xml:space="preserve">3.结构  </w:t>
      </w:r>
    </w:p>
    <w:p>
      <w:pPr>
        <w:spacing w:line="360" w:lineRule="auto"/>
        <w:ind w:firstLine="420" w:firstLineChars="200"/>
        <w:rPr>
          <w:rFonts w:hint="default" w:ascii="宋体" w:hAnsi="宋体" w:eastAsia="宋体"/>
          <w:kern w:val="0"/>
          <w:szCs w:val="21"/>
          <w:lang w:val="en-US" w:eastAsia="zh-CN"/>
        </w:rPr>
      </w:pPr>
      <w:r>
        <w:rPr>
          <w:rFonts w:hint="eastAsia" w:ascii="宋体" w:hAnsi="宋体" w:eastAsia="宋体"/>
          <w:kern w:val="0"/>
          <w:szCs w:val="21"/>
          <w:lang w:val="en-US" w:eastAsia="zh-CN"/>
        </w:rPr>
        <w:t>宜采用钢管彩钢结构或砖混结构。保障长期使用年限。</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4.基础</w:t>
      </w:r>
    </w:p>
    <w:p>
      <w:pPr>
        <w:spacing w:line="360" w:lineRule="auto"/>
        <w:ind w:firstLine="420" w:firstLineChars="200"/>
        <w:rPr>
          <w:rFonts w:hint="default" w:ascii="宋体" w:hAnsi="宋体" w:eastAsia="宋体"/>
          <w:kern w:val="0"/>
          <w:szCs w:val="21"/>
          <w:lang w:val="en-US" w:eastAsia="zh-CN"/>
        </w:rPr>
      </w:pPr>
      <w:r>
        <w:rPr>
          <w:rFonts w:hint="eastAsia" w:ascii="宋体" w:hAnsi="宋体" w:eastAsia="宋体"/>
          <w:kern w:val="0"/>
          <w:szCs w:val="21"/>
          <w:lang w:val="en-US" w:eastAsia="zh-CN"/>
        </w:rPr>
        <w:t>牛舍基础宜采用条形基础。增强建筑结构的稳定。</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5.屋顶</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（1）屋顶造型根据设计选择防积雪、宜通风采光的结构。</w:t>
      </w:r>
    </w:p>
    <w:p>
      <w:pPr>
        <w:spacing w:line="360" w:lineRule="auto"/>
        <w:ind w:firstLine="420" w:firstLineChars="200"/>
        <w:rPr>
          <w:rFonts w:hint="default" w:ascii="宋体" w:hAnsi="宋体" w:eastAsia="宋体"/>
          <w:kern w:val="0"/>
          <w:szCs w:val="21"/>
          <w:lang w:val="en-US" w:eastAsia="zh-CN"/>
        </w:rPr>
      </w:pPr>
      <w:r>
        <w:rPr>
          <w:rFonts w:hint="eastAsia" w:ascii="宋体" w:hAnsi="宋体" w:eastAsia="宋体"/>
          <w:kern w:val="0"/>
          <w:szCs w:val="21"/>
          <w:lang w:val="en-US" w:eastAsia="zh-CN"/>
        </w:rPr>
        <w:t>（2）屋顶材质应符合DB2201/T</w:t>
      </w:r>
      <w:r>
        <w:rPr>
          <w:rFonts w:hint="default" w:ascii="宋体" w:hAnsi="宋体" w:eastAsia="宋体"/>
          <w:kern w:val="0"/>
          <w:szCs w:val="21"/>
          <w:lang w:val="en-US" w:eastAsia="zh-CN"/>
        </w:rPr>
        <w:t>×××</w:t>
      </w:r>
      <w:r>
        <w:rPr>
          <w:rFonts w:hint="eastAsia" w:ascii="宋体" w:hAnsi="宋体" w:eastAsia="宋体"/>
          <w:kern w:val="0"/>
          <w:szCs w:val="21"/>
          <w:lang w:val="en-US" w:eastAsia="zh-CN"/>
        </w:rPr>
        <w:t>《肉牛牛舍建设规范 第1部分：总则》的规定。</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6.墙体</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（1）墙体宜采用轻钢结构或砖混结构，留门洞口应避开冬季主导风向或加风斗以避开冷风。</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（2）坚固结实、防水，具有良好的保温与隔热性能，内墙面应平整光滑，易于清洗消毒。</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 xml:space="preserve">7.通道设置 </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（1）牛舍应设计饲喂通道和清粪通道，且不交叉。</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（2）舍内饲喂通道宽度应与饲料运输工具相符，清粪通道应满足清粪器具自由进出。</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（3）饲喂通道应高于养殖场区净道20 cm以上，并在舍外通过缓坡形式与净道相连。</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（4）一体化饲喂通道的饲槽牛床侧高出送料通道地面0.35 m ～0.40 m 以上，饲槽送料通道侧与送料通道一个平面，饲槽宽度一般为0.4 m ～0.6 m，深度为0 m ～ 0.2 m，采用TMR搅拌车饲喂的送料通道宽度根据设备选型确定。</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（5）清粪通道应高于养殖场区污道，并在舍外通过缓坡形式与污道相连。</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8.门</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（1）门应向外开放，不宜设置对开门，可设卷帘门、左右平移门，不应设置台阶和门槛。</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（2）饲喂通道大门的宽度为 2 m以上，高度为 2 m以上。</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（3）清粪通道大门的宽度为 2 m以上，高度为 2 m以上。</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（4）固定分群围栏每个区域应设有一扇门，作为母牛进入运动场的通道。</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9.地面</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（1）主要有牛床、饲喂通道、清粪槽道。</w:t>
      </w:r>
    </w:p>
    <w:p>
      <w:pPr>
        <w:spacing w:line="360" w:lineRule="auto"/>
        <w:ind w:firstLine="420" w:firstLineChars="200"/>
        <w:rPr>
          <w:rFonts w:hint="default" w:ascii="宋体" w:hAnsi="宋体" w:eastAsia="宋体"/>
          <w:kern w:val="0"/>
          <w:szCs w:val="21"/>
          <w:lang w:val="en-US" w:eastAsia="zh-CN"/>
        </w:rPr>
      </w:pPr>
      <w:r>
        <w:rPr>
          <w:rFonts w:hint="eastAsia" w:ascii="宋体" w:hAnsi="宋体" w:eastAsia="宋体"/>
          <w:kern w:val="0"/>
          <w:szCs w:val="21"/>
          <w:lang w:val="en-US" w:eastAsia="zh-CN"/>
        </w:rPr>
        <w:t>（2）牛床地面可采用混凝土地面或砖铺地面，混凝土地面防滑处理，采用砖铺地面时，需立铺，坡度控制在 2 %～ 3 %，向粪污沟倾斜。牛床地面与食槽上缘距离约0.6 m。</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（3）饲喂通道宜采用混凝土结构，表面光滑宜清理。</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 xml:space="preserve">（4）清粪槽道采用混凝土地面，清粪槽道地面须刻线条防滑。 </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（5）运动场地面为素土夯实地面，中央高，向牛舍两侧山墙方向呈一定的缓坡状较理想。</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（八）内部布局</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1.每头存栏母牛所需牛舍建筑面积为 6 m</w:t>
      </w:r>
      <w:r>
        <w:rPr>
          <w:rFonts w:hint="eastAsia" w:ascii="宋体" w:hAnsi="宋体" w:eastAsia="宋体"/>
          <w:kern w:val="0"/>
          <w:szCs w:val="21"/>
          <w:vertAlign w:val="superscript"/>
          <w:lang w:val="en-US" w:eastAsia="zh-CN"/>
        </w:rPr>
        <w:t>2</w:t>
      </w:r>
      <w:r>
        <w:rPr>
          <w:rFonts w:hint="eastAsia" w:ascii="宋体" w:hAnsi="宋体" w:eastAsia="宋体"/>
          <w:kern w:val="0"/>
          <w:szCs w:val="21"/>
          <w:lang w:val="en-US" w:eastAsia="zh-CN"/>
        </w:rPr>
        <w:t xml:space="preserve"> 以上。</w:t>
      </w:r>
    </w:p>
    <w:p>
      <w:pPr>
        <w:spacing w:line="360" w:lineRule="auto"/>
        <w:ind w:firstLine="420" w:firstLineChars="200"/>
        <w:rPr>
          <w:rFonts w:hint="default" w:ascii="宋体" w:hAnsi="宋体" w:eastAsia="宋体"/>
          <w:kern w:val="0"/>
          <w:szCs w:val="21"/>
          <w:lang w:val="en-US" w:eastAsia="zh-CN"/>
        </w:rPr>
      </w:pPr>
      <w:r>
        <w:rPr>
          <w:rFonts w:hint="eastAsia" w:ascii="宋体" w:hAnsi="宋体" w:eastAsia="宋体"/>
          <w:kern w:val="0"/>
          <w:szCs w:val="21"/>
          <w:lang w:val="en-US" w:eastAsia="zh-CN"/>
        </w:rPr>
        <w:t>2.单栋牛舍内部可划分空怀区、妊娠区、分娩区、哺乳区等不同功能区。分娩区和哺乳区宜设置在牛舍出入口附近。多栋牛舍可按比例建设分娩牛舍或哺乳牛舍。</w:t>
      </w:r>
    </w:p>
    <w:p>
      <w:pPr>
        <w:spacing w:line="360" w:lineRule="auto"/>
        <w:ind w:firstLine="420" w:firstLineChars="200"/>
        <w:rPr>
          <w:rFonts w:hint="default" w:ascii="宋体" w:hAnsi="宋体" w:eastAsia="宋体"/>
          <w:kern w:val="0"/>
          <w:szCs w:val="21"/>
          <w:lang w:val="en-US" w:eastAsia="zh-CN"/>
        </w:rPr>
      </w:pPr>
      <w:r>
        <w:rPr>
          <w:rFonts w:hint="eastAsia" w:ascii="宋体" w:hAnsi="宋体" w:eastAsia="宋体"/>
          <w:kern w:val="0"/>
          <w:szCs w:val="21"/>
          <w:lang w:val="en-US" w:eastAsia="zh-CN"/>
        </w:rPr>
        <w:t>3.分娩牛舍（区）或哺乳牛舍（区）增加照明设施或增强采光条件。地面应做防滑处理，墙壁应光滑，以方便经常性的消毒，应有供暖保温设施和加热饮水设施</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4.哺乳牛舍（区）内部应设计犊牛采食区，使用可随意拆装移动的特殊围栏，保证犊牛自由出入，防止母牛进入。</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（九）内部设施</w:t>
      </w:r>
    </w:p>
    <w:p>
      <w:pPr>
        <w:spacing w:line="360" w:lineRule="auto"/>
        <w:ind w:firstLine="420" w:firstLineChars="200"/>
        <w:rPr>
          <w:rFonts w:hint="default" w:ascii="宋体" w:hAnsi="宋体" w:eastAsia="宋体"/>
          <w:kern w:val="0"/>
          <w:szCs w:val="21"/>
          <w:lang w:val="en-US" w:eastAsia="zh-CN"/>
        </w:rPr>
      </w:pPr>
      <w:r>
        <w:rPr>
          <w:rFonts w:hint="eastAsia" w:ascii="宋体" w:hAnsi="宋体" w:eastAsia="宋体"/>
          <w:kern w:val="0"/>
          <w:szCs w:val="21"/>
          <w:lang w:val="en-US" w:eastAsia="zh-CN"/>
        </w:rPr>
        <w:t>1.采食围栏或者分群围栏采用坚固耐用的钢管或铸铁管，高度应根据肉牛品种而定，宜为1.3 m～1.5 m。防止母牛进入饲喂通道，同时防止母牛串群。</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2.采食围栏宜为固定式限位（带夹颈）栏，便于母牛免疫、配种、检查等。分群围栏宜为可移动简易围栏，便于粪污清理。</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3.单设饲槽的，饲槽设在牛床前面，槽底为圆形，槽内表面应光滑、耐用。饲槽上口宽 0.55 m ～ 0.65 m，槽内高0.35 m ～ 0.4 m。</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4.牛床长约 2 m。牛床地面要结实、防滑、易于冲刷消毒。</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5.每饲养区至少配备一个水槽或自动饮水器等。冬季可选用恒温水槽。</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6.宜采用光谱较全的灯具进行照明，地面照度 100-500 Lx。</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7.设置有粪尿沟的应与污水收集池相连。</w:t>
      </w:r>
    </w:p>
    <w:p>
      <w:pPr>
        <w:spacing w:line="360" w:lineRule="auto"/>
        <w:ind w:firstLine="420" w:firstLineChars="200"/>
        <w:rPr>
          <w:rFonts w:hint="eastAsia" w:ascii="宋体" w:hAnsi="宋体" w:eastAsia="宋体"/>
          <w:kern w:val="0"/>
          <w:szCs w:val="21"/>
          <w:lang w:val="en-US" w:eastAsia="zh-CN"/>
        </w:rPr>
      </w:pPr>
      <w:r>
        <w:rPr>
          <w:rFonts w:hint="eastAsia" w:ascii="宋体" w:hAnsi="宋体" w:eastAsia="宋体"/>
          <w:kern w:val="0"/>
          <w:szCs w:val="21"/>
          <w:lang w:val="en-US" w:eastAsia="zh-CN"/>
        </w:rPr>
        <w:t>（十）配套设施</w:t>
      </w:r>
    </w:p>
    <w:p>
      <w:pPr>
        <w:spacing w:line="360" w:lineRule="auto"/>
        <w:ind w:firstLine="420" w:firstLineChars="200"/>
        <w:rPr>
          <w:rFonts w:hint="default" w:ascii="宋体" w:hAnsi="宋体" w:eastAsia="宋体"/>
          <w:kern w:val="0"/>
          <w:szCs w:val="21"/>
          <w:lang w:val="en-US" w:eastAsia="zh-CN"/>
        </w:rPr>
      </w:pPr>
      <w:r>
        <w:rPr>
          <w:rFonts w:hint="eastAsia" w:ascii="宋体" w:hAnsi="宋体" w:eastAsia="宋体"/>
          <w:kern w:val="0"/>
          <w:szCs w:val="21"/>
          <w:lang w:val="en-US" w:eastAsia="zh-CN"/>
        </w:rPr>
        <w:t>配套设施应符合DB2201/T</w:t>
      </w:r>
      <w:r>
        <w:rPr>
          <w:rFonts w:hint="default" w:ascii="宋体" w:hAnsi="宋体" w:eastAsia="宋体"/>
          <w:kern w:val="0"/>
          <w:szCs w:val="21"/>
          <w:lang w:val="en-US" w:eastAsia="zh-CN"/>
        </w:rPr>
        <w:t>×××</w:t>
      </w:r>
      <w:r>
        <w:rPr>
          <w:rFonts w:hint="eastAsia" w:ascii="宋体" w:hAnsi="宋体" w:eastAsia="宋体"/>
          <w:kern w:val="0"/>
          <w:szCs w:val="21"/>
          <w:lang w:val="en-US" w:eastAsia="zh-CN"/>
        </w:rPr>
        <w:t>《肉牛牛舍建设规范 第 1 部分：总则》的规定。</w:t>
      </w:r>
    </w:p>
    <w:p>
      <w:pPr>
        <w:spacing w:line="360" w:lineRule="auto"/>
        <w:ind w:firstLine="420" w:firstLineChars="200"/>
        <w:rPr>
          <w:rFonts w:hint="eastAsia" w:ascii="宋体" w:hAnsi="宋体" w:eastAsia="宋体"/>
          <w:kern w:val="0"/>
          <w:szCs w:val="21"/>
          <w:lang w:val="en-US" w:eastAsia="zh-CN"/>
        </w:rPr>
      </w:pPr>
      <w:r>
        <w:rPr>
          <w:rFonts w:hint="eastAsia" w:eastAsia="宋体" w:cs="Times New Roman"/>
          <w:lang w:val="en-US" w:eastAsia="zh-CN"/>
        </w:rPr>
        <w:t>运动场</w:t>
      </w:r>
      <w:r>
        <w:rPr>
          <w:rFonts w:hint="eastAsia" w:hAnsi="Times New Roman" w:eastAsia="宋体" w:cs="Times New Roman"/>
        </w:rPr>
        <w:t>设在</w:t>
      </w:r>
      <w:r>
        <w:rPr>
          <w:rFonts w:hint="eastAsia" w:eastAsia="宋体" w:cs="Times New Roman"/>
          <w:lang w:val="en-US" w:eastAsia="zh-CN"/>
        </w:rPr>
        <w:t>双坡式</w:t>
      </w:r>
      <w:r>
        <w:rPr>
          <w:rFonts w:hint="eastAsia" w:hAnsi="Times New Roman" w:eastAsia="宋体" w:cs="Times New Roman"/>
        </w:rPr>
        <w:t>牛舍的</w:t>
      </w:r>
      <w:r>
        <w:rPr>
          <w:rFonts w:hint="eastAsia" w:eastAsia="宋体" w:cs="Times New Roman"/>
          <w:lang w:val="en-US" w:eastAsia="zh-CN"/>
        </w:rPr>
        <w:t>南北两侧</w:t>
      </w:r>
      <w:r>
        <w:rPr>
          <w:rFonts w:hint="eastAsia" w:hAnsi="Times New Roman" w:eastAsia="宋体" w:cs="Times New Roman"/>
        </w:rPr>
        <w:t>，</w:t>
      </w:r>
      <w:r>
        <w:rPr>
          <w:rFonts w:hint="eastAsia" w:eastAsia="宋体" w:cs="Times New Roman"/>
          <w:lang w:val="en-US" w:eastAsia="zh-CN"/>
        </w:rPr>
        <w:t>单坡式牛舍一般设在南侧，</w:t>
      </w:r>
      <w:r>
        <w:rPr>
          <w:rFonts w:hint="eastAsia" w:hAnsi="Times New Roman" w:eastAsia="宋体" w:cs="Times New Roman"/>
        </w:rPr>
        <w:t>每头牛</w:t>
      </w:r>
      <w:r>
        <w:rPr>
          <w:rFonts w:hint="eastAsia" w:eastAsia="宋体" w:cs="Times New Roman"/>
          <w:lang w:val="en-US" w:eastAsia="zh-CN"/>
        </w:rPr>
        <w:t xml:space="preserve"> </w:t>
      </w:r>
      <w:r>
        <w:rPr>
          <w:rFonts w:hint="eastAsia" w:hAnsi="Times New Roman" w:eastAsia="宋体" w:cs="Times New Roman"/>
        </w:rPr>
        <w:t xml:space="preserve">8 </w:t>
      </w:r>
      <w:r>
        <w:rPr>
          <w:rFonts w:hint="eastAsia" w:ascii="宋体" w:hAnsi="Times New Roman" w:eastAsia="宋体" w:cs="Times New Roman"/>
        </w:rPr>
        <w:t>m</w:t>
      </w:r>
      <w:r>
        <w:rPr>
          <w:rFonts w:hint="eastAsia" w:ascii="宋体" w:hAnsi="Times New Roman" w:eastAsia="宋体" w:cs="Times New Roman"/>
          <w:vertAlign w:val="superscript"/>
        </w:rPr>
        <w:t>2</w:t>
      </w:r>
      <w:r>
        <w:rPr>
          <w:rFonts w:hint="eastAsia" w:eastAsia="宋体" w:cs="Times New Roman"/>
          <w:lang w:val="en-US" w:eastAsia="zh-CN"/>
        </w:rPr>
        <w:t>以上</w:t>
      </w:r>
      <w:r>
        <w:rPr>
          <w:rFonts w:hint="eastAsia" w:hAnsi="Times New Roman" w:eastAsia="宋体" w:cs="Times New Roman"/>
        </w:rPr>
        <w:t>。运动场四周围栏用钢管焊制，高 1.</w:t>
      </w:r>
      <w:r>
        <w:rPr>
          <w:rFonts w:hint="eastAsia" w:eastAsia="宋体" w:cs="Times New Roman"/>
          <w:lang w:val="en-US" w:eastAsia="zh-CN"/>
        </w:rPr>
        <w:t>3</w:t>
      </w:r>
      <w:r>
        <w:rPr>
          <w:rFonts w:hint="eastAsia" w:hAnsi="Times New Roman" w:eastAsia="宋体" w:cs="Times New Roman"/>
        </w:rPr>
        <w:t xml:space="preserve"> m</w:t>
      </w:r>
      <w:r>
        <w:rPr>
          <w:rFonts w:hint="eastAsia" w:ascii="宋体" w:hAnsi="宋体" w:eastAsia="宋体"/>
          <w:kern w:val="0"/>
          <w:szCs w:val="21"/>
          <w:lang w:val="en-US" w:eastAsia="zh-CN"/>
        </w:rPr>
        <w:t>～</w:t>
      </w:r>
      <w:r>
        <w:rPr>
          <w:rFonts w:hint="eastAsia"/>
          <w:lang w:val="en-US" w:eastAsia="zh-CN"/>
        </w:rPr>
        <w:t>1.5</w:t>
      </w:r>
      <w:r>
        <w:rPr>
          <w:rFonts w:hint="eastAsia" w:hAnsi="Times New Roman" w:eastAsia="宋体" w:cs="Times New Roman"/>
        </w:rPr>
        <w:t>m。运动场地面以三合土为宜，并向四周有一定坡度。</w:t>
      </w:r>
      <w:r>
        <w:rPr>
          <w:rFonts w:ascii="Times New Roman" w:eastAsia="宋体"/>
          <w:color w:val="000000"/>
          <w:szCs w:val="21"/>
        </w:rPr>
        <w:t>日照强烈地区或季节设遮阳棚或遮阳网。</w:t>
      </w:r>
    </w:p>
    <w:p>
      <w:pPr>
        <w:widowControl/>
        <w:spacing w:line="360" w:lineRule="auto"/>
        <w:ind w:firstLine="420" w:firstLineChars="200"/>
        <w:jc w:val="left"/>
        <w:rPr>
          <w:rFonts w:eastAsia="黑体" w:cs="黑体"/>
          <w:kern w:val="0"/>
        </w:rPr>
      </w:pPr>
      <w:r>
        <w:rPr>
          <w:rFonts w:hint="eastAsia" w:eastAsia="黑体" w:cs="黑体"/>
          <w:kern w:val="0"/>
        </w:rPr>
        <w:t>六、重大分歧意见的处理依据和结果</w:t>
      </w:r>
    </w:p>
    <w:p>
      <w:pPr>
        <w:widowControl/>
        <w:spacing w:line="360" w:lineRule="auto"/>
        <w:ind w:firstLine="420" w:firstLineChars="200"/>
        <w:rPr>
          <w:rFonts w:hint="eastAsia" w:ascii="Times New Roman" w:hAnsi="宋体" w:eastAsia="宋体" w:cs="Times New Roman"/>
          <w:color w:val="000000"/>
          <w:kern w:val="0"/>
          <w:szCs w:val="21"/>
        </w:rPr>
      </w:pPr>
      <w:r>
        <w:rPr>
          <w:rFonts w:hint="eastAsia" w:ascii="宋体" w:hAnsi="宋体" w:eastAsia="宋体"/>
          <w:color w:val="000000" w:themeColor="text1"/>
          <w:kern w:val="0"/>
          <w:szCs w:val="21"/>
          <w14:textFill>
            <w14:solidFill>
              <w14:schemeClr w14:val="tx1"/>
            </w14:solidFill>
          </w14:textFill>
        </w:rPr>
        <w:t>针对未采纳意见，已与提出专家进行充分沟通，告知未采纳理由，并得到专家对于意见不进行采纳的认可，过程中没有重大分歧意见。</w:t>
      </w:r>
    </w:p>
    <w:p>
      <w:pPr>
        <w:widowControl/>
        <w:spacing w:line="360" w:lineRule="auto"/>
        <w:ind w:firstLine="420" w:firstLineChars="200"/>
        <w:jc w:val="left"/>
        <w:rPr>
          <w:kern w:val="0"/>
        </w:rPr>
      </w:pPr>
      <w:r>
        <w:rPr>
          <w:rFonts w:hint="eastAsia" w:eastAsia="黑体" w:cs="黑体"/>
          <w:kern w:val="0"/>
        </w:rPr>
        <w:t>七、采用国际标准或国外先进标准的，说明采标程度，以及国内外同类标准水平的对比情况</w:t>
      </w:r>
    </w:p>
    <w:p>
      <w:pPr>
        <w:keepNext w:val="0"/>
        <w:keepLines w:val="0"/>
        <w:pageBreakBefore w:val="0"/>
        <w:widowControl/>
        <w:kinsoku/>
        <w:wordWrap/>
        <w:overflowPunct/>
        <w:topLinePunct w:val="0"/>
        <w:bidi w:val="0"/>
        <w:snapToGrid/>
        <w:spacing w:line="360" w:lineRule="auto"/>
        <w:ind w:firstLine="420" w:firstLineChars="200"/>
        <w:jc w:val="both"/>
        <w:textAlignment w:val="auto"/>
        <w:rPr>
          <w:rFonts w:hint="eastAsia" w:ascii="宋体" w:hAnsi="宋体" w:eastAsia="宋体"/>
          <w:color w:val="000000" w:themeColor="text1"/>
          <w:kern w:val="0"/>
          <w:szCs w:val="21"/>
          <w:lang w:val="en-US" w:eastAsia="zh-CN"/>
          <w14:textFill>
            <w14:solidFill>
              <w14:schemeClr w14:val="tx1"/>
            </w14:solidFill>
          </w14:textFill>
        </w:rPr>
      </w:pPr>
      <w:r>
        <w:rPr>
          <w:rFonts w:hint="eastAsia" w:ascii="宋体" w:hAnsi="宋体" w:eastAsia="宋体"/>
          <w:color w:val="000000" w:themeColor="text1"/>
          <w:kern w:val="0"/>
          <w:szCs w:val="21"/>
          <w:lang w:val="en-US" w:eastAsia="zh-CN"/>
          <w14:textFill>
            <w14:solidFill>
              <w14:schemeClr w14:val="tx1"/>
            </w14:solidFill>
          </w14:textFill>
        </w:rPr>
        <w:t>经过检索，</w:t>
      </w:r>
      <w:r>
        <w:rPr>
          <w:rFonts w:hint="eastAsia" w:ascii="宋体" w:hAnsi="宋体" w:eastAsia="宋体" w:cs="宋体"/>
          <w:kern w:val="0"/>
          <w:szCs w:val="21"/>
          <w:lang w:val="en-US" w:eastAsia="zh-CN"/>
        </w:rPr>
        <w:t>通过检索涉及“牛舍”的标准有18项，其中国家、行业和吉林省地方标准中，未见有基础母牛牛舍建设方面的标准。与本标准相关的有NY/T 682-2003《畜禽场场区设计技术规范》、NY/T 1567-2007《标准化奶牛场建设规范》、NY/T 2663-2014《标准化养殖场 肉牛》、NY/T 2967-2016《种牛场建设标准》、NY/T 3457-2019《牦牛舍饲半舍饲生产技术规范》、</w:t>
      </w:r>
      <w:r>
        <w:rPr>
          <w:rFonts w:hint="eastAsia" w:ascii="宋体" w:hAnsi="宋体" w:eastAsia="宋体" w:cs="宋体"/>
          <w:szCs w:val="21"/>
        </w:rPr>
        <w:t>NY/T 3617-2020《</w:t>
      </w:r>
      <w:r>
        <w:rPr>
          <w:rFonts w:hint="eastAsia" w:ascii="宋体" w:hAnsi="宋体" w:eastAsia="宋体" w:cs="宋体"/>
        </w:rPr>
        <w:t>牧区牲畜暖棚建设规范</w:t>
      </w:r>
      <w:r>
        <w:rPr>
          <w:rFonts w:hint="eastAsia" w:ascii="宋体" w:hAnsi="宋体" w:eastAsia="宋体" w:cs="宋体"/>
          <w:szCs w:val="21"/>
        </w:rPr>
        <w:t>》</w:t>
      </w:r>
      <w:r>
        <w:rPr>
          <w:rFonts w:hint="eastAsia" w:ascii="宋体" w:hAnsi="宋体" w:eastAsia="宋体" w:cs="宋体"/>
          <w:kern w:val="0"/>
          <w:szCs w:val="21"/>
          <w:lang w:val="en-US" w:eastAsia="zh-CN"/>
        </w:rPr>
        <w:t>等农业行业标准，以及DB15/T 2143-2021《泌乳牛舍工艺设计规范》 、DB15/T 1328-2018《围产期牛舍建设工艺设计规范》、DB15/T 957-2016《舒适奶牛舍技术规范》（内蒙古自治区地方标准）、DB65/T 4232-2019《机械化育肥牛舍工艺设施的设计与建造要求》（新疆维吾尔自治区地方标准）、DB34/T 127.7-2004《黄牛生产技术规程 肉牛育肥场建设规范》（安徽省地方标准）、DB52/T 1257.7-2017《贵州肉牛生产技术规范 第7部分 养殖场建设》（贵州省地方标准）等地方标准。</w:t>
      </w:r>
    </w:p>
    <w:p>
      <w:pPr>
        <w:widowControl/>
        <w:spacing w:line="360" w:lineRule="auto"/>
        <w:ind w:firstLine="420" w:firstLineChars="200"/>
        <w:rPr>
          <w:kern w:val="0"/>
        </w:rPr>
      </w:pPr>
      <w:r>
        <w:rPr>
          <w:rFonts w:hint="eastAsia" w:eastAsia="黑体" w:cs="黑体"/>
          <w:kern w:val="0"/>
        </w:rPr>
        <w:t>八、贯彻标准的措施建议</w:t>
      </w:r>
    </w:p>
    <w:p>
      <w:pPr>
        <w:widowControl/>
        <w:spacing w:line="360" w:lineRule="auto"/>
        <w:ind w:firstLine="420" w:firstLineChars="200"/>
        <w:rPr>
          <w:rFonts w:hint="eastAsia" w:ascii="宋体" w:hAnsi="宋体" w:eastAsia="宋体"/>
          <w:color w:val="000000" w:themeColor="text1"/>
          <w:kern w:val="0"/>
          <w:szCs w:val="21"/>
          <w:lang w:val="en-US" w:eastAsia="zh-CN"/>
          <w14:textFill>
            <w14:solidFill>
              <w14:schemeClr w14:val="tx1"/>
            </w14:solidFill>
          </w14:textFill>
        </w:rPr>
      </w:pPr>
      <w:r>
        <w:rPr>
          <w:rFonts w:hint="eastAsia" w:ascii="宋体" w:hAnsi="宋体" w:eastAsia="宋体"/>
          <w:color w:val="000000" w:themeColor="text1"/>
          <w:kern w:val="0"/>
          <w:szCs w:val="21"/>
          <w:lang w:val="en-US" w:eastAsia="zh-CN"/>
          <w14:textFill>
            <w14:solidFill>
              <w14:schemeClr w14:val="tx1"/>
            </w14:solidFill>
          </w14:textFill>
        </w:rPr>
        <w:t>（一）技术措施</w:t>
      </w:r>
    </w:p>
    <w:p>
      <w:pPr>
        <w:keepNext w:val="0"/>
        <w:keepLines w:val="0"/>
        <w:pageBreakBefore w:val="0"/>
        <w:widowControl/>
        <w:kinsoku/>
        <w:wordWrap/>
        <w:overflowPunct/>
        <w:topLinePunct w:val="0"/>
        <w:bidi w:val="0"/>
        <w:snapToGrid/>
        <w:spacing w:line="360" w:lineRule="auto"/>
        <w:ind w:firstLine="420" w:firstLineChars="200"/>
        <w:jc w:val="both"/>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标准发布后，为了有效贯彻实施，</w:t>
      </w:r>
      <w:r>
        <w:rPr>
          <w:rFonts w:hint="eastAsia" w:ascii="宋体" w:hAnsi="宋体" w:eastAsia="宋体" w:cs="宋体"/>
          <w:color w:val="auto"/>
          <w:kern w:val="0"/>
          <w:szCs w:val="21"/>
        </w:rPr>
        <w:t>需制定</w:t>
      </w:r>
      <w:r>
        <w:rPr>
          <w:rFonts w:hint="eastAsia" w:ascii="宋体" w:hAnsi="宋体" w:eastAsia="宋体" w:cs="宋体"/>
          <w:color w:val="000000"/>
          <w:kern w:val="0"/>
          <w:szCs w:val="21"/>
        </w:rPr>
        <w:t>标准推广方案，</w:t>
      </w:r>
      <w:r>
        <w:rPr>
          <w:rFonts w:hint="eastAsia" w:ascii="宋体" w:hAnsi="宋体" w:eastAsia="宋体" w:cs="宋体"/>
          <w:color w:val="000000"/>
          <w:kern w:val="0"/>
          <w:szCs w:val="21"/>
          <w:lang w:val="en-US" w:eastAsia="zh-CN"/>
        </w:rPr>
        <w:t>组织</w:t>
      </w:r>
      <w:r>
        <w:rPr>
          <w:rFonts w:hint="eastAsia" w:ascii="宋体" w:hAnsi="宋体" w:eastAsia="宋体" w:cs="宋体"/>
          <w:color w:val="000000"/>
          <w:kern w:val="0"/>
          <w:szCs w:val="21"/>
        </w:rPr>
        <w:t>技术培训，现场答疑等方式在不同层次、不同水平的基层应用单位推广本标准，通过早期培训、宣传推广，便于基层养殖场户使用。</w:t>
      </w:r>
    </w:p>
    <w:p>
      <w:pPr>
        <w:widowControl/>
        <w:spacing w:line="360" w:lineRule="auto"/>
        <w:ind w:firstLine="420" w:firstLineChars="200"/>
        <w:rPr>
          <w:rFonts w:hint="eastAsia" w:ascii="宋体" w:hAnsi="宋体" w:eastAsia="宋体"/>
          <w:color w:val="000000" w:themeColor="text1"/>
          <w:kern w:val="0"/>
          <w:szCs w:val="21"/>
          <w:lang w:val="en-US" w:eastAsia="zh-CN"/>
          <w14:textFill>
            <w14:solidFill>
              <w14:schemeClr w14:val="tx1"/>
            </w14:solidFill>
          </w14:textFill>
        </w:rPr>
      </w:pPr>
      <w:r>
        <w:rPr>
          <w:rFonts w:hint="eastAsia" w:ascii="宋体" w:hAnsi="宋体" w:eastAsia="宋体"/>
          <w:color w:val="000000" w:themeColor="text1"/>
          <w:kern w:val="0"/>
          <w:szCs w:val="21"/>
          <w:lang w:val="en-US" w:eastAsia="zh-CN"/>
          <w14:textFill>
            <w14:solidFill>
              <w14:schemeClr w14:val="tx1"/>
            </w14:solidFill>
          </w14:textFill>
        </w:rPr>
        <w:t>（二）管理措施</w:t>
      </w:r>
    </w:p>
    <w:p>
      <w:pPr>
        <w:keepNext w:val="0"/>
        <w:keepLines w:val="0"/>
        <w:pageBreakBefore w:val="0"/>
        <w:widowControl/>
        <w:kinsoku/>
        <w:wordWrap/>
        <w:overflowPunct/>
        <w:topLinePunct w:val="0"/>
        <w:bidi w:val="0"/>
        <w:snapToGrid/>
        <w:spacing w:line="360" w:lineRule="auto"/>
        <w:ind w:firstLine="420" w:firstLineChars="200"/>
        <w:jc w:val="both"/>
        <w:textAlignment w:val="auto"/>
        <w:rPr>
          <w:rFonts w:hint="eastAsia" w:ascii="宋体" w:hAnsi="宋体" w:eastAsia="宋体" w:cs="宋体"/>
          <w:color w:val="000000"/>
          <w:kern w:val="0"/>
          <w:szCs w:val="21"/>
        </w:rPr>
      </w:pPr>
      <w:r>
        <w:rPr>
          <w:rFonts w:hint="eastAsia" w:ascii="宋体" w:hAnsi="宋体" w:eastAsia="宋体" w:cs="宋体"/>
          <w:color w:val="000000"/>
          <w:kern w:val="0"/>
          <w:szCs w:val="21"/>
        </w:rPr>
        <w:t>标准归口单位</w:t>
      </w:r>
      <w:r>
        <w:rPr>
          <w:rFonts w:hint="eastAsia" w:ascii="宋体" w:hAnsi="宋体" w:eastAsia="宋体" w:cs="宋体"/>
          <w:color w:val="000000"/>
          <w:kern w:val="0"/>
          <w:szCs w:val="21"/>
          <w:lang w:val="en-US" w:eastAsia="zh-CN"/>
        </w:rPr>
        <w:t>长春市</w:t>
      </w:r>
      <w:r>
        <w:rPr>
          <w:rFonts w:hint="eastAsia" w:ascii="宋体" w:hAnsi="宋体" w:eastAsia="宋体" w:cs="宋体"/>
          <w:color w:val="000000"/>
          <w:kern w:val="0"/>
          <w:szCs w:val="21"/>
        </w:rPr>
        <w:t>畜牧业管理局。组织技术培训班，对有关人员进行相关内容强化操作培训，培训效果要达到：懂技术、熟过程、会处理、能建设，进一步推进肉牛产业发展。</w:t>
      </w:r>
    </w:p>
    <w:p>
      <w:pPr>
        <w:widowControl/>
        <w:spacing w:line="360" w:lineRule="auto"/>
        <w:ind w:firstLine="420" w:firstLineChars="200"/>
        <w:rPr>
          <w:rFonts w:hint="eastAsia" w:ascii="宋体" w:hAnsi="宋体" w:eastAsia="宋体"/>
          <w:color w:val="000000" w:themeColor="text1"/>
          <w:kern w:val="0"/>
          <w:szCs w:val="21"/>
          <w:lang w:val="en-US" w:eastAsia="zh-CN"/>
          <w14:textFill>
            <w14:solidFill>
              <w14:schemeClr w14:val="tx1"/>
            </w14:solidFill>
          </w14:textFill>
        </w:rPr>
      </w:pPr>
      <w:r>
        <w:rPr>
          <w:rFonts w:hint="eastAsia" w:ascii="宋体" w:hAnsi="宋体" w:eastAsia="宋体"/>
          <w:color w:val="000000" w:themeColor="text1"/>
          <w:kern w:val="0"/>
          <w:szCs w:val="21"/>
          <w:lang w:val="en-US" w:eastAsia="zh-CN"/>
          <w14:textFill>
            <w14:solidFill>
              <w14:schemeClr w14:val="tx1"/>
            </w14:solidFill>
          </w14:textFill>
        </w:rPr>
        <w:t>（三）实施方案</w:t>
      </w:r>
    </w:p>
    <w:p>
      <w:pPr>
        <w:keepNext w:val="0"/>
        <w:keepLines w:val="0"/>
        <w:pageBreakBefore w:val="0"/>
        <w:widowControl/>
        <w:kinsoku/>
        <w:wordWrap/>
        <w:overflowPunct/>
        <w:topLinePunct w:val="0"/>
        <w:bidi w:val="0"/>
        <w:snapToGrid/>
        <w:spacing w:line="360" w:lineRule="auto"/>
        <w:ind w:firstLine="420" w:firstLineChars="200"/>
        <w:jc w:val="both"/>
        <w:textAlignment w:val="auto"/>
        <w:rPr>
          <w:rFonts w:hint="default" w:ascii="宋体" w:hAnsi="宋体" w:eastAsia="宋体" w:cs="宋体"/>
          <w:color w:val="000000"/>
          <w:kern w:val="0"/>
          <w:szCs w:val="21"/>
          <w:lang w:val="en-US" w:eastAsia="zh-CN"/>
        </w:rPr>
      </w:pPr>
      <w:r>
        <w:rPr>
          <w:rFonts w:hint="eastAsia" w:ascii="宋体" w:hAnsi="宋体" w:eastAsia="宋体" w:cs="宋体"/>
          <w:kern w:val="0"/>
          <w:szCs w:val="21"/>
        </w:rPr>
        <w:t>本标准由</w:t>
      </w:r>
      <w:r>
        <w:rPr>
          <w:rFonts w:hint="eastAsia" w:ascii="宋体" w:hAnsi="宋体" w:eastAsia="宋体" w:cs="宋体"/>
          <w:kern w:val="0"/>
          <w:szCs w:val="21"/>
          <w:lang w:val="en-US" w:eastAsia="zh-CN"/>
        </w:rPr>
        <w:t>长春市</w:t>
      </w:r>
      <w:r>
        <w:rPr>
          <w:rFonts w:hint="eastAsia" w:ascii="宋体" w:hAnsi="宋体" w:eastAsia="宋体" w:cs="宋体"/>
          <w:kern w:val="0"/>
          <w:szCs w:val="21"/>
        </w:rPr>
        <w:t>市场监督管理</w:t>
      </w:r>
      <w:r>
        <w:rPr>
          <w:rFonts w:hint="eastAsia" w:ascii="宋体" w:hAnsi="宋体" w:eastAsia="宋体" w:cs="宋体"/>
          <w:kern w:val="0"/>
          <w:szCs w:val="21"/>
          <w:lang w:val="en-US" w:eastAsia="zh-CN"/>
        </w:rPr>
        <w:t>局</w:t>
      </w:r>
      <w:r>
        <w:rPr>
          <w:rFonts w:hint="eastAsia" w:ascii="宋体" w:hAnsi="宋体" w:eastAsia="宋体" w:cs="宋体"/>
          <w:kern w:val="0"/>
          <w:szCs w:val="21"/>
        </w:rPr>
        <w:t>发布，标准自发布之日起，肉牛</w:t>
      </w:r>
      <w:r>
        <w:rPr>
          <w:rFonts w:hint="eastAsia" w:ascii="宋体" w:hAnsi="宋体" w:eastAsia="宋体" w:cs="宋体"/>
          <w:kern w:val="0"/>
          <w:szCs w:val="21"/>
          <w:lang w:val="en-US" w:eastAsia="zh-CN"/>
        </w:rPr>
        <w:t>养殖</w:t>
      </w:r>
      <w:r>
        <w:rPr>
          <w:rFonts w:hint="eastAsia" w:ascii="宋体" w:hAnsi="宋体" w:eastAsia="宋体" w:cs="宋体"/>
          <w:kern w:val="0"/>
          <w:szCs w:val="21"/>
        </w:rPr>
        <w:t>场要按照本规范规定的技术要求组织建设。本标准</w:t>
      </w:r>
      <w:r>
        <w:rPr>
          <w:rFonts w:hint="eastAsia" w:ascii="宋体" w:hAnsi="宋体" w:eastAsia="宋体" w:cs="宋体"/>
          <w:color w:val="000000"/>
          <w:kern w:val="0"/>
          <w:szCs w:val="21"/>
        </w:rPr>
        <w:t>由</w:t>
      </w:r>
      <w:r>
        <w:rPr>
          <w:rFonts w:hint="eastAsia" w:ascii="宋体" w:hAnsi="宋体" w:eastAsia="宋体" w:cs="宋体"/>
          <w:color w:val="000000"/>
          <w:kern w:val="0"/>
          <w:szCs w:val="21"/>
          <w:lang w:val="en-US" w:eastAsia="zh-CN"/>
        </w:rPr>
        <w:t>长春市</w:t>
      </w:r>
      <w:r>
        <w:rPr>
          <w:rFonts w:hint="eastAsia" w:ascii="宋体" w:hAnsi="宋体" w:eastAsia="宋体" w:cs="宋体"/>
          <w:color w:val="000000"/>
          <w:kern w:val="0"/>
          <w:szCs w:val="21"/>
        </w:rPr>
        <w:t>畜牧业管理局负责监督实施</w:t>
      </w:r>
      <w:r>
        <w:rPr>
          <w:rFonts w:hint="eastAsia" w:ascii="黑体" w:hAnsi="黑体" w:eastAsia="黑体" w:cs="黑体"/>
          <w:color w:val="000000"/>
          <w:kern w:val="0"/>
          <w:szCs w:val="21"/>
        </w:rPr>
        <w:t>。</w:t>
      </w:r>
      <w:r>
        <w:rPr>
          <w:rFonts w:hint="eastAsia" w:ascii="宋体" w:hAnsi="宋体" w:eastAsia="宋体" w:cs="宋体"/>
          <w:color w:val="000000"/>
          <w:kern w:val="0"/>
          <w:szCs w:val="21"/>
          <w:lang w:val="en-US" w:eastAsia="zh-CN"/>
        </w:rPr>
        <w:t>符合</w:t>
      </w:r>
      <w:r>
        <w:rPr>
          <w:rFonts w:hint="eastAsia" w:ascii="宋体" w:hAnsi="宋体" w:eastAsia="宋体" w:cs="宋体"/>
          <w:b w:val="0"/>
          <w:bCs w:val="0"/>
          <w:i w:val="0"/>
          <w:iCs w:val="0"/>
          <w:caps w:val="0"/>
          <w:color w:val="000000"/>
          <w:spacing w:val="0"/>
          <w:kern w:val="0"/>
          <w:sz w:val="21"/>
          <w:szCs w:val="21"/>
          <w:shd w:val="clear"/>
          <w:lang w:eastAsia="zh-CN"/>
        </w:rPr>
        <w:t>《</w:t>
      </w:r>
      <w:r>
        <w:rPr>
          <w:rFonts w:hint="eastAsia" w:ascii="宋体" w:hAnsi="宋体" w:eastAsia="宋体" w:cs="宋体"/>
          <w:b w:val="0"/>
          <w:bCs w:val="0"/>
          <w:i w:val="0"/>
          <w:iCs w:val="0"/>
          <w:caps w:val="0"/>
          <w:color w:val="000000"/>
          <w:spacing w:val="0"/>
          <w:kern w:val="0"/>
          <w:sz w:val="21"/>
          <w:szCs w:val="21"/>
          <w:shd w:val="clear"/>
        </w:rPr>
        <w:t>推动肉牛产业高质量发展若干措施</w:t>
      </w:r>
      <w:r>
        <w:rPr>
          <w:rFonts w:hint="eastAsia" w:ascii="宋体" w:hAnsi="宋体" w:eastAsia="宋体" w:cs="宋体"/>
          <w:b w:val="0"/>
          <w:bCs w:val="0"/>
          <w:i w:val="0"/>
          <w:iCs w:val="0"/>
          <w:caps w:val="0"/>
          <w:color w:val="000000"/>
          <w:spacing w:val="0"/>
          <w:kern w:val="0"/>
          <w:sz w:val="21"/>
          <w:szCs w:val="21"/>
          <w:shd w:val="clear"/>
          <w:lang w:eastAsia="zh-CN"/>
        </w:rPr>
        <w:t>》（</w:t>
      </w:r>
      <w:r>
        <w:rPr>
          <w:rFonts w:hint="eastAsia" w:ascii="宋体" w:hAnsi="宋体" w:eastAsia="宋体" w:cs="宋体"/>
          <w:i w:val="0"/>
          <w:iCs w:val="0"/>
          <w:caps w:val="0"/>
          <w:color w:val="000000"/>
          <w:spacing w:val="0"/>
          <w:kern w:val="0"/>
          <w:sz w:val="21"/>
          <w:szCs w:val="21"/>
          <w:shd w:val="clear"/>
        </w:rPr>
        <w:t>长府办规〔2022〕9号</w:t>
      </w:r>
      <w:r>
        <w:rPr>
          <w:rFonts w:hint="eastAsia" w:ascii="宋体" w:hAnsi="宋体" w:eastAsia="宋体" w:cs="宋体"/>
          <w:b w:val="0"/>
          <w:bCs w:val="0"/>
          <w:i w:val="0"/>
          <w:iCs w:val="0"/>
          <w:caps w:val="0"/>
          <w:color w:val="000000"/>
          <w:spacing w:val="0"/>
          <w:kern w:val="0"/>
          <w:sz w:val="21"/>
          <w:szCs w:val="21"/>
          <w:shd w:val="clear"/>
          <w:lang w:eastAsia="zh-CN"/>
        </w:rPr>
        <w:t>）</w:t>
      </w:r>
      <w:r>
        <w:rPr>
          <w:rFonts w:hint="eastAsia" w:ascii="宋体" w:hAnsi="宋体" w:eastAsia="宋体" w:cs="宋体"/>
          <w:color w:val="000000"/>
          <w:kern w:val="0"/>
          <w:szCs w:val="21"/>
          <w:lang w:val="en-US" w:eastAsia="zh-CN"/>
        </w:rPr>
        <w:t>要求的，按政策兑现。</w:t>
      </w:r>
    </w:p>
    <w:p>
      <w:pPr>
        <w:widowControl/>
        <w:spacing w:line="360" w:lineRule="auto"/>
        <w:ind w:firstLine="407" w:firstLineChars="194"/>
        <w:rPr>
          <w:rFonts w:eastAsia="黑体"/>
          <w:kern w:val="0"/>
        </w:rPr>
      </w:pPr>
      <w:r>
        <w:rPr>
          <w:rFonts w:hint="eastAsia" w:eastAsia="黑体" w:cs="黑体"/>
          <w:kern w:val="0"/>
        </w:rPr>
        <w:t>九、预期效益分析</w:t>
      </w:r>
    </w:p>
    <w:p>
      <w:pPr>
        <w:spacing w:line="360" w:lineRule="auto"/>
        <w:ind w:left="424" w:leftChars="202"/>
        <w:contextualSpacing/>
        <w:rPr>
          <w:rFonts w:hint="default" w:ascii="Times New Roman" w:hAnsi="宋体"/>
          <w:szCs w:val="21"/>
          <w:lang w:val="en-US" w:eastAsia="zh-CN"/>
        </w:rPr>
      </w:pPr>
      <w:r>
        <w:rPr>
          <w:rFonts w:hint="eastAsia" w:ascii="Times New Roman" w:hAnsi="宋体"/>
          <w:szCs w:val="21"/>
          <w:lang w:val="en-US" w:eastAsia="zh-CN"/>
        </w:rPr>
        <w:t>（一）</w:t>
      </w:r>
      <w:r>
        <w:rPr>
          <w:rFonts w:hint="default" w:ascii="宋体" w:hAnsi="宋体" w:eastAsia="宋体"/>
          <w:color w:val="000000" w:themeColor="text1"/>
          <w:kern w:val="0"/>
          <w:szCs w:val="21"/>
          <w:lang w:val="en-US" w:eastAsia="zh-CN"/>
          <w14:textFill>
            <w14:solidFill>
              <w14:schemeClr w14:val="tx1"/>
            </w14:solidFill>
          </w14:textFill>
        </w:rPr>
        <w:t xml:space="preserve">经济效益 </w:t>
      </w:r>
      <w:r>
        <w:rPr>
          <w:rFonts w:hint="default" w:ascii="Times New Roman" w:hAnsi="宋体"/>
          <w:szCs w:val="21"/>
          <w:lang w:val="en-US" w:eastAsia="zh-CN"/>
        </w:rPr>
        <w:t xml:space="preserve"> </w:t>
      </w:r>
    </w:p>
    <w:p>
      <w:pPr>
        <w:pStyle w:val="21"/>
        <w:keepNext w:val="0"/>
        <w:keepLines w:val="0"/>
        <w:pageBreakBefore w:val="0"/>
        <w:kinsoku/>
        <w:wordWrap/>
        <w:overflowPunct/>
        <w:topLinePunct w:val="0"/>
        <w:bidi w:val="0"/>
        <w:snapToGrid/>
        <w:spacing w:line="360" w:lineRule="auto"/>
        <w:ind w:firstLine="420" w:firstLineChars="200"/>
        <w:jc w:val="both"/>
        <w:textAlignment w:val="auto"/>
        <w:rPr>
          <w:rFonts w:hint="eastAsia" w:hAnsi="宋体" w:cs="宋体"/>
          <w:szCs w:val="21"/>
          <w:lang w:val="en-US" w:eastAsia="zh-CN"/>
        </w:rPr>
      </w:pPr>
      <w:r>
        <w:rPr>
          <w:rFonts w:hint="eastAsia" w:hAnsi="宋体" w:cs="宋体"/>
          <w:szCs w:val="21"/>
          <w:lang w:val="en-US" w:eastAsia="zh-CN"/>
        </w:rPr>
        <w:t>本标准的制定与实施，能够有效规范适度规模肉牛场建设，改善</w:t>
      </w:r>
      <w:r>
        <w:rPr>
          <w:rFonts w:hint="eastAsia" w:ascii="宋体" w:hAnsi="宋体" w:eastAsia="宋体" w:cs="宋体"/>
          <w:szCs w:val="21"/>
        </w:rPr>
        <w:t>基础</w:t>
      </w:r>
      <w:r>
        <w:rPr>
          <w:rFonts w:hint="eastAsia" w:ascii="宋体" w:hAnsi="宋体" w:eastAsia="宋体" w:cs="宋体"/>
          <w:szCs w:val="21"/>
          <w:lang w:val="en-US" w:eastAsia="zh-CN"/>
        </w:rPr>
        <w:t>肉牛</w:t>
      </w:r>
      <w:r>
        <w:rPr>
          <w:rFonts w:hint="eastAsia" w:hAnsi="宋体" w:cs="宋体"/>
          <w:szCs w:val="21"/>
          <w:lang w:val="en-US" w:eastAsia="zh-CN"/>
        </w:rPr>
        <w:t>生产生活环境</w:t>
      </w:r>
      <w:r>
        <w:rPr>
          <w:rFonts w:hint="eastAsia" w:hAnsi="宋体" w:cs="宋体"/>
          <w:szCs w:val="21"/>
          <w:lang w:eastAsia="zh-CN"/>
        </w:rPr>
        <w:t>，降低基础母牛发病率，</w:t>
      </w:r>
      <w:r>
        <w:rPr>
          <w:rFonts w:hint="eastAsia" w:hAnsi="宋体" w:cs="宋体"/>
          <w:szCs w:val="21"/>
          <w:lang w:val="en-US" w:eastAsia="zh-CN"/>
        </w:rPr>
        <w:t>延长母牛使用年限，提高犊牛成活率，</w:t>
      </w:r>
      <w:r>
        <w:rPr>
          <w:rFonts w:hint="eastAsia" w:ascii="宋体" w:hAnsi="宋体" w:eastAsia="宋体" w:cs="宋体"/>
          <w:szCs w:val="21"/>
          <w:lang w:val="en-US" w:eastAsia="zh-CN"/>
        </w:rPr>
        <w:t>提</w:t>
      </w:r>
      <w:r>
        <w:rPr>
          <w:rFonts w:hint="eastAsia" w:hAnsi="宋体" w:cs="宋体"/>
          <w:szCs w:val="21"/>
          <w:lang w:val="en-US" w:eastAsia="zh-CN"/>
        </w:rPr>
        <w:t>升</w:t>
      </w:r>
      <w:r>
        <w:rPr>
          <w:rFonts w:hint="eastAsia" w:ascii="宋体" w:hAnsi="宋体" w:eastAsia="宋体" w:cs="宋体"/>
          <w:szCs w:val="21"/>
          <w:lang w:val="en-US" w:eastAsia="zh-CN"/>
        </w:rPr>
        <w:t>养殖科学化水平和生产效率，</w:t>
      </w:r>
      <w:r>
        <w:rPr>
          <w:rFonts w:hint="eastAsia" w:hAnsi="宋体" w:cs="宋体"/>
          <w:szCs w:val="21"/>
          <w:lang w:val="en-US" w:eastAsia="zh-CN"/>
        </w:rPr>
        <w:t>进而产生巨持久的经济效益。</w:t>
      </w:r>
    </w:p>
    <w:p>
      <w:pPr>
        <w:spacing w:line="360" w:lineRule="auto"/>
        <w:ind w:left="424" w:leftChars="202"/>
        <w:contextualSpacing/>
        <w:rPr>
          <w:rFonts w:hint="default" w:ascii="宋体" w:hAnsi="宋体" w:eastAsia="宋体"/>
          <w:color w:val="000000" w:themeColor="text1"/>
          <w:kern w:val="0"/>
          <w:szCs w:val="21"/>
          <w:lang w:val="en-US" w:eastAsia="zh-CN"/>
          <w14:textFill>
            <w14:solidFill>
              <w14:schemeClr w14:val="tx1"/>
            </w14:solidFill>
          </w14:textFill>
        </w:rPr>
      </w:pPr>
      <w:r>
        <w:rPr>
          <w:rFonts w:hint="eastAsia" w:ascii="Times New Roman" w:hAnsi="宋体"/>
          <w:szCs w:val="21"/>
          <w:lang w:val="en-US" w:eastAsia="zh-CN"/>
        </w:rPr>
        <w:t>（二）</w:t>
      </w:r>
      <w:r>
        <w:rPr>
          <w:rFonts w:hint="default" w:ascii="宋体" w:hAnsi="宋体" w:eastAsia="宋体"/>
          <w:color w:val="000000" w:themeColor="text1"/>
          <w:kern w:val="0"/>
          <w:szCs w:val="21"/>
          <w:lang w:val="en-US" w:eastAsia="zh-CN"/>
          <w14:textFill>
            <w14:solidFill>
              <w14:schemeClr w14:val="tx1"/>
            </w14:solidFill>
          </w14:textFill>
        </w:rPr>
        <w:t>社会效益</w:t>
      </w:r>
    </w:p>
    <w:p>
      <w:pPr>
        <w:pStyle w:val="21"/>
        <w:keepNext w:val="0"/>
        <w:keepLines w:val="0"/>
        <w:pageBreakBefore w:val="0"/>
        <w:kinsoku/>
        <w:wordWrap/>
        <w:overflowPunct/>
        <w:topLinePunct w:val="0"/>
        <w:bidi w:val="0"/>
        <w:snapToGrid/>
        <w:spacing w:line="360" w:lineRule="auto"/>
        <w:ind w:firstLine="420" w:firstLineChars="200"/>
        <w:jc w:val="both"/>
        <w:textAlignment w:val="auto"/>
        <w:rPr>
          <w:rFonts w:hint="eastAsia" w:ascii="宋体" w:hAnsi="宋体" w:eastAsia="宋体" w:cs="宋体"/>
          <w:szCs w:val="21"/>
          <w:lang w:val="en-US" w:eastAsia="zh-CN"/>
        </w:rPr>
      </w:pPr>
      <w:r>
        <w:rPr>
          <w:rFonts w:hint="eastAsia" w:hAnsi="宋体" w:cs="宋体"/>
          <w:szCs w:val="21"/>
          <w:lang w:val="en-US" w:eastAsia="zh-CN"/>
        </w:rPr>
        <w:t>通过开展基础母牛牛舍标准化</w:t>
      </w:r>
      <w:r>
        <w:rPr>
          <w:rFonts w:hint="eastAsia" w:ascii="宋体" w:hAnsi="宋体" w:eastAsia="宋体" w:cs="宋体"/>
          <w:szCs w:val="21"/>
          <w:lang w:val="en-US" w:eastAsia="zh-CN"/>
        </w:rPr>
        <w:t>建设，</w:t>
      </w:r>
      <w:r>
        <w:rPr>
          <w:rFonts w:hint="eastAsia" w:ascii="宋体" w:hAnsi="宋体" w:eastAsia="宋体" w:cs="宋体"/>
          <w:szCs w:val="21"/>
        </w:rPr>
        <w:t>有利于</w:t>
      </w:r>
      <w:r>
        <w:rPr>
          <w:rFonts w:hint="eastAsia" w:hAnsi="宋体" w:cs="宋体"/>
          <w:szCs w:val="21"/>
          <w:lang w:val="en-US" w:eastAsia="zh-CN"/>
        </w:rPr>
        <w:t>提高</w:t>
      </w:r>
      <w:r>
        <w:rPr>
          <w:rFonts w:hint="eastAsia" w:ascii="宋体" w:hAnsi="宋体" w:eastAsia="宋体" w:cs="宋体"/>
          <w:szCs w:val="21"/>
        </w:rPr>
        <w:t>母牛</w:t>
      </w:r>
      <w:r>
        <w:rPr>
          <w:rFonts w:hint="eastAsia" w:hAnsi="宋体" w:cs="宋体"/>
          <w:szCs w:val="21"/>
          <w:lang w:eastAsia="zh-CN"/>
        </w:rPr>
        <w:t>的</w:t>
      </w:r>
      <w:r>
        <w:rPr>
          <w:rFonts w:hint="eastAsia" w:hAnsi="宋体" w:cs="宋体"/>
          <w:szCs w:val="21"/>
          <w:lang w:val="en-US" w:eastAsia="zh-CN"/>
        </w:rPr>
        <w:t>福利， 进一步与国际市场接轨</w:t>
      </w:r>
      <w:r>
        <w:rPr>
          <w:rFonts w:hint="eastAsia" w:ascii="宋体" w:hAnsi="宋体" w:eastAsia="宋体" w:cs="宋体"/>
          <w:szCs w:val="21"/>
        </w:rPr>
        <w:t>，使其具备更强的市场竞争能力</w:t>
      </w:r>
      <w:r>
        <w:rPr>
          <w:rFonts w:hint="eastAsia" w:ascii="宋体" w:hAnsi="宋体" w:eastAsia="宋体" w:cs="宋体"/>
          <w:szCs w:val="21"/>
          <w:lang w:eastAsia="zh-CN"/>
        </w:rPr>
        <w:t>，</w:t>
      </w:r>
      <w:r>
        <w:rPr>
          <w:rFonts w:hint="eastAsia" w:ascii="宋体" w:hAnsi="宋体" w:eastAsia="宋体" w:cs="宋体"/>
          <w:szCs w:val="21"/>
          <w:lang w:val="en-US" w:eastAsia="zh-CN"/>
        </w:rPr>
        <w:t>同时</w:t>
      </w:r>
      <w:r>
        <w:rPr>
          <w:rFonts w:hint="eastAsia" w:hAnsi="宋体" w:cs="宋体"/>
          <w:szCs w:val="21"/>
          <w:lang w:val="en-US" w:eastAsia="zh-CN"/>
        </w:rPr>
        <w:t>促进</w:t>
      </w:r>
      <w:r>
        <w:rPr>
          <w:rFonts w:hint="eastAsia" w:ascii="宋体" w:hAnsi="宋体" w:eastAsia="宋体" w:cs="宋体"/>
          <w:szCs w:val="21"/>
          <w:lang w:val="en-US" w:eastAsia="zh-CN"/>
        </w:rPr>
        <w:t>的秸秆饲料</w:t>
      </w:r>
      <w:r>
        <w:rPr>
          <w:rFonts w:hint="eastAsia" w:hAnsi="宋体" w:cs="宋体"/>
          <w:szCs w:val="21"/>
          <w:lang w:val="en-US" w:eastAsia="zh-CN"/>
        </w:rPr>
        <w:t>加工</w:t>
      </w:r>
      <w:r>
        <w:rPr>
          <w:rFonts w:hint="eastAsia" w:ascii="宋体" w:hAnsi="宋体" w:eastAsia="宋体" w:cs="宋体"/>
          <w:szCs w:val="21"/>
          <w:lang w:val="en-US" w:eastAsia="zh-CN"/>
        </w:rPr>
        <w:t>、</w:t>
      </w:r>
      <w:r>
        <w:rPr>
          <w:rFonts w:hint="eastAsia" w:hAnsi="宋体" w:cs="宋体"/>
          <w:szCs w:val="21"/>
          <w:lang w:val="en-US" w:eastAsia="zh-CN"/>
        </w:rPr>
        <w:t>粪污清理等配套</w:t>
      </w:r>
      <w:r>
        <w:rPr>
          <w:rFonts w:hint="eastAsia" w:ascii="宋体" w:hAnsi="宋体" w:eastAsia="宋体" w:cs="宋体"/>
          <w:szCs w:val="21"/>
          <w:lang w:val="en-US" w:eastAsia="zh-CN"/>
        </w:rPr>
        <w:t>机械</w:t>
      </w:r>
      <w:r>
        <w:rPr>
          <w:rFonts w:hint="eastAsia" w:hAnsi="宋体" w:cs="宋体"/>
          <w:szCs w:val="21"/>
          <w:lang w:val="en-US" w:eastAsia="zh-CN"/>
        </w:rPr>
        <w:t>研发和建筑材料</w:t>
      </w:r>
      <w:r>
        <w:rPr>
          <w:rFonts w:hint="eastAsia" w:ascii="宋体" w:hAnsi="宋体" w:eastAsia="宋体" w:cs="宋体"/>
          <w:szCs w:val="21"/>
          <w:lang w:val="en-US" w:eastAsia="zh-CN"/>
        </w:rPr>
        <w:t>等相关产业的发展，</w:t>
      </w:r>
      <w:r>
        <w:rPr>
          <w:rFonts w:hint="eastAsia" w:hAnsi="宋体" w:cs="宋体"/>
          <w:szCs w:val="21"/>
          <w:lang w:val="en-US" w:eastAsia="zh-CN"/>
        </w:rPr>
        <w:t>促进</w:t>
      </w:r>
      <w:r>
        <w:rPr>
          <w:rFonts w:hint="eastAsia" w:ascii="宋体" w:hAnsi="宋体" w:eastAsia="宋体" w:cs="宋体"/>
          <w:szCs w:val="21"/>
          <w:lang w:val="en-US" w:eastAsia="zh-CN"/>
        </w:rPr>
        <w:t>地方经济发展，增加就业率</w:t>
      </w:r>
      <w:r>
        <w:rPr>
          <w:rFonts w:hint="eastAsia" w:hAnsi="宋体" w:cs="宋体"/>
          <w:szCs w:val="21"/>
          <w:lang w:val="en-US" w:eastAsia="zh-CN"/>
        </w:rPr>
        <w:t>，</w:t>
      </w:r>
      <w:r>
        <w:rPr>
          <w:rFonts w:hint="eastAsia" w:ascii="宋体" w:hAnsi="宋体" w:eastAsia="宋体" w:cs="宋体"/>
          <w:szCs w:val="21"/>
        </w:rPr>
        <w:t>提高农民收入，</w:t>
      </w:r>
      <w:r>
        <w:rPr>
          <w:rFonts w:hint="eastAsia" w:hAnsi="宋体" w:cs="宋体"/>
          <w:szCs w:val="21"/>
          <w:lang w:val="en-US" w:eastAsia="zh-CN"/>
        </w:rPr>
        <w:t>促进肉牛产业规范化、集约化发展，</w:t>
      </w:r>
      <w:r>
        <w:rPr>
          <w:rFonts w:hint="eastAsia" w:ascii="宋体" w:hAnsi="宋体" w:eastAsia="宋体" w:cs="宋体"/>
          <w:szCs w:val="21"/>
        </w:rPr>
        <w:t>加快农业农村现代化进程。</w:t>
      </w:r>
    </w:p>
    <w:p>
      <w:pPr>
        <w:spacing w:line="360" w:lineRule="auto"/>
        <w:ind w:left="424" w:leftChars="202"/>
        <w:contextualSpacing/>
        <w:rPr>
          <w:rFonts w:hint="default" w:ascii="宋体" w:hAnsi="宋体" w:eastAsia="宋体"/>
          <w:color w:val="000000" w:themeColor="text1"/>
          <w:kern w:val="0"/>
          <w:szCs w:val="21"/>
          <w:lang w:val="en-US" w:eastAsia="zh-CN"/>
          <w14:textFill>
            <w14:solidFill>
              <w14:schemeClr w14:val="tx1"/>
            </w14:solidFill>
          </w14:textFill>
        </w:rPr>
      </w:pPr>
      <w:r>
        <w:rPr>
          <w:rFonts w:hint="eastAsia" w:ascii="Times New Roman" w:hAnsi="宋体"/>
          <w:szCs w:val="21"/>
          <w:lang w:val="en-US" w:eastAsia="zh-CN"/>
        </w:rPr>
        <w:t>（三）</w:t>
      </w:r>
      <w:r>
        <w:rPr>
          <w:rFonts w:hint="default" w:ascii="宋体" w:hAnsi="宋体" w:eastAsia="宋体"/>
          <w:color w:val="000000" w:themeColor="text1"/>
          <w:kern w:val="0"/>
          <w:szCs w:val="21"/>
          <w:lang w:val="en-US" w:eastAsia="zh-CN"/>
          <w14:textFill>
            <w14:solidFill>
              <w14:schemeClr w14:val="tx1"/>
            </w14:solidFill>
          </w14:textFill>
        </w:rPr>
        <w:t>生态效益</w:t>
      </w:r>
    </w:p>
    <w:p>
      <w:pPr>
        <w:pStyle w:val="21"/>
        <w:keepNext w:val="0"/>
        <w:keepLines w:val="0"/>
        <w:pageBreakBefore w:val="0"/>
        <w:kinsoku/>
        <w:wordWrap/>
        <w:overflowPunct/>
        <w:topLinePunct w:val="0"/>
        <w:bidi w:val="0"/>
        <w:snapToGrid/>
        <w:spacing w:line="360" w:lineRule="auto"/>
        <w:ind w:firstLine="420" w:firstLineChars="200"/>
        <w:jc w:val="both"/>
        <w:textAlignment w:val="auto"/>
        <w:rPr>
          <w:rFonts w:hint="default" w:ascii="宋体" w:hAnsi="宋体" w:eastAsia="宋体"/>
          <w:color w:val="000000" w:themeColor="text1"/>
          <w:kern w:val="0"/>
          <w:szCs w:val="21"/>
          <w:lang w:val="en-US" w:eastAsia="zh-CN"/>
          <w14:textFill>
            <w14:solidFill>
              <w14:schemeClr w14:val="tx1"/>
            </w14:solidFill>
          </w14:textFill>
        </w:rPr>
      </w:pPr>
      <w:r>
        <w:rPr>
          <w:rFonts w:hint="eastAsia" w:hAnsi="宋体" w:cs="宋体"/>
          <w:szCs w:val="21"/>
          <w:lang w:val="en-US" w:eastAsia="zh-CN"/>
        </w:rPr>
        <w:t>制定并实施《</w:t>
      </w:r>
      <w:r>
        <w:rPr>
          <w:rFonts w:hint="eastAsia" w:ascii="宋体" w:hAnsi="宋体" w:eastAsia="宋体" w:cs="宋体"/>
          <w:szCs w:val="21"/>
        </w:rPr>
        <w:t>肉牛牛舍建设规范 第4部分：基础母牛</w:t>
      </w:r>
      <w:r>
        <w:rPr>
          <w:rFonts w:hint="eastAsia" w:hAnsi="宋体" w:cs="宋体"/>
          <w:szCs w:val="21"/>
          <w:lang w:val="en-US" w:eastAsia="zh-CN"/>
        </w:rPr>
        <w:t>》，能够有效促进肉牛养殖业的良性发展。随着基础母</w:t>
      </w:r>
      <w:r>
        <w:rPr>
          <w:rFonts w:hint="eastAsia" w:ascii="宋体" w:hAnsi="宋体" w:eastAsia="宋体" w:cs="宋体"/>
          <w:szCs w:val="21"/>
          <w:lang w:val="en-US" w:eastAsia="zh-CN"/>
        </w:rPr>
        <w:t>牛养殖量</w:t>
      </w:r>
      <w:r>
        <w:rPr>
          <w:rFonts w:hint="eastAsia" w:hAnsi="宋体" w:cs="宋体"/>
          <w:szCs w:val="21"/>
          <w:lang w:val="en-US" w:eastAsia="zh-CN"/>
        </w:rPr>
        <w:t>的</w:t>
      </w:r>
      <w:r>
        <w:rPr>
          <w:rFonts w:hint="eastAsia" w:ascii="宋体" w:hAnsi="宋体" w:eastAsia="宋体" w:cs="宋体"/>
          <w:szCs w:val="21"/>
          <w:lang w:val="en-US" w:eastAsia="zh-CN"/>
        </w:rPr>
        <w:t>增加，</w:t>
      </w:r>
      <w:r>
        <w:rPr>
          <w:rFonts w:hint="eastAsia" w:ascii="宋体" w:hAnsi="宋体" w:eastAsia="宋体" w:cs="宋体"/>
          <w:szCs w:val="21"/>
        </w:rPr>
        <w:t>可以</w:t>
      </w:r>
      <w:r>
        <w:rPr>
          <w:rFonts w:hint="eastAsia" w:ascii="宋体" w:hAnsi="宋体" w:eastAsia="宋体" w:cs="宋体"/>
          <w:szCs w:val="21"/>
          <w:lang w:val="en-US" w:eastAsia="zh-CN"/>
        </w:rPr>
        <w:t>有效利用玉米秸秆等</w:t>
      </w:r>
      <w:r>
        <w:rPr>
          <w:rFonts w:hint="eastAsia" w:hAnsi="宋体" w:cs="宋体"/>
          <w:szCs w:val="21"/>
          <w:lang w:val="en-US" w:eastAsia="zh-CN"/>
        </w:rPr>
        <w:t>饲料</w:t>
      </w:r>
      <w:r>
        <w:rPr>
          <w:rFonts w:hint="eastAsia" w:ascii="宋体" w:hAnsi="宋体" w:eastAsia="宋体" w:cs="宋体"/>
          <w:szCs w:val="21"/>
          <w:lang w:val="en-US" w:eastAsia="zh-CN"/>
        </w:rPr>
        <w:t>资源，推进秸秆过腹还田循环利用，把秸秆转化为肉和奶</w:t>
      </w:r>
      <w:r>
        <w:rPr>
          <w:rFonts w:hint="eastAsia" w:hAnsi="宋体" w:cs="宋体"/>
          <w:szCs w:val="21"/>
          <w:lang w:val="en-US" w:eastAsia="zh-CN"/>
        </w:rPr>
        <w:t>。本标准的制定和实施，最直接的生态效益就是能够</w:t>
      </w:r>
      <w:r>
        <w:rPr>
          <w:rFonts w:hint="eastAsia" w:ascii="宋体" w:hAnsi="宋体" w:eastAsia="宋体" w:cs="宋体"/>
          <w:szCs w:val="21"/>
          <w:lang w:val="en-US" w:eastAsia="zh-CN"/>
        </w:rPr>
        <w:t>解决秸秆焚烧污染环境</w:t>
      </w:r>
      <w:r>
        <w:rPr>
          <w:rFonts w:hint="eastAsia" w:hAnsi="宋体" w:cs="宋体"/>
          <w:szCs w:val="21"/>
          <w:lang w:val="en-US" w:eastAsia="zh-CN"/>
        </w:rPr>
        <w:t>和资源浪费的</w:t>
      </w:r>
      <w:r>
        <w:rPr>
          <w:rFonts w:hint="eastAsia" w:ascii="宋体" w:hAnsi="宋体" w:eastAsia="宋体" w:cs="宋体"/>
          <w:szCs w:val="21"/>
          <w:lang w:val="en-US" w:eastAsia="zh-CN"/>
        </w:rPr>
        <w:t>问题，</w:t>
      </w:r>
      <w:r>
        <w:rPr>
          <w:rFonts w:hint="eastAsia" w:hAnsi="宋体" w:cs="宋体"/>
          <w:szCs w:val="21"/>
          <w:lang w:val="en-US" w:eastAsia="zh-CN"/>
        </w:rPr>
        <w:t>同时</w:t>
      </w:r>
      <w:r>
        <w:rPr>
          <w:rFonts w:hint="eastAsia" w:ascii="宋体" w:hAnsi="宋体" w:eastAsia="宋体" w:cs="宋体"/>
          <w:szCs w:val="21"/>
          <w:lang w:val="en-US" w:eastAsia="zh-CN"/>
        </w:rPr>
        <w:t>还</w:t>
      </w:r>
      <w:r>
        <w:rPr>
          <w:rFonts w:hint="eastAsia" w:hAnsi="宋体" w:cs="宋体"/>
          <w:szCs w:val="21"/>
          <w:lang w:val="en-US" w:eastAsia="zh-CN"/>
        </w:rPr>
        <w:t>通过秸秆过腹还田，</w:t>
      </w:r>
      <w:r>
        <w:rPr>
          <w:rFonts w:hint="eastAsia" w:ascii="宋体" w:hAnsi="宋体" w:eastAsia="宋体" w:cs="宋体"/>
          <w:szCs w:val="21"/>
          <w:lang w:val="en-US" w:eastAsia="zh-CN"/>
        </w:rPr>
        <w:t>助力黑土地保护。</w:t>
      </w:r>
      <w:r>
        <w:rPr>
          <w:rFonts w:hint="eastAsia" w:hAnsi="宋体" w:cs="宋体"/>
          <w:szCs w:val="21"/>
          <w:lang w:val="en-US" w:eastAsia="zh-CN"/>
        </w:rPr>
        <w:t xml:space="preserve"> </w:t>
      </w:r>
    </w:p>
    <w:p>
      <w:pPr>
        <w:spacing w:line="360" w:lineRule="auto"/>
        <w:ind w:left="424" w:leftChars="202"/>
        <w:contextualSpacing/>
        <w:rPr>
          <w:rFonts w:eastAsia="黑体"/>
          <w:kern w:val="0"/>
          <w:szCs w:val="21"/>
        </w:rPr>
      </w:pPr>
      <w:r>
        <w:rPr>
          <w:rFonts w:eastAsia="黑体"/>
          <w:kern w:val="0"/>
          <w:szCs w:val="21"/>
        </w:rPr>
        <w:t>十、参考文献及其他需要说明的事项</w:t>
      </w:r>
    </w:p>
    <w:p>
      <w:pPr>
        <w:spacing w:line="360" w:lineRule="auto"/>
        <w:ind w:firstLine="424" w:firstLineChars="202"/>
        <w:contextualSpacing/>
        <w:rPr>
          <w:rFonts w:hint="eastAsia" w:ascii="宋体" w:hAnsi="宋体"/>
          <w:kern w:val="0"/>
          <w:szCs w:val="21"/>
        </w:rPr>
      </w:pPr>
      <w:r>
        <w:rPr>
          <w:rFonts w:hint="eastAsia" w:ascii="宋体" w:hAnsi="宋体"/>
          <w:kern w:val="0"/>
          <w:szCs w:val="21"/>
        </w:rPr>
        <w:t>（一）参考文献</w:t>
      </w:r>
    </w:p>
    <w:p>
      <w:pPr>
        <w:keepNext w:val="0"/>
        <w:keepLines w:val="0"/>
        <w:pageBreakBefore w:val="0"/>
        <w:kinsoku/>
        <w:wordWrap/>
        <w:overflowPunct/>
        <w:topLinePunct w:val="0"/>
        <w:bidi w:val="0"/>
        <w:adjustRightInd/>
        <w:snapToGrid/>
        <w:spacing w:line="360" w:lineRule="auto"/>
        <w:ind w:firstLine="424" w:firstLineChars="202"/>
        <w:contextualSpacing/>
        <w:textAlignment w:val="auto"/>
        <w:rPr>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kern w:val="0"/>
          <w:sz w:val="21"/>
          <w:szCs w:val="21"/>
          <w:lang w:val="en-US" w:eastAsia="zh-CN" w:bidi="ar-SA"/>
        </w:rPr>
        <w:t>1、《中华人民共和国畜牧法》</w:t>
      </w:r>
    </w:p>
    <w:p>
      <w:pPr>
        <w:keepNext w:val="0"/>
        <w:keepLines w:val="0"/>
        <w:pageBreakBefore w:val="0"/>
        <w:kinsoku/>
        <w:wordWrap/>
        <w:overflowPunct/>
        <w:topLinePunct w:val="0"/>
        <w:bidi w:val="0"/>
        <w:adjustRightInd/>
        <w:snapToGrid/>
        <w:spacing w:line="360" w:lineRule="auto"/>
        <w:ind w:firstLine="424" w:firstLineChars="202"/>
        <w:contextualSpacing/>
        <w:textAlignment w:val="auto"/>
        <w:rPr>
          <w:rFonts w:hint="eastAsia" w:asciiTheme="minorEastAsia" w:hAnsiTheme="minorEastAsia" w:eastAsiaTheme="minorEastAsia" w:cstheme="minorEastAsia"/>
          <w:kern w:val="0"/>
          <w:sz w:val="21"/>
          <w:szCs w:val="21"/>
          <w:lang w:val="en-US" w:eastAsia="zh-CN" w:bidi="ar-SA"/>
        </w:rPr>
      </w:pPr>
      <w:r>
        <w:rPr>
          <w:rFonts w:hint="eastAsia" w:asciiTheme="minorEastAsia" w:hAnsiTheme="minorEastAsia" w:eastAsiaTheme="minorEastAsia" w:cstheme="minorEastAsia"/>
          <w:kern w:val="0"/>
          <w:sz w:val="21"/>
          <w:szCs w:val="21"/>
          <w:lang w:val="en-US" w:eastAsia="zh-CN" w:bidi="ar-SA"/>
        </w:rPr>
        <w:t>2、《中华人民共和国动物防疫法》</w:t>
      </w:r>
    </w:p>
    <w:p>
      <w:pPr>
        <w:spacing w:line="360" w:lineRule="auto"/>
        <w:ind w:firstLine="424" w:firstLineChars="202"/>
        <w:contextualSpacing/>
        <w:rPr>
          <w:rFonts w:ascii="宋体" w:hAnsi="宋体"/>
          <w:bCs/>
          <w:szCs w:val="21"/>
        </w:rPr>
      </w:pPr>
      <w:r>
        <w:rPr>
          <w:rFonts w:hint="eastAsia" w:ascii="宋体" w:hAnsi="宋体"/>
          <w:bCs/>
          <w:szCs w:val="21"/>
        </w:rPr>
        <w:t>（二）其他需要说明事项</w:t>
      </w:r>
    </w:p>
    <w:p>
      <w:pPr>
        <w:spacing w:line="360" w:lineRule="auto"/>
        <w:ind w:firstLine="424" w:firstLineChars="202"/>
        <w:contextualSpacing/>
        <w:rPr>
          <w:bCs/>
          <w:szCs w:val="21"/>
        </w:rPr>
      </w:pPr>
      <w:r>
        <w:rPr>
          <w:rFonts w:hint="eastAsia"/>
          <w:bCs/>
          <w:szCs w:val="21"/>
        </w:rPr>
        <w:t>无</w:t>
      </w:r>
      <w:r>
        <w:rPr>
          <w:bCs/>
          <w:szCs w:val="21"/>
        </w:rPr>
        <w:t>。</w:t>
      </w:r>
    </w:p>
    <w:p>
      <w:pPr>
        <w:spacing w:line="360" w:lineRule="auto"/>
        <w:ind w:firstLine="424" w:firstLineChars="202"/>
        <w:contextualSpacing/>
        <w:rPr>
          <w:bCs/>
          <w:szCs w:val="21"/>
        </w:rPr>
      </w:pPr>
    </w:p>
    <w:p>
      <w:pPr>
        <w:spacing w:line="360" w:lineRule="auto"/>
        <w:ind w:firstLine="424" w:firstLineChars="202"/>
        <w:contextualSpacing/>
        <w:rPr>
          <w:bCs/>
          <w:szCs w:val="21"/>
        </w:rPr>
      </w:pPr>
    </w:p>
    <w:p>
      <w:pPr>
        <w:spacing w:line="360" w:lineRule="auto"/>
        <w:ind w:firstLine="424" w:firstLineChars="202"/>
        <w:contextualSpacing/>
        <w:rPr>
          <w:bCs/>
          <w:szCs w:val="21"/>
        </w:rPr>
      </w:pPr>
    </w:p>
    <w:p>
      <w:pPr>
        <w:spacing w:line="360" w:lineRule="auto"/>
        <w:ind w:firstLine="424" w:firstLineChars="202"/>
        <w:contextualSpacing/>
        <w:rPr>
          <w:bCs/>
          <w:szCs w:val="21"/>
        </w:rPr>
      </w:pPr>
    </w:p>
    <w:p>
      <w:pPr>
        <w:spacing w:line="360" w:lineRule="auto"/>
        <w:ind w:firstLine="424" w:firstLineChars="202"/>
        <w:contextualSpacing/>
        <w:rPr>
          <w:bCs/>
          <w:szCs w:val="21"/>
        </w:rPr>
      </w:pPr>
    </w:p>
    <w:p>
      <w:pPr>
        <w:jc w:val="right"/>
        <w:rPr>
          <w:rFonts w:hint="eastAsia" w:ascii="宋体" w:hAnsi="宋体" w:eastAsia="宋体" w:cs="宋体"/>
          <w:szCs w:val="21"/>
        </w:rPr>
      </w:pPr>
      <w:r>
        <w:rPr>
          <w:rFonts w:hint="eastAsia" w:ascii="宋体" w:hAnsi="宋体" w:eastAsia="宋体" w:cs="宋体"/>
          <w:szCs w:val="21"/>
        </w:rPr>
        <w:t>《肉牛牛舍建设规范 第4部分：基础母牛》标准起草小组</w:t>
      </w:r>
    </w:p>
    <w:p>
      <w:pPr>
        <w:ind w:right="420"/>
        <w:jc w:val="right"/>
        <w:rPr>
          <w:rFonts w:hint="eastAsia" w:ascii="宋体" w:hAnsi="宋体" w:eastAsia="宋体" w:cs="宋体"/>
          <w:szCs w:val="21"/>
        </w:rPr>
      </w:pPr>
      <w:r>
        <w:rPr>
          <w:rFonts w:hint="eastAsia" w:ascii="宋体" w:hAnsi="宋体" w:eastAsia="宋体" w:cs="宋体"/>
          <w:szCs w:val="21"/>
        </w:rPr>
        <w:t xml:space="preserve"> 202</w:t>
      </w:r>
      <w:r>
        <w:rPr>
          <w:rFonts w:hint="eastAsia" w:ascii="宋体" w:hAnsi="宋体" w:eastAsia="宋体" w:cs="宋体"/>
          <w:szCs w:val="21"/>
          <w:lang w:val="en-US" w:eastAsia="zh-CN"/>
        </w:rPr>
        <w:t>4</w:t>
      </w:r>
      <w:r>
        <w:rPr>
          <w:rFonts w:hint="eastAsia" w:ascii="宋体" w:hAnsi="宋体" w:eastAsia="宋体" w:cs="宋体"/>
          <w:szCs w:val="21"/>
        </w:rPr>
        <w:t>年</w:t>
      </w:r>
      <w:r>
        <w:rPr>
          <w:rFonts w:hint="eastAsia" w:ascii="宋体" w:hAnsi="宋体" w:eastAsia="宋体" w:cs="宋体"/>
          <w:szCs w:val="21"/>
          <w:lang w:val="en-US" w:eastAsia="zh-CN"/>
        </w:rPr>
        <w:t>7</w:t>
      </w:r>
      <w:r>
        <w:rPr>
          <w:rFonts w:hint="eastAsia" w:ascii="宋体" w:hAnsi="宋体" w:eastAsia="宋体" w:cs="宋体"/>
          <w:szCs w:val="21"/>
        </w:rPr>
        <w:t>月</w:t>
      </w:r>
      <w:r>
        <w:rPr>
          <w:rFonts w:hint="eastAsia" w:ascii="宋体" w:hAnsi="宋体" w:eastAsia="宋体" w:cs="宋体"/>
          <w:szCs w:val="21"/>
          <w:lang w:val="en-US" w:eastAsia="zh-CN"/>
        </w:rPr>
        <w:t>20</w:t>
      </w:r>
      <w:r>
        <w:rPr>
          <w:rFonts w:hint="eastAsia" w:ascii="宋体" w:hAnsi="宋体" w:eastAsia="宋体" w:cs="宋体"/>
          <w:szCs w:val="21"/>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5876247"/>
    </w:sdtPr>
    <w:sdtContent>
      <w:p>
        <w:pPr>
          <w:pStyle w:val="5"/>
          <w:jc w:val="center"/>
        </w:pPr>
        <w:r>
          <w:fldChar w:fldCharType="begin"/>
        </w:r>
        <w:r>
          <w:instrText xml:space="preserve">PAGE   \* MERGEFORMAT</w:instrText>
        </w:r>
        <w:r>
          <w:fldChar w:fldCharType="separate"/>
        </w:r>
        <w:r>
          <w:rPr>
            <w:lang w:val="zh-CN"/>
          </w:rPr>
          <w:t>1</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pStyle w:val="22"/>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0"/>
      <w:suff w:val="nothing"/>
      <w:lvlText w:val="%1.%2　"/>
      <w:lvlJc w:val="left"/>
      <w:pPr>
        <w:ind w:left="-1559" w:firstLine="0"/>
      </w:pPr>
      <w:rPr>
        <w:rFonts w:hint="eastAsia" w:ascii="黑体" w:hAnsi="Times New Roman" w:eastAsia="黑体" w:cs="Times New Roman"/>
        <w:b w:val="0"/>
        <w:bCs w:val="0"/>
        <w:i w:val="0"/>
        <w:iCs w:val="0"/>
        <w:caps w:val="0"/>
        <w:vanish w:val="0"/>
        <w:color w:val="000000"/>
        <w:spacing w:val="0"/>
        <w:kern w:val="0"/>
        <w:position w:val="0"/>
        <w:sz w:val="21"/>
        <w:szCs w:val="21"/>
        <w:u w:val="none"/>
        <w:vertAlign w:val="baseline"/>
      </w:rPr>
    </w:lvl>
    <w:lvl w:ilvl="2" w:tentative="0">
      <w:start w:val="1"/>
      <w:numFmt w:val="decimal"/>
      <w:suff w:val="nothing"/>
      <w:lvlText w:val="%1.%2.%3　"/>
      <w:lvlJc w:val="left"/>
      <w:pPr>
        <w:ind w:left="-1559" w:firstLine="0"/>
      </w:pPr>
      <w:rPr>
        <w:rFonts w:hint="eastAsia" w:ascii="黑体" w:hAnsi="Times New Roman" w:eastAsia="黑体"/>
        <w:b w:val="0"/>
        <w:i w:val="0"/>
        <w:sz w:val="21"/>
      </w:rPr>
    </w:lvl>
    <w:lvl w:ilvl="3" w:tentative="0">
      <w:start w:val="1"/>
      <w:numFmt w:val="decimal"/>
      <w:suff w:val="nothing"/>
      <w:lvlText w:val="%1.%2.%3.%4　"/>
      <w:lvlJc w:val="left"/>
      <w:pPr>
        <w:ind w:left="-1559" w:firstLine="0"/>
      </w:pPr>
      <w:rPr>
        <w:rFonts w:hint="eastAsia" w:ascii="黑体" w:hAnsi="Times New Roman" w:eastAsia="黑体"/>
        <w:b w:val="0"/>
        <w:i w:val="0"/>
        <w:sz w:val="21"/>
      </w:rPr>
    </w:lvl>
    <w:lvl w:ilvl="4" w:tentative="0">
      <w:start w:val="1"/>
      <w:numFmt w:val="decimal"/>
      <w:suff w:val="nothing"/>
      <w:lvlText w:val="%1.%2.%3.%4.%5　"/>
      <w:lvlJc w:val="left"/>
      <w:pPr>
        <w:ind w:left="-1559" w:firstLine="0"/>
      </w:pPr>
      <w:rPr>
        <w:rFonts w:hint="eastAsia" w:ascii="黑体" w:hAnsi="Times New Roman" w:eastAsia="黑体"/>
        <w:b w:val="0"/>
        <w:i w:val="0"/>
        <w:sz w:val="21"/>
      </w:rPr>
    </w:lvl>
    <w:lvl w:ilvl="5" w:tentative="0">
      <w:start w:val="1"/>
      <w:numFmt w:val="decimal"/>
      <w:suff w:val="nothing"/>
      <w:lvlText w:val="%1.%2.%3.%4.%5.%6　"/>
      <w:lvlJc w:val="left"/>
      <w:pPr>
        <w:ind w:left="-1559" w:firstLine="0"/>
      </w:pPr>
      <w:rPr>
        <w:rFonts w:hint="eastAsia" w:ascii="黑体" w:hAnsi="Times New Roman" w:eastAsia="黑体"/>
        <w:b w:val="0"/>
        <w:i w:val="0"/>
        <w:sz w:val="21"/>
      </w:rPr>
    </w:lvl>
    <w:lvl w:ilvl="6" w:tentative="0">
      <w:start w:val="1"/>
      <w:numFmt w:val="decimal"/>
      <w:suff w:val="nothing"/>
      <w:lvlText w:val="%1%2.%3.%4.%5.%6.%7　"/>
      <w:lvlJc w:val="left"/>
      <w:pPr>
        <w:ind w:left="-1559" w:firstLine="0"/>
      </w:pPr>
      <w:rPr>
        <w:rFonts w:hint="eastAsia" w:ascii="黑体" w:hAnsi="Times New Roman" w:eastAsia="黑体"/>
        <w:b w:val="0"/>
        <w:i w:val="0"/>
        <w:sz w:val="21"/>
      </w:rPr>
    </w:lvl>
    <w:lvl w:ilvl="7" w:tentative="0">
      <w:start w:val="1"/>
      <w:numFmt w:val="decimal"/>
      <w:lvlText w:val="%1.%2.%3.%4.%5.%6.%7.%8"/>
      <w:lvlJc w:val="left"/>
      <w:pPr>
        <w:tabs>
          <w:tab w:val="left" w:pos="2792"/>
        </w:tabs>
        <w:ind w:left="2410" w:hanging="1418"/>
      </w:pPr>
      <w:rPr>
        <w:rFonts w:hint="eastAsia"/>
      </w:rPr>
    </w:lvl>
    <w:lvl w:ilvl="8" w:tentative="0">
      <w:start w:val="1"/>
      <w:numFmt w:val="decimal"/>
      <w:lvlText w:val="%1.%2.%3.%4.%5.%6.%7.%8.%9"/>
      <w:lvlJc w:val="left"/>
      <w:pPr>
        <w:tabs>
          <w:tab w:val="left" w:pos="3218"/>
        </w:tabs>
        <w:ind w:left="3118" w:hanging="1700"/>
      </w:pPr>
      <w:rPr>
        <w:rFonts w:hint="eastAsia"/>
      </w:rPr>
    </w:lvl>
  </w:abstractNum>
  <w:abstractNum w:abstractNumId="1">
    <w:nsid w:val="1FC91163"/>
    <w:multiLevelType w:val="multilevel"/>
    <w:tmpl w:val="1FC91163"/>
    <w:lvl w:ilvl="0" w:tentative="0">
      <w:start w:val="1"/>
      <w:numFmt w:val="decimal"/>
      <w:pStyle w:val="35"/>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34"/>
      <w:suff w:val="nothing"/>
      <w:lvlText w:val="%1.%2　"/>
      <w:lvlJc w:val="left"/>
      <w:pPr>
        <w:ind w:left="4253"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lang w:val="en-US"/>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44"/>
      <w:suff w:val="nothing"/>
      <w:lvlText w:val="%1%2　"/>
      <w:lvlJc w:val="left"/>
      <w:pPr>
        <w:ind w:left="0" w:firstLine="0"/>
      </w:pPr>
      <w:rPr>
        <w:rFonts w:hint="eastAsia" w:ascii="黑体" w:eastAsia="黑体"/>
        <w:b w:val="0"/>
        <w:i w:val="0"/>
        <w:sz w:val="21"/>
      </w:rPr>
    </w:lvl>
    <w:lvl w:ilvl="2" w:tentative="0">
      <w:start w:val="1"/>
      <w:numFmt w:val="decimal"/>
      <w:pStyle w:val="43"/>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40"/>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3YWM2MDE3M2ExM2IyNzVhYWY2ZjE1ZGNhOWI3MWIifQ=="/>
    <w:docVar w:name="KSO_WPS_MARK_KEY" w:val="3479822e-40c7-492d-b817-4a3585c0e270"/>
  </w:docVars>
  <w:rsids>
    <w:rsidRoot w:val="00670628"/>
    <w:rsid w:val="0002117A"/>
    <w:rsid w:val="00071276"/>
    <w:rsid w:val="00077ED5"/>
    <w:rsid w:val="0009189D"/>
    <w:rsid w:val="000C6FC9"/>
    <w:rsid w:val="00117393"/>
    <w:rsid w:val="00136A5E"/>
    <w:rsid w:val="001639A7"/>
    <w:rsid w:val="00165FB4"/>
    <w:rsid w:val="001C048E"/>
    <w:rsid w:val="001C3DDF"/>
    <w:rsid w:val="001D7E63"/>
    <w:rsid w:val="001F0AFA"/>
    <w:rsid w:val="001F0F21"/>
    <w:rsid w:val="001F2A9C"/>
    <w:rsid w:val="001F3C37"/>
    <w:rsid w:val="0020259C"/>
    <w:rsid w:val="00205F7B"/>
    <w:rsid w:val="002A7B88"/>
    <w:rsid w:val="002C05A5"/>
    <w:rsid w:val="002D655D"/>
    <w:rsid w:val="00326B49"/>
    <w:rsid w:val="00337F4D"/>
    <w:rsid w:val="00376669"/>
    <w:rsid w:val="00396BED"/>
    <w:rsid w:val="003B7FEE"/>
    <w:rsid w:val="003D5A64"/>
    <w:rsid w:val="003E5807"/>
    <w:rsid w:val="003F32E0"/>
    <w:rsid w:val="003F7048"/>
    <w:rsid w:val="00422BC5"/>
    <w:rsid w:val="00431937"/>
    <w:rsid w:val="00494183"/>
    <w:rsid w:val="004A25E2"/>
    <w:rsid w:val="004E2611"/>
    <w:rsid w:val="004E52A1"/>
    <w:rsid w:val="005025F9"/>
    <w:rsid w:val="00513F7B"/>
    <w:rsid w:val="00585799"/>
    <w:rsid w:val="005D0BBC"/>
    <w:rsid w:val="0060335A"/>
    <w:rsid w:val="006325D8"/>
    <w:rsid w:val="00643911"/>
    <w:rsid w:val="00660BE4"/>
    <w:rsid w:val="00670628"/>
    <w:rsid w:val="006833F5"/>
    <w:rsid w:val="00692AEF"/>
    <w:rsid w:val="006C1E9E"/>
    <w:rsid w:val="006C59E7"/>
    <w:rsid w:val="006D0A94"/>
    <w:rsid w:val="006E4440"/>
    <w:rsid w:val="00753A14"/>
    <w:rsid w:val="00792299"/>
    <w:rsid w:val="0079342B"/>
    <w:rsid w:val="0079508D"/>
    <w:rsid w:val="007A3B50"/>
    <w:rsid w:val="007C00AC"/>
    <w:rsid w:val="007D42DA"/>
    <w:rsid w:val="00815AC0"/>
    <w:rsid w:val="00860202"/>
    <w:rsid w:val="00870605"/>
    <w:rsid w:val="00873A37"/>
    <w:rsid w:val="008816DB"/>
    <w:rsid w:val="00892A40"/>
    <w:rsid w:val="008D3E15"/>
    <w:rsid w:val="008D7E7C"/>
    <w:rsid w:val="00965494"/>
    <w:rsid w:val="009D4D2F"/>
    <w:rsid w:val="009E4035"/>
    <w:rsid w:val="00A04D21"/>
    <w:rsid w:val="00A15DE5"/>
    <w:rsid w:val="00A16DEC"/>
    <w:rsid w:val="00A75274"/>
    <w:rsid w:val="00AA48E3"/>
    <w:rsid w:val="00AA7A15"/>
    <w:rsid w:val="00AE2A8B"/>
    <w:rsid w:val="00AE2B37"/>
    <w:rsid w:val="00B12805"/>
    <w:rsid w:val="00B15281"/>
    <w:rsid w:val="00B3377C"/>
    <w:rsid w:val="00BC3BD2"/>
    <w:rsid w:val="00BC497E"/>
    <w:rsid w:val="00BC757B"/>
    <w:rsid w:val="00BD4C96"/>
    <w:rsid w:val="00BE0ECC"/>
    <w:rsid w:val="00BF7856"/>
    <w:rsid w:val="00C10EA1"/>
    <w:rsid w:val="00C85D36"/>
    <w:rsid w:val="00CB77BE"/>
    <w:rsid w:val="00CC4B14"/>
    <w:rsid w:val="00CF46FE"/>
    <w:rsid w:val="00D4231B"/>
    <w:rsid w:val="00D66C7B"/>
    <w:rsid w:val="00DA57A4"/>
    <w:rsid w:val="00DB0C9C"/>
    <w:rsid w:val="00DB7481"/>
    <w:rsid w:val="00DE0A62"/>
    <w:rsid w:val="00E022E7"/>
    <w:rsid w:val="00E246AA"/>
    <w:rsid w:val="00E3750B"/>
    <w:rsid w:val="00E45014"/>
    <w:rsid w:val="00E85C03"/>
    <w:rsid w:val="00EB0475"/>
    <w:rsid w:val="00F00238"/>
    <w:rsid w:val="00F014AF"/>
    <w:rsid w:val="00F05B2D"/>
    <w:rsid w:val="00F616B8"/>
    <w:rsid w:val="00F62C73"/>
    <w:rsid w:val="00FA1781"/>
    <w:rsid w:val="00FC1E08"/>
    <w:rsid w:val="00FC725C"/>
    <w:rsid w:val="00FF002D"/>
    <w:rsid w:val="010333FC"/>
    <w:rsid w:val="013C246A"/>
    <w:rsid w:val="01423F24"/>
    <w:rsid w:val="014F6641"/>
    <w:rsid w:val="015C48BA"/>
    <w:rsid w:val="016E2F6B"/>
    <w:rsid w:val="0187402D"/>
    <w:rsid w:val="018A1427"/>
    <w:rsid w:val="01BA61B0"/>
    <w:rsid w:val="01C54B55"/>
    <w:rsid w:val="01CE3A0A"/>
    <w:rsid w:val="021653B1"/>
    <w:rsid w:val="02551A35"/>
    <w:rsid w:val="025D4D8E"/>
    <w:rsid w:val="028D5673"/>
    <w:rsid w:val="02E334E5"/>
    <w:rsid w:val="03394EB3"/>
    <w:rsid w:val="03716D43"/>
    <w:rsid w:val="038A1BB2"/>
    <w:rsid w:val="0392081F"/>
    <w:rsid w:val="03920A67"/>
    <w:rsid w:val="03A8028B"/>
    <w:rsid w:val="03D1158F"/>
    <w:rsid w:val="042C0EBC"/>
    <w:rsid w:val="042E6C12"/>
    <w:rsid w:val="04447FB3"/>
    <w:rsid w:val="04461F7D"/>
    <w:rsid w:val="045F303F"/>
    <w:rsid w:val="046C12B8"/>
    <w:rsid w:val="04B54A0D"/>
    <w:rsid w:val="04C2712A"/>
    <w:rsid w:val="04E23328"/>
    <w:rsid w:val="05017C52"/>
    <w:rsid w:val="05047743"/>
    <w:rsid w:val="05104339"/>
    <w:rsid w:val="05107E95"/>
    <w:rsid w:val="054D10EA"/>
    <w:rsid w:val="05502988"/>
    <w:rsid w:val="05557F9E"/>
    <w:rsid w:val="057E12A3"/>
    <w:rsid w:val="058C7E64"/>
    <w:rsid w:val="05AB5E10"/>
    <w:rsid w:val="05B44CC5"/>
    <w:rsid w:val="05D9297D"/>
    <w:rsid w:val="05DD06BF"/>
    <w:rsid w:val="062277BA"/>
    <w:rsid w:val="06314567"/>
    <w:rsid w:val="064C314F"/>
    <w:rsid w:val="066E30C6"/>
    <w:rsid w:val="06AB4B4E"/>
    <w:rsid w:val="06B31420"/>
    <w:rsid w:val="06B70F10"/>
    <w:rsid w:val="06D25D4A"/>
    <w:rsid w:val="06DF0467"/>
    <w:rsid w:val="07245E7A"/>
    <w:rsid w:val="074309F6"/>
    <w:rsid w:val="074958E1"/>
    <w:rsid w:val="07506C6F"/>
    <w:rsid w:val="075E313A"/>
    <w:rsid w:val="078F59E9"/>
    <w:rsid w:val="078F7797"/>
    <w:rsid w:val="07AA45D1"/>
    <w:rsid w:val="07B216D8"/>
    <w:rsid w:val="07C136C9"/>
    <w:rsid w:val="07DB0C2F"/>
    <w:rsid w:val="08161C67"/>
    <w:rsid w:val="08253C58"/>
    <w:rsid w:val="08314CF2"/>
    <w:rsid w:val="083640B7"/>
    <w:rsid w:val="083B347B"/>
    <w:rsid w:val="08872B64"/>
    <w:rsid w:val="088C1F29"/>
    <w:rsid w:val="088C4862"/>
    <w:rsid w:val="08931509"/>
    <w:rsid w:val="08A52FEB"/>
    <w:rsid w:val="08AC7AC6"/>
    <w:rsid w:val="08BC0A60"/>
    <w:rsid w:val="08D613F6"/>
    <w:rsid w:val="08F5187C"/>
    <w:rsid w:val="08FF094D"/>
    <w:rsid w:val="09120680"/>
    <w:rsid w:val="09153CCC"/>
    <w:rsid w:val="092D370C"/>
    <w:rsid w:val="09362200"/>
    <w:rsid w:val="09447B33"/>
    <w:rsid w:val="0978425B"/>
    <w:rsid w:val="097E7AC3"/>
    <w:rsid w:val="099077F7"/>
    <w:rsid w:val="09AF5ECF"/>
    <w:rsid w:val="09D04097"/>
    <w:rsid w:val="09D9119E"/>
    <w:rsid w:val="09F204B1"/>
    <w:rsid w:val="0A026946"/>
    <w:rsid w:val="0A222B45"/>
    <w:rsid w:val="0A335F96"/>
    <w:rsid w:val="0AA03A6A"/>
    <w:rsid w:val="0AD025A1"/>
    <w:rsid w:val="0B116715"/>
    <w:rsid w:val="0B27418B"/>
    <w:rsid w:val="0B6131F9"/>
    <w:rsid w:val="0B806913"/>
    <w:rsid w:val="0B882E7B"/>
    <w:rsid w:val="0BC6283C"/>
    <w:rsid w:val="0BD75BB1"/>
    <w:rsid w:val="0BE36304"/>
    <w:rsid w:val="0BE45BD8"/>
    <w:rsid w:val="0C880C59"/>
    <w:rsid w:val="0C9F09FB"/>
    <w:rsid w:val="0CA37841"/>
    <w:rsid w:val="0CB67574"/>
    <w:rsid w:val="0D224C0A"/>
    <w:rsid w:val="0D7F3E0A"/>
    <w:rsid w:val="0D951880"/>
    <w:rsid w:val="0DA41AC3"/>
    <w:rsid w:val="0DD71E98"/>
    <w:rsid w:val="0DE93979"/>
    <w:rsid w:val="0DED6FC6"/>
    <w:rsid w:val="0E0B1B42"/>
    <w:rsid w:val="0E176739"/>
    <w:rsid w:val="0E26697C"/>
    <w:rsid w:val="0E460DCC"/>
    <w:rsid w:val="0E664FCA"/>
    <w:rsid w:val="0E80608C"/>
    <w:rsid w:val="0E811E04"/>
    <w:rsid w:val="0E833DCE"/>
    <w:rsid w:val="0EBB70C4"/>
    <w:rsid w:val="0ECF0DC1"/>
    <w:rsid w:val="0F00541F"/>
    <w:rsid w:val="0F087E2F"/>
    <w:rsid w:val="0F205179"/>
    <w:rsid w:val="0F256C33"/>
    <w:rsid w:val="0F273F61"/>
    <w:rsid w:val="0F2C7FC2"/>
    <w:rsid w:val="0F3A0931"/>
    <w:rsid w:val="0F4A5C7C"/>
    <w:rsid w:val="0FAD1102"/>
    <w:rsid w:val="0FE20680"/>
    <w:rsid w:val="0FE8038D"/>
    <w:rsid w:val="10144DBE"/>
    <w:rsid w:val="10196798"/>
    <w:rsid w:val="1041184B"/>
    <w:rsid w:val="104A6951"/>
    <w:rsid w:val="1077526D"/>
    <w:rsid w:val="10861954"/>
    <w:rsid w:val="10914580"/>
    <w:rsid w:val="109951E3"/>
    <w:rsid w:val="10B63FE7"/>
    <w:rsid w:val="10F42D61"/>
    <w:rsid w:val="10F845FF"/>
    <w:rsid w:val="113118BF"/>
    <w:rsid w:val="11382C4E"/>
    <w:rsid w:val="114F61E9"/>
    <w:rsid w:val="115D0906"/>
    <w:rsid w:val="11641C95"/>
    <w:rsid w:val="11845E93"/>
    <w:rsid w:val="11A71B81"/>
    <w:rsid w:val="11B147AE"/>
    <w:rsid w:val="11B524F0"/>
    <w:rsid w:val="11CC15E8"/>
    <w:rsid w:val="11ED5847"/>
    <w:rsid w:val="124D2729"/>
    <w:rsid w:val="12543AB7"/>
    <w:rsid w:val="1261250D"/>
    <w:rsid w:val="12745F08"/>
    <w:rsid w:val="127B54E8"/>
    <w:rsid w:val="12C16C73"/>
    <w:rsid w:val="12D6271E"/>
    <w:rsid w:val="12FE1C75"/>
    <w:rsid w:val="13086650"/>
    <w:rsid w:val="131E7C21"/>
    <w:rsid w:val="13201BEB"/>
    <w:rsid w:val="132C0590"/>
    <w:rsid w:val="133C273C"/>
    <w:rsid w:val="13693592"/>
    <w:rsid w:val="1379754E"/>
    <w:rsid w:val="13855EF2"/>
    <w:rsid w:val="138A3509"/>
    <w:rsid w:val="13CA2B28"/>
    <w:rsid w:val="13D80718"/>
    <w:rsid w:val="13E250F3"/>
    <w:rsid w:val="13EB21F9"/>
    <w:rsid w:val="13F56BD4"/>
    <w:rsid w:val="142E658A"/>
    <w:rsid w:val="143463B4"/>
    <w:rsid w:val="14531B4D"/>
    <w:rsid w:val="145F6743"/>
    <w:rsid w:val="146A5814"/>
    <w:rsid w:val="14723D3E"/>
    <w:rsid w:val="14757D15"/>
    <w:rsid w:val="14832432"/>
    <w:rsid w:val="14C04A41"/>
    <w:rsid w:val="14C46F75"/>
    <w:rsid w:val="14D62EA9"/>
    <w:rsid w:val="14D94748"/>
    <w:rsid w:val="1505553D"/>
    <w:rsid w:val="151412DC"/>
    <w:rsid w:val="151B4D60"/>
    <w:rsid w:val="1546345F"/>
    <w:rsid w:val="154D47EE"/>
    <w:rsid w:val="15891CCA"/>
    <w:rsid w:val="15A44D56"/>
    <w:rsid w:val="15D373E9"/>
    <w:rsid w:val="15E769F0"/>
    <w:rsid w:val="15F23C16"/>
    <w:rsid w:val="16133C89"/>
    <w:rsid w:val="16C531D6"/>
    <w:rsid w:val="16D069C1"/>
    <w:rsid w:val="16D2144F"/>
    <w:rsid w:val="16EF0253"/>
    <w:rsid w:val="16F72C63"/>
    <w:rsid w:val="17BA0860"/>
    <w:rsid w:val="17CB3F08"/>
    <w:rsid w:val="17D42FA4"/>
    <w:rsid w:val="17EE22B8"/>
    <w:rsid w:val="181B0BD3"/>
    <w:rsid w:val="182C4B8E"/>
    <w:rsid w:val="183103F7"/>
    <w:rsid w:val="184B14B9"/>
    <w:rsid w:val="185D11EC"/>
    <w:rsid w:val="186E33F9"/>
    <w:rsid w:val="18AC5CCF"/>
    <w:rsid w:val="18C8200C"/>
    <w:rsid w:val="19031D93"/>
    <w:rsid w:val="192C753C"/>
    <w:rsid w:val="19324427"/>
    <w:rsid w:val="193957B5"/>
    <w:rsid w:val="19516FA3"/>
    <w:rsid w:val="19662322"/>
    <w:rsid w:val="197B7B7C"/>
    <w:rsid w:val="19A35324"/>
    <w:rsid w:val="19C808E7"/>
    <w:rsid w:val="19CE23A1"/>
    <w:rsid w:val="19F50A37"/>
    <w:rsid w:val="1A0E746E"/>
    <w:rsid w:val="1A0F6516"/>
    <w:rsid w:val="1A1D0C33"/>
    <w:rsid w:val="1A50725A"/>
    <w:rsid w:val="1A846F04"/>
    <w:rsid w:val="1A930EF5"/>
    <w:rsid w:val="1AA94BBC"/>
    <w:rsid w:val="1AF000F5"/>
    <w:rsid w:val="1B0D0CA7"/>
    <w:rsid w:val="1B122A89"/>
    <w:rsid w:val="1B18764C"/>
    <w:rsid w:val="1B391A9C"/>
    <w:rsid w:val="1B59213E"/>
    <w:rsid w:val="1B7C7BDB"/>
    <w:rsid w:val="1B813443"/>
    <w:rsid w:val="1B9B4505"/>
    <w:rsid w:val="1BAB226E"/>
    <w:rsid w:val="1BB6133F"/>
    <w:rsid w:val="1BC51582"/>
    <w:rsid w:val="1BDC68CC"/>
    <w:rsid w:val="1BDD2D6F"/>
    <w:rsid w:val="1BDD4B1E"/>
    <w:rsid w:val="1BE51C24"/>
    <w:rsid w:val="1BF27E9D"/>
    <w:rsid w:val="1C006A5E"/>
    <w:rsid w:val="1C444EF9"/>
    <w:rsid w:val="1C737230"/>
    <w:rsid w:val="1C8E7BC6"/>
    <w:rsid w:val="1CB2777A"/>
    <w:rsid w:val="1CB87339"/>
    <w:rsid w:val="1CB96BAD"/>
    <w:rsid w:val="1CC17F9B"/>
    <w:rsid w:val="1CE77815"/>
    <w:rsid w:val="1CF85987"/>
    <w:rsid w:val="1D13456F"/>
    <w:rsid w:val="1D24052A"/>
    <w:rsid w:val="1D3E15EC"/>
    <w:rsid w:val="1D3F5364"/>
    <w:rsid w:val="1D4330A6"/>
    <w:rsid w:val="1D9236E6"/>
    <w:rsid w:val="1D943902"/>
    <w:rsid w:val="1D951428"/>
    <w:rsid w:val="1D9A259A"/>
    <w:rsid w:val="1DD261D8"/>
    <w:rsid w:val="1DE71C83"/>
    <w:rsid w:val="1E002D45"/>
    <w:rsid w:val="1E1E766F"/>
    <w:rsid w:val="1E37603B"/>
    <w:rsid w:val="1E562965"/>
    <w:rsid w:val="1E6C2189"/>
    <w:rsid w:val="1E7554E1"/>
    <w:rsid w:val="1E911BEF"/>
    <w:rsid w:val="1EA638ED"/>
    <w:rsid w:val="1EC034C3"/>
    <w:rsid w:val="1EE12B77"/>
    <w:rsid w:val="1EF81C6E"/>
    <w:rsid w:val="1F136AA8"/>
    <w:rsid w:val="1F1D16D5"/>
    <w:rsid w:val="1F394761"/>
    <w:rsid w:val="1F3A4035"/>
    <w:rsid w:val="1F5A0233"/>
    <w:rsid w:val="1F5F3A9B"/>
    <w:rsid w:val="1F642E60"/>
    <w:rsid w:val="1F8E0312"/>
    <w:rsid w:val="1FA83694"/>
    <w:rsid w:val="1FC3227C"/>
    <w:rsid w:val="1FC55FF4"/>
    <w:rsid w:val="1FE67D19"/>
    <w:rsid w:val="1FF57339"/>
    <w:rsid w:val="20112FE8"/>
    <w:rsid w:val="20146634"/>
    <w:rsid w:val="20250841"/>
    <w:rsid w:val="20335A75"/>
    <w:rsid w:val="20691848"/>
    <w:rsid w:val="2075762A"/>
    <w:rsid w:val="209E05F3"/>
    <w:rsid w:val="20B41BC5"/>
    <w:rsid w:val="20C30D0B"/>
    <w:rsid w:val="20DD2ECA"/>
    <w:rsid w:val="21117017"/>
    <w:rsid w:val="21667363"/>
    <w:rsid w:val="219F63D1"/>
    <w:rsid w:val="21AE49CD"/>
    <w:rsid w:val="21B31E7D"/>
    <w:rsid w:val="21D02A2F"/>
    <w:rsid w:val="21FF3314"/>
    <w:rsid w:val="22031056"/>
    <w:rsid w:val="22105521"/>
    <w:rsid w:val="22205764"/>
    <w:rsid w:val="222A0391"/>
    <w:rsid w:val="2241392C"/>
    <w:rsid w:val="22617B2B"/>
    <w:rsid w:val="22861B9F"/>
    <w:rsid w:val="228C2DF9"/>
    <w:rsid w:val="22D12F02"/>
    <w:rsid w:val="22E542B8"/>
    <w:rsid w:val="22EC7A65"/>
    <w:rsid w:val="22F9381E"/>
    <w:rsid w:val="23046E34"/>
    <w:rsid w:val="23111551"/>
    <w:rsid w:val="23151041"/>
    <w:rsid w:val="231B5F2B"/>
    <w:rsid w:val="232C1EE7"/>
    <w:rsid w:val="233C481F"/>
    <w:rsid w:val="23405992"/>
    <w:rsid w:val="237044C9"/>
    <w:rsid w:val="23720241"/>
    <w:rsid w:val="237613B4"/>
    <w:rsid w:val="238510FB"/>
    <w:rsid w:val="23963804"/>
    <w:rsid w:val="239A32F4"/>
    <w:rsid w:val="23AC3027"/>
    <w:rsid w:val="23C10881"/>
    <w:rsid w:val="23D305B4"/>
    <w:rsid w:val="23E37490"/>
    <w:rsid w:val="23F549CE"/>
    <w:rsid w:val="240A5A75"/>
    <w:rsid w:val="240B41F2"/>
    <w:rsid w:val="24286B52"/>
    <w:rsid w:val="242D5F16"/>
    <w:rsid w:val="24466FD8"/>
    <w:rsid w:val="244F40DF"/>
    <w:rsid w:val="245A2A83"/>
    <w:rsid w:val="247022A7"/>
    <w:rsid w:val="247955FF"/>
    <w:rsid w:val="248875F1"/>
    <w:rsid w:val="248A15BB"/>
    <w:rsid w:val="248C70E1"/>
    <w:rsid w:val="248F6BD1"/>
    <w:rsid w:val="249D7540"/>
    <w:rsid w:val="24D40A88"/>
    <w:rsid w:val="24DB3BC4"/>
    <w:rsid w:val="250255F5"/>
    <w:rsid w:val="252951AB"/>
    <w:rsid w:val="254C061E"/>
    <w:rsid w:val="256718FC"/>
    <w:rsid w:val="257F2B69"/>
    <w:rsid w:val="25B130B2"/>
    <w:rsid w:val="25B172BA"/>
    <w:rsid w:val="25B34B41"/>
    <w:rsid w:val="25BA7C7E"/>
    <w:rsid w:val="25C66622"/>
    <w:rsid w:val="25DA0320"/>
    <w:rsid w:val="25E1520A"/>
    <w:rsid w:val="25F82554"/>
    <w:rsid w:val="2604714B"/>
    <w:rsid w:val="26084E8D"/>
    <w:rsid w:val="26190E48"/>
    <w:rsid w:val="26213859"/>
    <w:rsid w:val="26323CB8"/>
    <w:rsid w:val="26630315"/>
    <w:rsid w:val="267918E7"/>
    <w:rsid w:val="2685028B"/>
    <w:rsid w:val="26946721"/>
    <w:rsid w:val="26DC3C24"/>
    <w:rsid w:val="26E637EA"/>
    <w:rsid w:val="271433BD"/>
    <w:rsid w:val="275163C0"/>
    <w:rsid w:val="275F0ADD"/>
    <w:rsid w:val="27B70919"/>
    <w:rsid w:val="27CB6172"/>
    <w:rsid w:val="27E15995"/>
    <w:rsid w:val="28014136"/>
    <w:rsid w:val="2810627B"/>
    <w:rsid w:val="28506677"/>
    <w:rsid w:val="285E0D94"/>
    <w:rsid w:val="28667C49"/>
    <w:rsid w:val="287A36F4"/>
    <w:rsid w:val="28A32C4B"/>
    <w:rsid w:val="28E3573D"/>
    <w:rsid w:val="28F65471"/>
    <w:rsid w:val="290C07F0"/>
    <w:rsid w:val="29283150"/>
    <w:rsid w:val="2939535D"/>
    <w:rsid w:val="29600B3C"/>
    <w:rsid w:val="29A94291"/>
    <w:rsid w:val="29B50E88"/>
    <w:rsid w:val="29BA649E"/>
    <w:rsid w:val="29D67050"/>
    <w:rsid w:val="29FA0F90"/>
    <w:rsid w:val="2A007C29"/>
    <w:rsid w:val="2A224043"/>
    <w:rsid w:val="2A41271B"/>
    <w:rsid w:val="2A4144C9"/>
    <w:rsid w:val="2A467D32"/>
    <w:rsid w:val="2A6D3510"/>
    <w:rsid w:val="2A8645D2"/>
    <w:rsid w:val="2A9C2048"/>
    <w:rsid w:val="2ABC4498"/>
    <w:rsid w:val="2ACF41CB"/>
    <w:rsid w:val="2B0061FA"/>
    <w:rsid w:val="2B147E30"/>
    <w:rsid w:val="2B231E21"/>
    <w:rsid w:val="2B3B716B"/>
    <w:rsid w:val="2B880B3D"/>
    <w:rsid w:val="2BA271EA"/>
    <w:rsid w:val="2BC03B14"/>
    <w:rsid w:val="2BCA6741"/>
    <w:rsid w:val="2BF13CCD"/>
    <w:rsid w:val="2BF67536"/>
    <w:rsid w:val="2C4C53A8"/>
    <w:rsid w:val="2C574478"/>
    <w:rsid w:val="2C5A5D16"/>
    <w:rsid w:val="2C9C00DD"/>
    <w:rsid w:val="2CEB696E"/>
    <w:rsid w:val="2CF41CC7"/>
    <w:rsid w:val="2CF55A3F"/>
    <w:rsid w:val="2D1B54A6"/>
    <w:rsid w:val="2D4E626D"/>
    <w:rsid w:val="2D713318"/>
    <w:rsid w:val="2D7E77E3"/>
    <w:rsid w:val="2DD13DB6"/>
    <w:rsid w:val="2DD9710F"/>
    <w:rsid w:val="2DE27D71"/>
    <w:rsid w:val="2DE7182C"/>
    <w:rsid w:val="2E505623"/>
    <w:rsid w:val="2E530C6F"/>
    <w:rsid w:val="2E921798"/>
    <w:rsid w:val="2E9574DA"/>
    <w:rsid w:val="2ECE479A"/>
    <w:rsid w:val="2EEB70FA"/>
    <w:rsid w:val="2F1E302B"/>
    <w:rsid w:val="2F5729E1"/>
    <w:rsid w:val="2F6824F8"/>
    <w:rsid w:val="2F8A6913"/>
    <w:rsid w:val="2FB13E9F"/>
    <w:rsid w:val="2FC8743B"/>
    <w:rsid w:val="2FE36023"/>
    <w:rsid w:val="2FEC4ED7"/>
    <w:rsid w:val="300761B5"/>
    <w:rsid w:val="307D716E"/>
    <w:rsid w:val="30915A7F"/>
    <w:rsid w:val="3098505F"/>
    <w:rsid w:val="30A752A2"/>
    <w:rsid w:val="30AE4F77"/>
    <w:rsid w:val="30B73737"/>
    <w:rsid w:val="30D616E4"/>
    <w:rsid w:val="30D8545C"/>
    <w:rsid w:val="30E3277E"/>
    <w:rsid w:val="30E91417"/>
    <w:rsid w:val="30F304E8"/>
    <w:rsid w:val="31197F4E"/>
    <w:rsid w:val="31224929"/>
    <w:rsid w:val="313A7EC4"/>
    <w:rsid w:val="313E5C07"/>
    <w:rsid w:val="31434FCB"/>
    <w:rsid w:val="31540F86"/>
    <w:rsid w:val="3183186B"/>
    <w:rsid w:val="31945827"/>
    <w:rsid w:val="31AD0696"/>
    <w:rsid w:val="31B859B9"/>
    <w:rsid w:val="31D40319"/>
    <w:rsid w:val="31F6028F"/>
    <w:rsid w:val="320F75A3"/>
    <w:rsid w:val="32285F6F"/>
    <w:rsid w:val="323D6C3A"/>
    <w:rsid w:val="3240150B"/>
    <w:rsid w:val="32544FB6"/>
    <w:rsid w:val="32546D64"/>
    <w:rsid w:val="32B06690"/>
    <w:rsid w:val="32B31CDC"/>
    <w:rsid w:val="33044C2E"/>
    <w:rsid w:val="33242BDA"/>
    <w:rsid w:val="333077D1"/>
    <w:rsid w:val="3350577D"/>
    <w:rsid w:val="335F00B6"/>
    <w:rsid w:val="338813BB"/>
    <w:rsid w:val="33900270"/>
    <w:rsid w:val="339D3566"/>
    <w:rsid w:val="33AE06F6"/>
    <w:rsid w:val="33BB353F"/>
    <w:rsid w:val="33CB74FA"/>
    <w:rsid w:val="34360E17"/>
    <w:rsid w:val="34515C51"/>
    <w:rsid w:val="34871673"/>
    <w:rsid w:val="34A83397"/>
    <w:rsid w:val="34B33899"/>
    <w:rsid w:val="34E56399"/>
    <w:rsid w:val="34FF38FF"/>
    <w:rsid w:val="35386E11"/>
    <w:rsid w:val="35551771"/>
    <w:rsid w:val="35643762"/>
    <w:rsid w:val="357A11D7"/>
    <w:rsid w:val="3599165E"/>
    <w:rsid w:val="35B77D36"/>
    <w:rsid w:val="35D95EFE"/>
    <w:rsid w:val="35DC154A"/>
    <w:rsid w:val="360A60B7"/>
    <w:rsid w:val="36174C78"/>
    <w:rsid w:val="362D2463"/>
    <w:rsid w:val="36486BE0"/>
    <w:rsid w:val="36581519"/>
    <w:rsid w:val="3659703F"/>
    <w:rsid w:val="366A4DA8"/>
    <w:rsid w:val="366B28CE"/>
    <w:rsid w:val="36851BE2"/>
    <w:rsid w:val="36A91D74"/>
    <w:rsid w:val="36AF3103"/>
    <w:rsid w:val="36C4095C"/>
    <w:rsid w:val="36C73FA8"/>
    <w:rsid w:val="36EF34FF"/>
    <w:rsid w:val="36F90103"/>
    <w:rsid w:val="3727713D"/>
    <w:rsid w:val="3747333B"/>
    <w:rsid w:val="379C5435"/>
    <w:rsid w:val="37AF33BA"/>
    <w:rsid w:val="37BC5AD7"/>
    <w:rsid w:val="37C624B2"/>
    <w:rsid w:val="37F05781"/>
    <w:rsid w:val="38051574"/>
    <w:rsid w:val="382775E7"/>
    <w:rsid w:val="384F06F9"/>
    <w:rsid w:val="38787C50"/>
    <w:rsid w:val="388163D9"/>
    <w:rsid w:val="388760E5"/>
    <w:rsid w:val="38926838"/>
    <w:rsid w:val="38D17360"/>
    <w:rsid w:val="38D72F8E"/>
    <w:rsid w:val="390E4110"/>
    <w:rsid w:val="392A6A70"/>
    <w:rsid w:val="394D348F"/>
    <w:rsid w:val="395B4E7C"/>
    <w:rsid w:val="39DF3CFF"/>
    <w:rsid w:val="3A045513"/>
    <w:rsid w:val="3A1E65D5"/>
    <w:rsid w:val="3A233BEC"/>
    <w:rsid w:val="3A2B6F44"/>
    <w:rsid w:val="3A720AA3"/>
    <w:rsid w:val="3A777A93"/>
    <w:rsid w:val="3A895696"/>
    <w:rsid w:val="3AAB598F"/>
    <w:rsid w:val="3AFB6916"/>
    <w:rsid w:val="3B223EA3"/>
    <w:rsid w:val="3B8561E0"/>
    <w:rsid w:val="3BAC7C11"/>
    <w:rsid w:val="3BE949C1"/>
    <w:rsid w:val="3BF55114"/>
    <w:rsid w:val="3C157564"/>
    <w:rsid w:val="3C17152E"/>
    <w:rsid w:val="3C495460"/>
    <w:rsid w:val="3C5A2CE6"/>
    <w:rsid w:val="3C5C33E5"/>
    <w:rsid w:val="3C636521"/>
    <w:rsid w:val="3C6D55F2"/>
    <w:rsid w:val="3C7921E9"/>
    <w:rsid w:val="3C830972"/>
    <w:rsid w:val="3C8A1D00"/>
    <w:rsid w:val="3CA1704A"/>
    <w:rsid w:val="3CAF1767"/>
    <w:rsid w:val="3CB13731"/>
    <w:rsid w:val="3CB21257"/>
    <w:rsid w:val="3CB6521B"/>
    <w:rsid w:val="3CEC4769"/>
    <w:rsid w:val="3D736C38"/>
    <w:rsid w:val="3D8F2B4C"/>
    <w:rsid w:val="3DA167F8"/>
    <w:rsid w:val="3DCE20C0"/>
    <w:rsid w:val="3DDD2303"/>
    <w:rsid w:val="3DEB6423"/>
    <w:rsid w:val="3E03620E"/>
    <w:rsid w:val="3E067AAC"/>
    <w:rsid w:val="3E4E3201"/>
    <w:rsid w:val="3E682515"/>
    <w:rsid w:val="3E9A6446"/>
    <w:rsid w:val="3EA03A5D"/>
    <w:rsid w:val="3EEF408A"/>
    <w:rsid w:val="3F1E0E25"/>
    <w:rsid w:val="3F255D10"/>
    <w:rsid w:val="3F285800"/>
    <w:rsid w:val="3F340649"/>
    <w:rsid w:val="3F696545"/>
    <w:rsid w:val="3F827606"/>
    <w:rsid w:val="3F9B06C8"/>
    <w:rsid w:val="40112738"/>
    <w:rsid w:val="402B1A4C"/>
    <w:rsid w:val="4044666A"/>
    <w:rsid w:val="40774C91"/>
    <w:rsid w:val="407E7DCE"/>
    <w:rsid w:val="40B3559D"/>
    <w:rsid w:val="40F956A6"/>
    <w:rsid w:val="4101455B"/>
    <w:rsid w:val="412169AB"/>
    <w:rsid w:val="41281AE7"/>
    <w:rsid w:val="412D59B3"/>
    <w:rsid w:val="413D1A37"/>
    <w:rsid w:val="413E755D"/>
    <w:rsid w:val="414A40EF"/>
    <w:rsid w:val="416873AA"/>
    <w:rsid w:val="41720FB5"/>
    <w:rsid w:val="41735459"/>
    <w:rsid w:val="41A41AB6"/>
    <w:rsid w:val="41AD023F"/>
    <w:rsid w:val="41D43A1D"/>
    <w:rsid w:val="41D63C39"/>
    <w:rsid w:val="41EC520B"/>
    <w:rsid w:val="42022339"/>
    <w:rsid w:val="42097B6B"/>
    <w:rsid w:val="42156510"/>
    <w:rsid w:val="425103BC"/>
    <w:rsid w:val="4271093B"/>
    <w:rsid w:val="42764AD5"/>
    <w:rsid w:val="428B67D2"/>
    <w:rsid w:val="428C42F8"/>
    <w:rsid w:val="42997141"/>
    <w:rsid w:val="429B15D2"/>
    <w:rsid w:val="42AB5CE0"/>
    <w:rsid w:val="42AE0712"/>
    <w:rsid w:val="42AE426E"/>
    <w:rsid w:val="42B775C7"/>
    <w:rsid w:val="42B850ED"/>
    <w:rsid w:val="42BA70B7"/>
    <w:rsid w:val="42D31F27"/>
    <w:rsid w:val="43234C5C"/>
    <w:rsid w:val="4348021F"/>
    <w:rsid w:val="435A7F52"/>
    <w:rsid w:val="436B215F"/>
    <w:rsid w:val="437159C8"/>
    <w:rsid w:val="43943464"/>
    <w:rsid w:val="439E2535"/>
    <w:rsid w:val="43AF622E"/>
    <w:rsid w:val="43CD6976"/>
    <w:rsid w:val="43D30430"/>
    <w:rsid w:val="43DB1093"/>
    <w:rsid w:val="43FE2FD4"/>
    <w:rsid w:val="44354C47"/>
    <w:rsid w:val="44610B1C"/>
    <w:rsid w:val="448E07FB"/>
    <w:rsid w:val="44CB1108"/>
    <w:rsid w:val="44D3620E"/>
    <w:rsid w:val="44DD0E3B"/>
    <w:rsid w:val="44DF4539"/>
    <w:rsid w:val="44E623E5"/>
    <w:rsid w:val="4502230A"/>
    <w:rsid w:val="450F36EA"/>
    <w:rsid w:val="45280308"/>
    <w:rsid w:val="45570BED"/>
    <w:rsid w:val="456A4DC4"/>
    <w:rsid w:val="45703A5D"/>
    <w:rsid w:val="45774DEB"/>
    <w:rsid w:val="45800144"/>
    <w:rsid w:val="45886FF9"/>
    <w:rsid w:val="45912351"/>
    <w:rsid w:val="45A858ED"/>
    <w:rsid w:val="45B24076"/>
    <w:rsid w:val="45D43FEC"/>
    <w:rsid w:val="45D466E2"/>
    <w:rsid w:val="45EA380F"/>
    <w:rsid w:val="45EA38CF"/>
    <w:rsid w:val="45EE1552"/>
    <w:rsid w:val="461B7E6D"/>
    <w:rsid w:val="46BC33FE"/>
    <w:rsid w:val="46CB53EF"/>
    <w:rsid w:val="46FE159B"/>
    <w:rsid w:val="470B0E6B"/>
    <w:rsid w:val="475573AE"/>
    <w:rsid w:val="475F1FDB"/>
    <w:rsid w:val="475F3D89"/>
    <w:rsid w:val="477041E8"/>
    <w:rsid w:val="47743CD8"/>
    <w:rsid w:val="477A6E15"/>
    <w:rsid w:val="478B4B7E"/>
    <w:rsid w:val="47B95B8F"/>
    <w:rsid w:val="47C0738F"/>
    <w:rsid w:val="47C32325"/>
    <w:rsid w:val="47C346A3"/>
    <w:rsid w:val="47E32C0C"/>
    <w:rsid w:val="48030BB8"/>
    <w:rsid w:val="480A6E93"/>
    <w:rsid w:val="480F1C53"/>
    <w:rsid w:val="483416BA"/>
    <w:rsid w:val="483B47F6"/>
    <w:rsid w:val="4880045B"/>
    <w:rsid w:val="48877A3B"/>
    <w:rsid w:val="489F1FC0"/>
    <w:rsid w:val="48A51C70"/>
    <w:rsid w:val="48B84099"/>
    <w:rsid w:val="48BF0F83"/>
    <w:rsid w:val="48DA400F"/>
    <w:rsid w:val="49025314"/>
    <w:rsid w:val="49044BE8"/>
    <w:rsid w:val="49084A86"/>
    <w:rsid w:val="491A440C"/>
    <w:rsid w:val="493C4382"/>
    <w:rsid w:val="49583186"/>
    <w:rsid w:val="498054FB"/>
    <w:rsid w:val="4981092F"/>
    <w:rsid w:val="49845D29"/>
    <w:rsid w:val="499046CE"/>
    <w:rsid w:val="499F2B63"/>
    <w:rsid w:val="49E50EBD"/>
    <w:rsid w:val="4A17094B"/>
    <w:rsid w:val="4A372D9B"/>
    <w:rsid w:val="4A62250E"/>
    <w:rsid w:val="4A6C0C97"/>
    <w:rsid w:val="4A6F2535"/>
    <w:rsid w:val="4A7B537E"/>
    <w:rsid w:val="4A813C7B"/>
    <w:rsid w:val="4A85482B"/>
    <w:rsid w:val="4AE01685"/>
    <w:rsid w:val="4AFF7D5D"/>
    <w:rsid w:val="4B1D33D7"/>
    <w:rsid w:val="4B2652EA"/>
    <w:rsid w:val="4B441C14"/>
    <w:rsid w:val="4B6518A6"/>
    <w:rsid w:val="4BE86A43"/>
    <w:rsid w:val="4C017B05"/>
    <w:rsid w:val="4C0A69B9"/>
    <w:rsid w:val="4C3954F1"/>
    <w:rsid w:val="4C63256E"/>
    <w:rsid w:val="4C787DC7"/>
    <w:rsid w:val="4C856040"/>
    <w:rsid w:val="4C8B25B7"/>
    <w:rsid w:val="4CF82CB6"/>
    <w:rsid w:val="4CFD02CC"/>
    <w:rsid w:val="4D1A2C2C"/>
    <w:rsid w:val="4D44414D"/>
    <w:rsid w:val="4D677E3B"/>
    <w:rsid w:val="4D9A43DD"/>
    <w:rsid w:val="4DD454D1"/>
    <w:rsid w:val="4DE4323A"/>
    <w:rsid w:val="4DF06083"/>
    <w:rsid w:val="4E241889"/>
    <w:rsid w:val="4E630603"/>
    <w:rsid w:val="4E6A373F"/>
    <w:rsid w:val="4E797DD7"/>
    <w:rsid w:val="4E944C60"/>
    <w:rsid w:val="4EB26E94"/>
    <w:rsid w:val="4EC92B5C"/>
    <w:rsid w:val="4ED137BE"/>
    <w:rsid w:val="4EE554BC"/>
    <w:rsid w:val="4EFB083B"/>
    <w:rsid w:val="4F021BCA"/>
    <w:rsid w:val="4F161B19"/>
    <w:rsid w:val="4F416B96"/>
    <w:rsid w:val="4F561F16"/>
    <w:rsid w:val="4FCE7CFE"/>
    <w:rsid w:val="4FFF435B"/>
    <w:rsid w:val="50067498"/>
    <w:rsid w:val="50137E07"/>
    <w:rsid w:val="5023004A"/>
    <w:rsid w:val="502A762A"/>
    <w:rsid w:val="50577CF3"/>
    <w:rsid w:val="506A3ECB"/>
    <w:rsid w:val="50812558"/>
    <w:rsid w:val="509C604E"/>
    <w:rsid w:val="50A62A29"/>
    <w:rsid w:val="50BD6D2A"/>
    <w:rsid w:val="50C80BF1"/>
    <w:rsid w:val="50E21CB3"/>
    <w:rsid w:val="511E4CB5"/>
    <w:rsid w:val="512D7EC7"/>
    <w:rsid w:val="5160707C"/>
    <w:rsid w:val="51622DF4"/>
    <w:rsid w:val="516528E4"/>
    <w:rsid w:val="51730B5D"/>
    <w:rsid w:val="517843C5"/>
    <w:rsid w:val="5180327A"/>
    <w:rsid w:val="51A90A23"/>
    <w:rsid w:val="51B80C66"/>
    <w:rsid w:val="51BF0246"/>
    <w:rsid w:val="51EE4687"/>
    <w:rsid w:val="51FA127E"/>
    <w:rsid w:val="51FC6DA4"/>
    <w:rsid w:val="520143BB"/>
    <w:rsid w:val="521340EE"/>
    <w:rsid w:val="52163730"/>
    <w:rsid w:val="52383B54"/>
    <w:rsid w:val="525210BA"/>
    <w:rsid w:val="525F7333"/>
    <w:rsid w:val="529F5982"/>
    <w:rsid w:val="52A336C4"/>
    <w:rsid w:val="52A82A88"/>
    <w:rsid w:val="52BE22AC"/>
    <w:rsid w:val="52CA0C50"/>
    <w:rsid w:val="52F757BE"/>
    <w:rsid w:val="52FC4B82"/>
    <w:rsid w:val="53095C1D"/>
    <w:rsid w:val="531B5950"/>
    <w:rsid w:val="53486019"/>
    <w:rsid w:val="53966D85"/>
    <w:rsid w:val="539A6875"/>
    <w:rsid w:val="53A96AB8"/>
    <w:rsid w:val="53B65679"/>
    <w:rsid w:val="53B813F1"/>
    <w:rsid w:val="53D53D51"/>
    <w:rsid w:val="542E3461"/>
    <w:rsid w:val="54370568"/>
    <w:rsid w:val="54703A7A"/>
    <w:rsid w:val="547C241E"/>
    <w:rsid w:val="54857525"/>
    <w:rsid w:val="549F610D"/>
    <w:rsid w:val="54A13C33"/>
    <w:rsid w:val="54C242CC"/>
    <w:rsid w:val="54F41FB5"/>
    <w:rsid w:val="550A5C7C"/>
    <w:rsid w:val="5516017D"/>
    <w:rsid w:val="552B28D9"/>
    <w:rsid w:val="55435BC6"/>
    <w:rsid w:val="554C0043"/>
    <w:rsid w:val="556E7FB9"/>
    <w:rsid w:val="5587107B"/>
    <w:rsid w:val="55A25CA2"/>
    <w:rsid w:val="55A5558E"/>
    <w:rsid w:val="55A75279"/>
    <w:rsid w:val="55C84A01"/>
    <w:rsid w:val="55E069DD"/>
    <w:rsid w:val="56035776"/>
    <w:rsid w:val="56290384"/>
    <w:rsid w:val="564B20A8"/>
    <w:rsid w:val="56617B1E"/>
    <w:rsid w:val="566D0271"/>
    <w:rsid w:val="56777341"/>
    <w:rsid w:val="56B55774"/>
    <w:rsid w:val="572D5C52"/>
    <w:rsid w:val="573214BA"/>
    <w:rsid w:val="573C7C43"/>
    <w:rsid w:val="57A56A4F"/>
    <w:rsid w:val="57AE6D93"/>
    <w:rsid w:val="57BE68AA"/>
    <w:rsid w:val="57CE11E3"/>
    <w:rsid w:val="57DB745C"/>
    <w:rsid w:val="581D5CC6"/>
    <w:rsid w:val="58254B7B"/>
    <w:rsid w:val="585F1E3B"/>
    <w:rsid w:val="58690F0C"/>
    <w:rsid w:val="587873A1"/>
    <w:rsid w:val="58AF1500"/>
    <w:rsid w:val="58B77E5C"/>
    <w:rsid w:val="58CD3249"/>
    <w:rsid w:val="58DF11CE"/>
    <w:rsid w:val="58E93DFA"/>
    <w:rsid w:val="5902026F"/>
    <w:rsid w:val="59060509"/>
    <w:rsid w:val="595219A0"/>
    <w:rsid w:val="5963595B"/>
    <w:rsid w:val="59A246D5"/>
    <w:rsid w:val="59B91A1F"/>
    <w:rsid w:val="59CC1752"/>
    <w:rsid w:val="59F91E1B"/>
    <w:rsid w:val="5A186745"/>
    <w:rsid w:val="5A1F3613"/>
    <w:rsid w:val="5A1F47E7"/>
    <w:rsid w:val="5A3572F7"/>
    <w:rsid w:val="5A4968FF"/>
    <w:rsid w:val="5A643739"/>
    <w:rsid w:val="5A753B98"/>
    <w:rsid w:val="5A767910"/>
    <w:rsid w:val="5A81253D"/>
    <w:rsid w:val="5AB346C0"/>
    <w:rsid w:val="5AC32A0F"/>
    <w:rsid w:val="5AC4531C"/>
    <w:rsid w:val="5AE605F2"/>
    <w:rsid w:val="5AEE74A6"/>
    <w:rsid w:val="5AF50835"/>
    <w:rsid w:val="5B3A093D"/>
    <w:rsid w:val="5B3A26EB"/>
    <w:rsid w:val="5B667984"/>
    <w:rsid w:val="5B687259"/>
    <w:rsid w:val="5B88506F"/>
    <w:rsid w:val="5B9B5880"/>
    <w:rsid w:val="5BA06A7F"/>
    <w:rsid w:val="5BC07095"/>
    <w:rsid w:val="5BC70423"/>
    <w:rsid w:val="5C9A5B38"/>
    <w:rsid w:val="5CC46711"/>
    <w:rsid w:val="5CCE758F"/>
    <w:rsid w:val="5CE13766"/>
    <w:rsid w:val="5CE2303B"/>
    <w:rsid w:val="5CF54B1C"/>
    <w:rsid w:val="5D4D2BAA"/>
    <w:rsid w:val="5D515ACF"/>
    <w:rsid w:val="5DA30A1C"/>
    <w:rsid w:val="5DAB5B22"/>
    <w:rsid w:val="5DB1138B"/>
    <w:rsid w:val="5DE60909"/>
    <w:rsid w:val="5DEF1EB3"/>
    <w:rsid w:val="5E211941"/>
    <w:rsid w:val="5E331DA0"/>
    <w:rsid w:val="5E624433"/>
    <w:rsid w:val="5E9F5687"/>
    <w:rsid w:val="5EDF2C1F"/>
    <w:rsid w:val="5EE65064"/>
    <w:rsid w:val="5F0454EA"/>
    <w:rsid w:val="5F0B4ACB"/>
    <w:rsid w:val="5F13572D"/>
    <w:rsid w:val="5F3330D6"/>
    <w:rsid w:val="5F4104EC"/>
    <w:rsid w:val="5F434264"/>
    <w:rsid w:val="5F4C0C3F"/>
    <w:rsid w:val="5F555D46"/>
    <w:rsid w:val="5F577D10"/>
    <w:rsid w:val="5F70492E"/>
    <w:rsid w:val="5F742A17"/>
    <w:rsid w:val="5F816B3B"/>
    <w:rsid w:val="5FEB0458"/>
    <w:rsid w:val="60002155"/>
    <w:rsid w:val="60017C7C"/>
    <w:rsid w:val="602776E2"/>
    <w:rsid w:val="602A2D2E"/>
    <w:rsid w:val="602F5F9D"/>
    <w:rsid w:val="6042451C"/>
    <w:rsid w:val="604F4E8B"/>
    <w:rsid w:val="60575AEE"/>
    <w:rsid w:val="605D1356"/>
    <w:rsid w:val="60824919"/>
    <w:rsid w:val="60964868"/>
    <w:rsid w:val="60BA0556"/>
    <w:rsid w:val="60C05441"/>
    <w:rsid w:val="60C43183"/>
    <w:rsid w:val="60C70EC5"/>
    <w:rsid w:val="60CB2763"/>
    <w:rsid w:val="60CC64DC"/>
    <w:rsid w:val="60CE4002"/>
    <w:rsid w:val="60E23609"/>
    <w:rsid w:val="60F11A9E"/>
    <w:rsid w:val="61015383"/>
    <w:rsid w:val="61165AAA"/>
    <w:rsid w:val="61181721"/>
    <w:rsid w:val="6118527D"/>
    <w:rsid w:val="611A2DA3"/>
    <w:rsid w:val="614238B6"/>
    <w:rsid w:val="615A3AE7"/>
    <w:rsid w:val="6175447D"/>
    <w:rsid w:val="617C3A5E"/>
    <w:rsid w:val="61891CD7"/>
    <w:rsid w:val="61D07906"/>
    <w:rsid w:val="61D513C0"/>
    <w:rsid w:val="61F5736C"/>
    <w:rsid w:val="622B7232"/>
    <w:rsid w:val="622D4D58"/>
    <w:rsid w:val="62465E1A"/>
    <w:rsid w:val="62473DBA"/>
    <w:rsid w:val="62570027"/>
    <w:rsid w:val="62606EDB"/>
    <w:rsid w:val="62712E97"/>
    <w:rsid w:val="6291178B"/>
    <w:rsid w:val="629D0130"/>
    <w:rsid w:val="62B46F4C"/>
    <w:rsid w:val="62C751AC"/>
    <w:rsid w:val="62D33B51"/>
    <w:rsid w:val="630C7063"/>
    <w:rsid w:val="630E2DDB"/>
    <w:rsid w:val="63147CC6"/>
    <w:rsid w:val="632919C3"/>
    <w:rsid w:val="634C7460"/>
    <w:rsid w:val="635A3DD8"/>
    <w:rsid w:val="6361115D"/>
    <w:rsid w:val="63827325"/>
    <w:rsid w:val="639257BA"/>
    <w:rsid w:val="640146D4"/>
    <w:rsid w:val="640B731B"/>
    <w:rsid w:val="641C5084"/>
    <w:rsid w:val="64267CB1"/>
    <w:rsid w:val="64326656"/>
    <w:rsid w:val="644D7933"/>
    <w:rsid w:val="648C48B4"/>
    <w:rsid w:val="64CC6AAA"/>
    <w:rsid w:val="64D12312"/>
    <w:rsid w:val="64D4595F"/>
    <w:rsid w:val="64EF4E3D"/>
    <w:rsid w:val="651B533C"/>
    <w:rsid w:val="653B3C30"/>
    <w:rsid w:val="65766A16"/>
    <w:rsid w:val="65801643"/>
    <w:rsid w:val="65BD63F3"/>
    <w:rsid w:val="65CD2ADA"/>
    <w:rsid w:val="65E25E59"/>
    <w:rsid w:val="65F8742B"/>
    <w:rsid w:val="65FC6F1B"/>
    <w:rsid w:val="65FF6A0B"/>
    <w:rsid w:val="66222903"/>
    <w:rsid w:val="664E34EF"/>
    <w:rsid w:val="66540B05"/>
    <w:rsid w:val="66794A10"/>
    <w:rsid w:val="667A42E4"/>
    <w:rsid w:val="667E3DD4"/>
    <w:rsid w:val="668B64F1"/>
    <w:rsid w:val="669058B5"/>
    <w:rsid w:val="66DC6D4D"/>
    <w:rsid w:val="66EE099D"/>
    <w:rsid w:val="66F145A6"/>
    <w:rsid w:val="67073DC9"/>
    <w:rsid w:val="67087B42"/>
    <w:rsid w:val="672506F4"/>
    <w:rsid w:val="675608AD"/>
    <w:rsid w:val="677D22DE"/>
    <w:rsid w:val="67A61834"/>
    <w:rsid w:val="67CE48E7"/>
    <w:rsid w:val="67F51E74"/>
    <w:rsid w:val="68091DC3"/>
    <w:rsid w:val="68122CE9"/>
    <w:rsid w:val="68182006"/>
    <w:rsid w:val="681A18DB"/>
    <w:rsid w:val="68466B73"/>
    <w:rsid w:val="68556DB7"/>
    <w:rsid w:val="68660FC4"/>
    <w:rsid w:val="688431F8"/>
    <w:rsid w:val="68B06C28"/>
    <w:rsid w:val="68D51CA5"/>
    <w:rsid w:val="68DE6DAC"/>
    <w:rsid w:val="68ED77DD"/>
    <w:rsid w:val="68F465CF"/>
    <w:rsid w:val="69140A20"/>
    <w:rsid w:val="692D388F"/>
    <w:rsid w:val="69362744"/>
    <w:rsid w:val="696E6382"/>
    <w:rsid w:val="697D4817"/>
    <w:rsid w:val="697E40EB"/>
    <w:rsid w:val="69831701"/>
    <w:rsid w:val="698E432E"/>
    <w:rsid w:val="69B61AD7"/>
    <w:rsid w:val="69BE2739"/>
    <w:rsid w:val="69CE0BCF"/>
    <w:rsid w:val="6A38073E"/>
    <w:rsid w:val="6A42336B"/>
    <w:rsid w:val="6A445335"/>
    <w:rsid w:val="6A4946F9"/>
    <w:rsid w:val="6A9A4F55"/>
    <w:rsid w:val="6AB9187F"/>
    <w:rsid w:val="6ABB4F0A"/>
    <w:rsid w:val="6AC00E5F"/>
    <w:rsid w:val="6AC16985"/>
    <w:rsid w:val="6B064398"/>
    <w:rsid w:val="6B142F59"/>
    <w:rsid w:val="6B317667"/>
    <w:rsid w:val="6B39476E"/>
    <w:rsid w:val="6B5415A7"/>
    <w:rsid w:val="6B60619E"/>
    <w:rsid w:val="6BB169FA"/>
    <w:rsid w:val="6BBB1626"/>
    <w:rsid w:val="6BBB33D4"/>
    <w:rsid w:val="6BE4292B"/>
    <w:rsid w:val="6BF51AB2"/>
    <w:rsid w:val="6C0E79A8"/>
    <w:rsid w:val="6C3F4006"/>
    <w:rsid w:val="6C6121CE"/>
    <w:rsid w:val="6C71782B"/>
    <w:rsid w:val="6C8C6B1F"/>
    <w:rsid w:val="6CA1081C"/>
    <w:rsid w:val="6CCB7647"/>
    <w:rsid w:val="6CCD1611"/>
    <w:rsid w:val="6CD97FB6"/>
    <w:rsid w:val="6CFC3CA5"/>
    <w:rsid w:val="6D196605"/>
    <w:rsid w:val="6D54763D"/>
    <w:rsid w:val="6D871264"/>
    <w:rsid w:val="6D9F0E20"/>
    <w:rsid w:val="6DB4457F"/>
    <w:rsid w:val="6DB63E53"/>
    <w:rsid w:val="6DCF760B"/>
    <w:rsid w:val="6DD4077E"/>
    <w:rsid w:val="6DE9247B"/>
    <w:rsid w:val="6DEA7FA1"/>
    <w:rsid w:val="6DFD1A82"/>
    <w:rsid w:val="6E084582"/>
    <w:rsid w:val="6E3556C0"/>
    <w:rsid w:val="6E3D4575"/>
    <w:rsid w:val="6E6C6C08"/>
    <w:rsid w:val="6E8421A4"/>
    <w:rsid w:val="6E9D3265"/>
    <w:rsid w:val="6EBE56B6"/>
    <w:rsid w:val="6EFC61DE"/>
    <w:rsid w:val="6F0D03EB"/>
    <w:rsid w:val="6F190B3E"/>
    <w:rsid w:val="6F23376B"/>
    <w:rsid w:val="6F535E76"/>
    <w:rsid w:val="6F71097A"/>
    <w:rsid w:val="6F775864"/>
    <w:rsid w:val="6F795A80"/>
    <w:rsid w:val="6FA36659"/>
    <w:rsid w:val="6FBB39A3"/>
    <w:rsid w:val="6FBC1A8E"/>
    <w:rsid w:val="6FC50CC6"/>
    <w:rsid w:val="6FD9651F"/>
    <w:rsid w:val="6FE0165C"/>
    <w:rsid w:val="6FF62523"/>
    <w:rsid w:val="70311913"/>
    <w:rsid w:val="70355D8A"/>
    <w:rsid w:val="708E10B8"/>
    <w:rsid w:val="70903082"/>
    <w:rsid w:val="70A1528F"/>
    <w:rsid w:val="70B52AE8"/>
    <w:rsid w:val="70C66AA3"/>
    <w:rsid w:val="70D56CE6"/>
    <w:rsid w:val="70E1568B"/>
    <w:rsid w:val="710B6BAC"/>
    <w:rsid w:val="712D267F"/>
    <w:rsid w:val="71500A63"/>
    <w:rsid w:val="715B292D"/>
    <w:rsid w:val="71630796"/>
    <w:rsid w:val="716D33C3"/>
    <w:rsid w:val="718F3339"/>
    <w:rsid w:val="71AF7537"/>
    <w:rsid w:val="71B132B0"/>
    <w:rsid w:val="71ED0060"/>
    <w:rsid w:val="71FC02A3"/>
    <w:rsid w:val="723914F7"/>
    <w:rsid w:val="723F4D5F"/>
    <w:rsid w:val="72425BA8"/>
    <w:rsid w:val="726227FC"/>
    <w:rsid w:val="726B5B54"/>
    <w:rsid w:val="727367B7"/>
    <w:rsid w:val="7295497F"/>
    <w:rsid w:val="72A42E14"/>
    <w:rsid w:val="72C60FDD"/>
    <w:rsid w:val="72E256EB"/>
    <w:rsid w:val="72E871A5"/>
    <w:rsid w:val="7306762B"/>
    <w:rsid w:val="7318110C"/>
    <w:rsid w:val="73214465"/>
    <w:rsid w:val="732D2E0A"/>
    <w:rsid w:val="734B7734"/>
    <w:rsid w:val="736425A4"/>
    <w:rsid w:val="73797DFD"/>
    <w:rsid w:val="737C78ED"/>
    <w:rsid w:val="743B3304"/>
    <w:rsid w:val="743D0E03"/>
    <w:rsid w:val="748D1686"/>
    <w:rsid w:val="74933140"/>
    <w:rsid w:val="749F57AF"/>
    <w:rsid w:val="74A92964"/>
    <w:rsid w:val="74B03CF2"/>
    <w:rsid w:val="74C4779E"/>
    <w:rsid w:val="74C57072"/>
    <w:rsid w:val="74D06143"/>
    <w:rsid w:val="7513602F"/>
    <w:rsid w:val="751C3136"/>
    <w:rsid w:val="753D12FE"/>
    <w:rsid w:val="75466405"/>
    <w:rsid w:val="756B7C19"/>
    <w:rsid w:val="75956A44"/>
    <w:rsid w:val="75BC0475"/>
    <w:rsid w:val="75F220E9"/>
    <w:rsid w:val="75F47C0F"/>
    <w:rsid w:val="760A7F16"/>
    <w:rsid w:val="761E4C8C"/>
    <w:rsid w:val="76285B0A"/>
    <w:rsid w:val="762A3631"/>
    <w:rsid w:val="762C55FB"/>
    <w:rsid w:val="762D4ECF"/>
    <w:rsid w:val="763D7808"/>
    <w:rsid w:val="764467B2"/>
    <w:rsid w:val="764741E2"/>
    <w:rsid w:val="76612DCA"/>
    <w:rsid w:val="766308F1"/>
    <w:rsid w:val="767C4F1A"/>
    <w:rsid w:val="768C42EB"/>
    <w:rsid w:val="76A5715B"/>
    <w:rsid w:val="76AE24B4"/>
    <w:rsid w:val="76B33626"/>
    <w:rsid w:val="76BD44A5"/>
    <w:rsid w:val="76F42D03"/>
    <w:rsid w:val="77145585"/>
    <w:rsid w:val="771F6F0D"/>
    <w:rsid w:val="772207AC"/>
    <w:rsid w:val="77242776"/>
    <w:rsid w:val="775C3CBE"/>
    <w:rsid w:val="777D3C34"/>
    <w:rsid w:val="779C67B0"/>
    <w:rsid w:val="77EB6DF0"/>
    <w:rsid w:val="77FC724F"/>
    <w:rsid w:val="78126A72"/>
    <w:rsid w:val="782642CC"/>
    <w:rsid w:val="78281854"/>
    <w:rsid w:val="78446022"/>
    <w:rsid w:val="78450BF6"/>
    <w:rsid w:val="785E1CB7"/>
    <w:rsid w:val="788A2AAC"/>
    <w:rsid w:val="78A53442"/>
    <w:rsid w:val="78B43685"/>
    <w:rsid w:val="78D635FC"/>
    <w:rsid w:val="78D855C6"/>
    <w:rsid w:val="78DB6E64"/>
    <w:rsid w:val="78EF0997"/>
    <w:rsid w:val="790E0FE8"/>
    <w:rsid w:val="79183C14"/>
    <w:rsid w:val="79297BCF"/>
    <w:rsid w:val="792C76C0"/>
    <w:rsid w:val="794964C4"/>
    <w:rsid w:val="796706F8"/>
    <w:rsid w:val="79751067"/>
    <w:rsid w:val="79984D55"/>
    <w:rsid w:val="79BD2A0E"/>
    <w:rsid w:val="7A0423EA"/>
    <w:rsid w:val="7A2B3E1B"/>
    <w:rsid w:val="7A2D1941"/>
    <w:rsid w:val="7A462A03"/>
    <w:rsid w:val="7A70279F"/>
    <w:rsid w:val="7A7C6425"/>
    <w:rsid w:val="7AA17C39"/>
    <w:rsid w:val="7AB931D5"/>
    <w:rsid w:val="7AD1051F"/>
    <w:rsid w:val="7AD85D51"/>
    <w:rsid w:val="7ADE0E8D"/>
    <w:rsid w:val="7B09415C"/>
    <w:rsid w:val="7B364826"/>
    <w:rsid w:val="7B3B1E3C"/>
    <w:rsid w:val="7B4038F6"/>
    <w:rsid w:val="7B6018A2"/>
    <w:rsid w:val="7BBB4D2B"/>
    <w:rsid w:val="7C2428D0"/>
    <w:rsid w:val="7C2A7000"/>
    <w:rsid w:val="7C587089"/>
    <w:rsid w:val="7C683105"/>
    <w:rsid w:val="7C9C690A"/>
    <w:rsid w:val="7CB00608"/>
    <w:rsid w:val="7CBB3234"/>
    <w:rsid w:val="7CC3033B"/>
    <w:rsid w:val="7CDB38D7"/>
    <w:rsid w:val="7CDE5175"/>
    <w:rsid w:val="7CF90201"/>
    <w:rsid w:val="7CF95B0B"/>
    <w:rsid w:val="7D6C724C"/>
    <w:rsid w:val="7D72380F"/>
    <w:rsid w:val="7D741635"/>
    <w:rsid w:val="7DD00F61"/>
    <w:rsid w:val="7DD16A88"/>
    <w:rsid w:val="7E0B3D48"/>
    <w:rsid w:val="7E527BC8"/>
    <w:rsid w:val="7E617E0B"/>
    <w:rsid w:val="7E7318ED"/>
    <w:rsid w:val="7E77762F"/>
    <w:rsid w:val="7E8F2BCB"/>
    <w:rsid w:val="7EB0669D"/>
    <w:rsid w:val="7EBA751C"/>
    <w:rsid w:val="7EBE700C"/>
    <w:rsid w:val="7F0C421B"/>
    <w:rsid w:val="7F0D7F93"/>
    <w:rsid w:val="7F392B36"/>
    <w:rsid w:val="7F482D79"/>
    <w:rsid w:val="7F6A7194"/>
    <w:rsid w:val="7F7773F2"/>
    <w:rsid w:val="7F7973D7"/>
    <w:rsid w:val="7FA3704A"/>
    <w:rsid w:val="7FB64187"/>
    <w:rsid w:val="7FB81CAD"/>
    <w:rsid w:val="7FC70142"/>
    <w:rsid w:val="7FE40CF4"/>
    <w:rsid w:val="7FF13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qFormat="1"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qFormat="1"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qFormat="1"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qFormat="1"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qFormat="1"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等线" w:hAnsi="等线" w:eastAsia="等线" w:cs="宋体"/>
      <w:kern w:val="2"/>
      <w:sz w:val="21"/>
      <w:szCs w:val="22"/>
      <w:lang w:val="en-US" w:eastAsia="zh-CN" w:bidi="ar-SA"/>
    </w:rPr>
  </w:style>
  <w:style w:type="paragraph" w:styleId="2">
    <w:name w:val="heading 1"/>
    <w:basedOn w:val="1"/>
    <w:next w:val="1"/>
    <w:autoRedefine/>
    <w:qFormat/>
    <w:uiPriority w:val="9"/>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autoRedefine/>
    <w:semiHidden/>
    <w:unhideWhenUsed/>
    <w:qFormat/>
    <w:uiPriority w:val="9"/>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6">
    <w:name w:val="Default Paragraph Font"/>
    <w:autoRedefine/>
    <w:unhideWhenUsed/>
    <w:qFormat/>
    <w:uiPriority w:val="1"/>
  </w:style>
  <w:style w:type="table" w:default="1" w:styleId="7">
    <w:name w:val="Normal Table"/>
    <w:autoRedefine/>
    <w:unhideWhenUsed/>
    <w:qFormat/>
    <w:uiPriority w:val="99"/>
    <w:tblPr>
      <w:tblCellMar>
        <w:top w:w="0" w:type="dxa"/>
        <w:left w:w="108" w:type="dxa"/>
        <w:bottom w:w="0" w:type="dxa"/>
        <w:right w:w="108" w:type="dxa"/>
      </w:tblCellMar>
    </w:tblPr>
  </w:style>
  <w:style w:type="paragraph" w:styleId="4">
    <w:name w:val="Balloon Text"/>
    <w:basedOn w:val="1"/>
    <w:link w:val="33"/>
    <w:autoRedefine/>
    <w:unhideWhenUsed/>
    <w:qFormat/>
    <w:uiPriority w:val="99"/>
    <w:rPr>
      <w:sz w:val="18"/>
      <w:szCs w:val="18"/>
    </w:rPr>
  </w:style>
  <w:style w:type="paragraph" w:styleId="5">
    <w:name w:val="footer"/>
    <w:basedOn w:val="1"/>
    <w:link w:val="30"/>
    <w:autoRedefine/>
    <w:unhideWhenUsed/>
    <w:qFormat/>
    <w:uiPriority w:val="99"/>
    <w:pPr>
      <w:tabs>
        <w:tab w:val="center" w:pos="4153"/>
        <w:tab w:val="right" w:pos="8306"/>
      </w:tabs>
      <w:snapToGrid w:val="0"/>
      <w:jc w:val="left"/>
    </w:pPr>
    <w:rPr>
      <w:sz w:val="18"/>
      <w:szCs w:val="18"/>
    </w:rPr>
  </w:style>
  <w:style w:type="paragraph" w:styleId="6">
    <w:name w:val="header"/>
    <w:basedOn w:val="1"/>
    <w:link w:val="29"/>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9">
    <w:name w:val="Medium Grid 3"/>
    <w:basedOn w:val="7"/>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C0C0C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000000"/>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000000"/>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000000"/>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000000"/>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80808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808080"/>
      </w:tcPr>
    </w:tblStylePr>
  </w:style>
  <w:style w:type="table" w:styleId="10">
    <w:name w:val="Medium Grid 3 Accent 1"/>
    <w:basedOn w:val="7"/>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3DFEE"/>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F81B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F81B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F81B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7BFDE"/>
      </w:tcPr>
    </w:tblStylePr>
  </w:style>
  <w:style w:type="table" w:styleId="11">
    <w:name w:val="Medium Grid 3 Accent 2"/>
    <w:basedOn w:val="7"/>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EFD3D2"/>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C0504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C0504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C0504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DFA7A6"/>
      </w:tcPr>
    </w:tblStylePr>
  </w:style>
  <w:style w:type="table" w:styleId="12">
    <w:name w:val="Medium Grid 3 Accent 3"/>
    <w:basedOn w:val="7"/>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E6EED5"/>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9BBB59"/>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9BBB59"/>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9BBB59"/>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CDDDAC"/>
      </w:tcPr>
    </w:tblStylePr>
  </w:style>
  <w:style w:type="table" w:styleId="13">
    <w:name w:val="Medium Grid 3 Accent 4"/>
    <w:basedOn w:val="7"/>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FD8E8"/>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8064A2"/>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8064A2"/>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8064A2"/>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BFB1D0"/>
      </w:tcPr>
    </w:tblStylePr>
  </w:style>
  <w:style w:type="table" w:styleId="14">
    <w:name w:val="Medium Grid 3 Accent 5"/>
    <w:basedOn w:val="7"/>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2EAF1"/>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BACC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BACC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BACC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5D5E2"/>
      </w:tcPr>
    </w:tblStylePr>
  </w:style>
  <w:style w:type="table" w:styleId="15">
    <w:name w:val="Medium Grid 3 Accent 6"/>
    <w:basedOn w:val="7"/>
    <w:autoRedefine/>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FDE4D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F7964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F7964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F7964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F7964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FBCAA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FBCAA2"/>
      </w:tcPr>
    </w:tblStylePr>
  </w:style>
  <w:style w:type="character" w:styleId="17">
    <w:name w:val="Strong"/>
    <w:basedOn w:val="16"/>
    <w:autoRedefine/>
    <w:qFormat/>
    <w:uiPriority w:val="22"/>
    <w:rPr>
      <w:b/>
      <w:bCs/>
    </w:rPr>
  </w:style>
  <w:style w:type="character" w:styleId="18">
    <w:name w:val="Emphasis"/>
    <w:basedOn w:val="16"/>
    <w:autoRedefine/>
    <w:qFormat/>
    <w:uiPriority w:val="20"/>
    <w:rPr>
      <w:i/>
      <w:iCs/>
    </w:rPr>
  </w:style>
  <w:style w:type="character" w:styleId="19">
    <w:name w:val="Hyperlink"/>
    <w:basedOn w:val="16"/>
    <w:autoRedefine/>
    <w:qFormat/>
    <w:uiPriority w:val="99"/>
    <w:rPr>
      <w:color w:val="0000FF"/>
      <w:u w:val="single"/>
    </w:rPr>
  </w:style>
  <w:style w:type="paragraph" w:customStyle="1" w:styleId="20">
    <w:name w:val="一级条标题"/>
    <w:next w:val="21"/>
    <w:link w:val="31"/>
    <w:autoRedefine/>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21">
    <w:name w:val="段"/>
    <w:link w:val="28"/>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2">
    <w:name w:val="章标题"/>
    <w:next w:val="21"/>
    <w:autoRedefine/>
    <w:qFormat/>
    <w:uiPriority w:val="99"/>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23">
    <w:name w:val="二级条标题"/>
    <w:basedOn w:val="20"/>
    <w:next w:val="21"/>
    <w:autoRedefine/>
    <w:qFormat/>
    <w:uiPriority w:val="0"/>
    <w:pPr>
      <w:numPr>
        <w:ilvl w:val="2"/>
        <w:numId w:val="0"/>
      </w:numPr>
      <w:spacing w:before="50" w:after="50"/>
      <w:outlineLvl w:val="3"/>
    </w:pPr>
  </w:style>
  <w:style w:type="paragraph" w:customStyle="1" w:styleId="24">
    <w:name w:val="三级条标题"/>
    <w:basedOn w:val="23"/>
    <w:next w:val="21"/>
    <w:autoRedefine/>
    <w:qFormat/>
    <w:uiPriority w:val="0"/>
    <w:pPr>
      <w:numPr>
        <w:ilvl w:val="3"/>
      </w:numPr>
      <w:outlineLvl w:val="4"/>
    </w:pPr>
  </w:style>
  <w:style w:type="paragraph" w:customStyle="1" w:styleId="25">
    <w:name w:val="四级条标题"/>
    <w:basedOn w:val="24"/>
    <w:next w:val="1"/>
    <w:autoRedefine/>
    <w:qFormat/>
    <w:uiPriority w:val="0"/>
    <w:pPr>
      <w:numPr>
        <w:ilvl w:val="4"/>
      </w:numPr>
      <w:outlineLvl w:val="5"/>
    </w:pPr>
  </w:style>
  <w:style w:type="paragraph" w:customStyle="1" w:styleId="26">
    <w:name w:val="五级条标题"/>
    <w:basedOn w:val="25"/>
    <w:next w:val="1"/>
    <w:autoRedefine/>
    <w:qFormat/>
    <w:uiPriority w:val="0"/>
    <w:pPr>
      <w:numPr>
        <w:ilvl w:val="5"/>
      </w:numPr>
      <w:outlineLvl w:val="6"/>
    </w:pPr>
  </w:style>
  <w:style w:type="paragraph" w:customStyle="1" w:styleId="27">
    <w:name w:val="List Paragraph"/>
    <w:basedOn w:val="1"/>
    <w:autoRedefine/>
    <w:qFormat/>
    <w:uiPriority w:val="34"/>
    <w:pPr>
      <w:ind w:firstLine="420" w:firstLineChars="200"/>
    </w:pPr>
  </w:style>
  <w:style w:type="character" w:customStyle="1" w:styleId="28">
    <w:name w:val="段 Char"/>
    <w:link w:val="21"/>
    <w:autoRedefine/>
    <w:qFormat/>
    <w:uiPriority w:val="0"/>
    <w:rPr>
      <w:rFonts w:ascii="宋体" w:hAnsi="Times New Roman" w:eastAsia="宋体" w:cs="Times New Roman"/>
      <w:kern w:val="0"/>
      <w:szCs w:val="20"/>
    </w:rPr>
  </w:style>
  <w:style w:type="character" w:customStyle="1" w:styleId="29">
    <w:name w:val="页眉 字符"/>
    <w:basedOn w:val="16"/>
    <w:link w:val="6"/>
    <w:autoRedefine/>
    <w:qFormat/>
    <w:uiPriority w:val="99"/>
    <w:rPr>
      <w:sz w:val="18"/>
      <w:szCs w:val="18"/>
    </w:rPr>
  </w:style>
  <w:style w:type="character" w:customStyle="1" w:styleId="30">
    <w:name w:val="页脚 字符"/>
    <w:basedOn w:val="16"/>
    <w:link w:val="5"/>
    <w:autoRedefine/>
    <w:qFormat/>
    <w:uiPriority w:val="99"/>
    <w:rPr>
      <w:sz w:val="18"/>
      <w:szCs w:val="18"/>
    </w:rPr>
  </w:style>
  <w:style w:type="character" w:customStyle="1" w:styleId="31">
    <w:name w:val="一级条标题 Char"/>
    <w:link w:val="20"/>
    <w:autoRedefine/>
    <w:qFormat/>
    <w:uiPriority w:val="0"/>
    <w:rPr>
      <w:rFonts w:ascii="黑体" w:hAnsi="Times New Roman" w:eastAsia="黑体" w:cs="Times New Roman"/>
      <w:kern w:val="0"/>
      <w:szCs w:val="21"/>
    </w:rPr>
  </w:style>
  <w:style w:type="paragraph" w:customStyle="1" w:styleId="32">
    <w:name w:val="封面标准名称"/>
    <w:autoRedefine/>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character" w:customStyle="1" w:styleId="33">
    <w:name w:val="批注框文本 字符"/>
    <w:basedOn w:val="16"/>
    <w:link w:val="4"/>
    <w:autoRedefine/>
    <w:semiHidden/>
    <w:qFormat/>
    <w:uiPriority w:val="99"/>
    <w:rPr>
      <w:rFonts w:ascii="等线" w:hAnsi="等线" w:eastAsia="等线" w:cs="宋体"/>
      <w:kern w:val="2"/>
      <w:sz w:val="18"/>
      <w:szCs w:val="18"/>
    </w:rPr>
  </w:style>
  <w:style w:type="paragraph" w:customStyle="1" w:styleId="34">
    <w:name w:val="标准二级"/>
    <w:basedOn w:val="20"/>
    <w:autoRedefine/>
    <w:qFormat/>
    <w:uiPriority w:val="0"/>
    <w:pPr>
      <w:numPr>
        <w:ilvl w:val="1"/>
        <w:numId w:val="2"/>
      </w:numPr>
    </w:pPr>
  </w:style>
  <w:style w:type="paragraph" w:customStyle="1" w:styleId="35">
    <w:name w:val="标准一级"/>
    <w:basedOn w:val="22"/>
    <w:autoRedefine/>
    <w:qFormat/>
    <w:uiPriority w:val="0"/>
    <w:pPr>
      <w:numPr>
        <w:ilvl w:val="0"/>
        <w:numId w:val="2"/>
      </w:numPr>
    </w:pPr>
  </w:style>
  <w:style w:type="paragraph" w:customStyle="1" w:styleId="36">
    <w:name w:val="标准书眉_奇数页"/>
    <w:next w:val="1"/>
    <w:autoRedefine/>
    <w:qFormat/>
    <w:uiPriority w:val="0"/>
    <w:pPr>
      <w:tabs>
        <w:tab w:val="center" w:pos="4154"/>
        <w:tab w:val="right" w:pos="8306"/>
      </w:tabs>
      <w:spacing w:after="220"/>
      <w:jc w:val="right"/>
    </w:pPr>
    <w:rPr>
      <w:rFonts w:ascii="黑体" w:hAnsi="Calibri" w:eastAsia="黑体" w:cs="Times New Roman"/>
      <w:sz w:val="21"/>
      <w:szCs w:val="21"/>
      <w:lang w:val="en-US" w:eastAsia="zh-CN" w:bidi="ar-SA"/>
    </w:rPr>
  </w:style>
  <w:style w:type="paragraph" w:customStyle="1" w:styleId="37">
    <w:name w:val="标准书脚_奇数页"/>
    <w:autoRedefine/>
    <w:qFormat/>
    <w:uiPriority w:val="0"/>
    <w:pPr>
      <w:spacing w:before="120"/>
      <w:ind w:right="198"/>
      <w:jc w:val="right"/>
    </w:pPr>
    <w:rPr>
      <w:rFonts w:ascii="宋体" w:hAnsi="Calibri" w:eastAsia="宋体" w:cs="Times New Roman"/>
      <w:sz w:val="18"/>
      <w:szCs w:val="18"/>
      <w:lang w:val="en-US" w:eastAsia="zh-CN" w:bidi="ar-SA"/>
    </w:rPr>
  </w:style>
  <w:style w:type="paragraph" w:customStyle="1" w:styleId="38">
    <w:name w:val="一级无"/>
    <w:basedOn w:val="20"/>
    <w:autoRedefine/>
    <w:qFormat/>
    <w:uiPriority w:val="0"/>
    <w:pPr>
      <w:spacing w:before="0" w:beforeLines="0" w:after="0" w:afterLines="0"/>
    </w:pPr>
    <w:rPr>
      <w:rFonts w:ascii="宋体" w:eastAsia="宋体"/>
    </w:rPr>
  </w:style>
  <w:style w:type="paragraph" w:customStyle="1" w:styleId="39">
    <w:name w:val="标准文件_二级无标题"/>
    <w:basedOn w:val="40"/>
    <w:autoRedefine/>
    <w:qFormat/>
    <w:uiPriority w:val="0"/>
    <w:pPr>
      <w:spacing w:before="0" w:beforeLines="0" w:after="0" w:afterLines="0"/>
      <w:outlineLvl w:val="9"/>
    </w:pPr>
    <w:rPr>
      <w:rFonts w:ascii="宋体" w:eastAsia="宋体"/>
    </w:rPr>
  </w:style>
  <w:style w:type="paragraph" w:customStyle="1" w:styleId="40">
    <w:name w:val="标准文件_二级条标题"/>
    <w:next w:val="41"/>
    <w:autoRedefine/>
    <w:qFormat/>
    <w:uiPriority w:val="0"/>
    <w:pPr>
      <w:widowControl w:val="0"/>
      <w:numPr>
        <w:ilvl w:val="3"/>
        <w:numId w:val="3"/>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41">
    <w:name w:val="标准文件_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2">
    <w:name w:val="标准文件_一级无标题"/>
    <w:basedOn w:val="43"/>
    <w:autoRedefine/>
    <w:qFormat/>
    <w:uiPriority w:val="0"/>
    <w:pPr>
      <w:spacing w:before="0" w:beforeLines="0" w:after="0" w:afterLines="0"/>
      <w:outlineLvl w:val="9"/>
    </w:pPr>
    <w:rPr>
      <w:rFonts w:ascii="宋体" w:eastAsia="宋体"/>
    </w:rPr>
  </w:style>
  <w:style w:type="paragraph" w:customStyle="1" w:styleId="43">
    <w:name w:val="标准文件_一级条标题"/>
    <w:basedOn w:val="44"/>
    <w:next w:val="41"/>
    <w:autoRedefine/>
    <w:qFormat/>
    <w:uiPriority w:val="0"/>
    <w:pPr>
      <w:numPr>
        <w:ilvl w:val="2"/>
      </w:numPr>
      <w:spacing w:before="50" w:beforeLines="50" w:after="50" w:afterLines="50"/>
      <w:outlineLvl w:val="1"/>
    </w:pPr>
  </w:style>
  <w:style w:type="paragraph" w:customStyle="1" w:styleId="44">
    <w:name w:val="标准文件_章标题"/>
    <w:next w:val="41"/>
    <w:autoRedefine/>
    <w:qFormat/>
    <w:uiPriority w:val="0"/>
    <w:pPr>
      <w:numPr>
        <w:ilvl w:val="1"/>
        <w:numId w:val="3"/>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45">
    <w:name w:val="三级无"/>
    <w:basedOn w:val="24"/>
    <w:autoRedefine/>
    <w:qFormat/>
    <w:uiPriority w:val="0"/>
    <w:pPr>
      <w:spacing w:before="0" w:beforeLines="0" w:after="0" w:afterLines="0"/>
    </w:pPr>
    <w:rPr>
      <w:rFonts w:ascii="宋体" w:eastAsia="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12</Pages>
  <Words>9037</Words>
  <Characters>9592</Characters>
  <Lines>36</Lines>
  <Paragraphs>10</Paragraphs>
  <TotalTime>6</TotalTime>
  <ScaleCrop>false</ScaleCrop>
  <LinksUpToDate>false</LinksUpToDate>
  <CharactersWithSpaces>9733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2021-10-31T01:40:00Z</dcterms:created>
  <dc:creator>风轻无痕</dc:creator>
  <cp:lastModifiedBy>slby</cp:lastModifiedBy>
  <cp:lastPrinted>2024-04-19T07:56:00Z</cp:lastPrinted>
  <dcterms:modified xsi:type="dcterms:W3CDTF">2024-08-07T07:06:59Z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7EC90DAE8AF145D3BCD42341A433A9FE_13</vt:lpwstr>
  </property>
</Properties>
</file>