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828EF4" w14:textId="77777777" w:rsidR="00E54151" w:rsidRPr="00E068F4" w:rsidRDefault="00426955" w:rsidP="00426955">
      <w:pPr>
        <w:jc w:val="center"/>
        <w:rPr>
          <w:rFonts w:ascii="黑体" w:eastAsia="黑体" w:hAnsi="黑体" w:cs="Times New Roman"/>
          <w:sz w:val="32"/>
          <w:szCs w:val="32"/>
        </w:rPr>
      </w:pPr>
      <w:r w:rsidRPr="00E068F4">
        <w:rPr>
          <w:rFonts w:ascii="黑体" w:eastAsia="黑体" w:hAnsi="黑体" w:cs="Times New Roman"/>
          <w:sz w:val="32"/>
          <w:szCs w:val="32"/>
        </w:rPr>
        <w:t>长春市地方标准</w:t>
      </w:r>
    </w:p>
    <w:p w14:paraId="76B2F1A4" w14:textId="77777777" w:rsidR="00426955" w:rsidRPr="00E068F4" w:rsidRDefault="00426955" w:rsidP="00426955">
      <w:pPr>
        <w:jc w:val="center"/>
        <w:rPr>
          <w:rFonts w:ascii="黑体" w:eastAsia="黑体" w:hAnsi="黑体" w:cs="Times New Roman"/>
          <w:sz w:val="32"/>
          <w:szCs w:val="32"/>
        </w:rPr>
      </w:pPr>
      <w:r w:rsidRPr="00E068F4">
        <w:rPr>
          <w:rFonts w:ascii="黑体" w:eastAsia="黑体" w:hAnsi="黑体" w:cs="Times New Roman"/>
          <w:sz w:val="32"/>
          <w:szCs w:val="32"/>
        </w:rPr>
        <w:t>《玉米品种 长单</w:t>
      </w:r>
      <w:r w:rsidRPr="00E068F4">
        <w:rPr>
          <w:rFonts w:ascii="Times New Roman" w:eastAsia="黑体" w:hAnsi="Times New Roman" w:cs="Times New Roman"/>
          <w:sz w:val="32"/>
          <w:szCs w:val="32"/>
        </w:rPr>
        <w:t>611</w:t>
      </w:r>
      <w:r w:rsidRPr="00E068F4">
        <w:rPr>
          <w:rFonts w:ascii="黑体" w:eastAsia="黑体" w:hAnsi="黑体" w:cs="Times New Roman"/>
          <w:sz w:val="32"/>
          <w:szCs w:val="32"/>
        </w:rPr>
        <w:t>》</w:t>
      </w:r>
    </w:p>
    <w:p w14:paraId="49ED19F6" w14:textId="77777777" w:rsidR="00426955" w:rsidRPr="00E068F4" w:rsidRDefault="00426955" w:rsidP="00426955">
      <w:pPr>
        <w:jc w:val="center"/>
        <w:rPr>
          <w:rFonts w:ascii="黑体" w:eastAsia="黑体" w:hAnsi="黑体" w:cs="Times New Roman"/>
          <w:sz w:val="32"/>
          <w:szCs w:val="32"/>
        </w:rPr>
      </w:pPr>
      <w:r w:rsidRPr="00E068F4">
        <w:rPr>
          <w:rFonts w:ascii="黑体" w:eastAsia="黑体" w:hAnsi="黑体" w:cs="Times New Roman"/>
          <w:sz w:val="32"/>
          <w:szCs w:val="32"/>
        </w:rPr>
        <w:t>编制说明</w:t>
      </w:r>
    </w:p>
    <w:p w14:paraId="2809D619" w14:textId="643DAE73" w:rsidR="00426955" w:rsidRPr="00E068F4" w:rsidRDefault="00EF03D4" w:rsidP="00EF03D4">
      <w:pPr>
        <w:pStyle w:val="1"/>
        <w:rPr>
          <w:b w:val="0"/>
          <w:bCs w:val="0"/>
        </w:rPr>
      </w:pPr>
      <w:r w:rsidRPr="00E068F4">
        <w:rPr>
          <w:rFonts w:hint="eastAsia"/>
          <w:b w:val="0"/>
          <w:bCs w:val="0"/>
        </w:rPr>
        <w:t>一、</w:t>
      </w:r>
      <w:r w:rsidR="00426955" w:rsidRPr="00E068F4">
        <w:rPr>
          <w:b w:val="0"/>
          <w:bCs w:val="0"/>
        </w:rPr>
        <w:t>工作简况</w:t>
      </w:r>
    </w:p>
    <w:p w14:paraId="1C674DDB" w14:textId="5064A6C4" w:rsidR="00A737A7" w:rsidRPr="00E068F4" w:rsidRDefault="00EF03D4" w:rsidP="00EF03D4">
      <w:pPr>
        <w:pStyle w:val="2"/>
        <w:rPr>
          <w:b w:val="0"/>
          <w:bCs w:val="0"/>
        </w:rPr>
      </w:pPr>
      <w:r w:rsidRPr="00E068F4">
        <w:rPr>
          <w:rFonts w:hint="eastAsia"/>
          <w:b w:val="0"/>
          <w:bCs w:val="0"/>
        </w:rPr>
        <w:t>（一）</w:t>
      </w:r>
      <w:r w:rsidR="00A737A7" w:rsidRPr="00E068F4">
        <w:rPr>
          <w:b w:val="0"/>
          <w:bCs w:val="0"/>
        </w:rPr>
        <w:t>任务来源</w:t>
      </w:r>
    </w:p>
    <w:p w14:paraId="42229D0E" w14:textId="7C00711A" w:rsidR="00A737A7" w:rsidRPr="006313F6" w:rsidRDefault="00A737A7" w:rsidP="00C84F74">
      <w:pPr>
        <w:spacing w:line="360" w:lineRule="auto"/>
        <w:ind w:firstLineChars="200" w:firstLine="420"/>
        <w:rPr>
          <w:rFonts w:ascii="Times New Roman" w:eastAsiaTheme="majorEastAsia" w:hAnsi="Times New Roman" w:cs="Times New Roman"/>
          <w:color w:val="000000" w:themeColor="text1"/>
          <w:szCs w:val="21"/>
        </w:rPr>
      </w:pPr>
      <w:proofErr w:type="gramStart"/>
      <w:r w:rsidRPr="006313F6">
        <w:rPr>
          <w:rFonts w:ascii="Times New Roman" w:eastAsiaTheme="majorEastAsia" w:hAnsi="Times New Roman" w:cs="Times New Roman"/>
          <w:szCs w:val="21"/>
        </w:rPr>
        <w:t>本任务</w:t>
      </w:r>
      <w:proofErr w:type="gramEnd"/>
      <w:r w:rsidRPr="006313F6">
        <w:rPr>
          <w:rFonts w:ascii="Times New Roman" w:eastAsiaTheme="majorEastAsia" w:hAnsi="Times New Roman" w:cs="Times New Roman"/>
          <w:szCs w:val="21"/>
        </w:rPr>
        <w:t>来源于长春市市场监督管理局《关于印发</w:t>
      </w:r>
      <w:r w:rsidRPr="006313F6">
        <w:rPr>
          <w:rFonts w:ascii="Times New Roman" w:eastAsiaTheme="majorEastAsia" w:hAnsi="Times New Roman" w:cs="Times New Roman"/>
          <w:szCs w:val="21"/>
        </w:rPr>
        <w:t>2024</w:t>
      </w:r>
      <w:r w:rsidRPr="006313F6">
        <w:rPr>
          <w:rFonts w:ascii="Times New Roman" w:eastAsiaTheme="majorEastAsia" w:hAnsi="Times New Roman" w:cs="Times New Roman"/>
          <w:szCs w:val="21"/>
        </w:rPr>
        <w:t>年长春市地方标准立项指南的通知》（</w:t>
      </w:r>
      <w:proofErr w:type="gramStart"/>
      <w:r w:rsidRPr="006313F6">
        <w:rPr>
          <w:rFonts w:ascii="Times New Roman" w:eastAsiaTheme="majorEastAsia" w:hAnsi="Times New Roman" w:cs="Times New Roman"/>
          <w:szCs w:val="21"/>
        </w:rPr>
        <w:t>长市监</w:t>
      </w:r>
      <w:proofErr w:type="gramEnd"/>
      <w:r w:rsidR="001022AC">
        <w:rPr>
          <w:rFonts w:ascii="Times New Roman" w:eastAsiaTheme="majorEastAsia" w:hAnsi="Times New Roman" w:cs="Times New Roman" w:hint="eastAsia"/>
          <w:szCs w:val="21"/>
        </w:rPr>
        <w:t xml:space="preserve"> </w:t>
      </w:r>
      <w:r w:rsidRPr="006313F6">
        <w:rPr>
          <w:rFonts w:ascii="Times New Roman" w:eastAsiaTheme="majorEastAsia" w:hAnsi="Times New Roman" w:cs="Times New Roman"/>
          <w:szCs w:val="21"/>
        </w:rPr>
        <w:t>[2024]24</w:t>
      </w:r>
      <w:r w:rsidRPr="006313F6">
        <w:rPr>
          <w:rFonts w:ascii="Times New Roman" w:eastAsiaTheme="majorEastAsia" w:hAnsi="Times New Roman" w:cs="Times New Roman"/>
          <w:szCs w:val="21"/>
        </w:rPr>
        <w:t>号），</w:t>
      </w:r>
      <w:r w:rsidRPr="006313F6">
        <w:rPr>
          <w:rFonts w:ascii="Times New Roman" w:eastAsiaTheme="majorEastAsia" w:hAnsi="Times New Roman" w:cs="Times New Roman"/>
          <w:color w:val="000000" w:themeColor="text1"/>
          <w:szCs w:val="21"/>
        </w:rPr>
        <w:t>标准制定</w:t>
      </w:r>
      <w:r w:rsidR="00645A54" w:rsidRPr="006313F6">
        <w:rPr>
          <w:rFonts w:ascii="Times New Roman" w:eastAsiaTheme="majorEastAsia" w:hAnsi="Times New Roman" w:cs="Times New Roman"/>
          <w:color w:val="000000" w:themeColor="text1"/>
          <w:szCs w:val="21"/>
        </w:rPr>
        <w:t>计划项目名称为《玉米品种</w:t>
      </w:r>
      <w:r w:rsidR="00645A54" w:rsidRPr="006313F6">
        <w:rPr>
          <w:rFonts w:ascii="Times New Roman" w:eastAsiaTheme="majorEastAsia" w:hAnsi="Times New Roman" w:cs="Times New Roman"/>
          <w:color w:val="000000" w:themeColor="text1"/>
          <w:szCs w:val="21"/>
        </w:rPr>
        <w:t xml:space="preserve"> </w:t>
      </w:r>
      <w:r w:rsidR="00645A54" w:rsidRPr="006313F6">
        <w:rPr>
          <w:rFonts w:ascii="Times New Roman" w:eastAsiaTheme="majorEastAsia" w:hAnsi="Times New Roman" w:cs="Times New Roman"/>
          <w:color w:val="000000" w:themeColor="text1"/>
          <w:szCs w:val="21"/>
        </w:rPr>
        <w:t>长单</w:t>
      </w:r>
      <w:r w:rsidR="00645A54" w:rsidRPr="006313F6">
        <w:rPr>
          <w:rFonts w:ascii="Times New Roman" w:eastAsiaTheme="majorEastAsia" w:hAnsi="Times New Roman" w:cs="Times New Roman"/>
          <w:color w:val="000000" w:themeColor="text1"/>
          <w:szCs w:val="21"/>
        </w:rPr>
        <w:t>611</w:t>
      </w:r>
      <w:r w:rsidR="00645A54" w:rsidRPr="006313F6">
        <w:rPr>
          <w:rFonts w:ascii="Times New Roman" w:eastAsiaTheme="majorEastAsia" w:hAnsi="Times New Roman" w:cs="Times New Roman"/>
          <w:color w:val="000000" w:themeColor="text1"/>
          <w:szCs w:val="21"/>
        </w:rPr>
        <w:t>》。</w:t>
      </w:r>
    </w:p>
    <w:p w14:paraId="44EFFB67" w14:textId="7CEA1D97" w:rsidR="00645A54" w:rsidRPr="00E068F4" w:rsidRDefault="00EF03D4" w:rsidP="00EF03D4">
      <w:pPr>
        <w:pStyle w:val="2"/>
        <w:rPr>
          <w:b w:val="0"/>
          <w:bCs w:val="0"/>
        </w:rPr>
      </w:pPr>
      <w:r w:rsidRPr="00E068F4">
        <w:rPr>
          <w:rFonts w:hint="eastAsia"/>
          <w:b w:val="0"/>
          <w:bCs w:val="0"/>
        </w:rPr>
        <w:t>（二）</w:t>
      </w:r>
      <w:r w:rsidR="00645A54" w:rsidRPr="00E068F4">
        <w:rPr>
          <w:b w:val="0"/>
          <w:bCs w:val="0"/>
        </w:rPr>
        <w:t>起草单位</w:t>
      </w:r>
    </w:p>
    <w:p w14:paraId="458C65AD" w14:textId="3EB91449" w:rsidR="00645A54" w:rsidRPr="006313F6" w:rsidRDefault="006313F6" w:rsidP="00C84F74">
      <w:pPr>
        <w:spacing w:line="360" w:lineRule="auto"/>
        <w:ind w:firstLineChars="200" w:firstLine="420"/>
        <w:rPr>
          <w:rFonts w:ascii="Times New Roman" w:eastAsiaTheme="majorEastAsia" w:hAnsi="Times New Roman" w:cs="Times New Roman"/>
          <w:szCs w:val="21"/>
        </w:rPr>
      </w:pPr>
      <w:r w:rsidRPr="006313F6">
        <w:rPr>
          <w:rFonts w:ascii="Times New Roman" w:eastAsiaTheme="majorEastAsia" w:hAnsi="Times New Roman" w:cs="Times New Roman"/>
          <w:szCs w:val="21"/>
        </w:rPr>
        <w:t>由</w:t>
      </w:r>
      <w:r w:rsidR="00645A54" w:rsidRPr="006313F6">
        <w:rPr>
          <w:rFonts w:ascii="Times New Roman" w:eastAsiaTheme="majorEastAsia" w:hAnsi="Times New Roman" w:cs="Times New Roman"/>
          <w:szCs w:val="21"/>
        </w:rPr>
        <w:t>长春市农业科学院</w:t>
      </w:r>
      <w:r w:rsidRPr="006313F6">
        <w:rPr>
          <w:rFonts w:ascii="Times New Roman" w:eastAsiaTheme="majorEastAsia" w:hAnsi="Times New Roman" w:cs="Times New Roman"/>
          <w:szCs w:val="21"/>
        </w:rPr>
        <w:t>负责起草</w:t>
      </w:r>
      <w:r>
        <w:rPr>
          <w:rFonts w:ascii="Times New Roman" w:eastAsiaTheme="majorEastAsia" w:hAnsi="Times New Roman" w:cs="Times New Roman"/>
          <w:szCs w:val="21"/>
        </w:rPr>
        <w:t>。</w:t>
      </w:r>
    </w:p>
    <w:p w14:paraId="54EF1DCF" w14:textId="3D5F0775" w:rsidR="00FE1193" w:rsidRPr="00E068F4" w:rsidRDefault="00EF03D4" w:rsidP="00EF03D4">
      <w:pPr>
        <w:pStyle w:val="1"/>
        <w:rPr>
          <w:b w:val="0"/>
          <w:bCs w:val="0"/>
        </w:rPr>
      </w:pPr>
      <w:r w:rsidRPr="00E068F4">
        <w:rPr>
          <w:rFonts w:hint="eastAsia"/>
          <w:b w:val="0"/>
          <w:bCs w:val="0"/>
        </w:rPr>
        <w:t>二、</w:t>
      </w:r>
      <w:r w:rsidR="00645A54" w:rsidRPr="00E068F4">
        <w:rPr>
          <w:b w:val="0"/>
          <w:bCs w:val="0"/>
        </w:rPr>
        <w:t>制定标准的必要性</w:t>
      </w:r>
      <w:r w:rsidR="00E97BBF" w:rsidRPr="00E068F4">
        <w:rPr>
          <w:b w:val="0"/>
          <w:bCs w:val="0"/>
        </w:rPr>
        <w:t>和</w:t>
      </w:r>
      <w:r w:rsidR="00645A54" w:rsidRPr="00E068F4">
        <w:rPr>
          <w:b w:val="0"/>
          <w:bCs w:val="0"/>
        </w:rPr>
        <w:t>目的</w:t>
      </w:r>
    </w:p>
    <w:p w14:paraId="2A0CCE5D" w14:textId="2E324A2A" w:rsidR="00E97BBF" w:rsidRPr="00E068F4" w:rsidRDefault="00EF03D4" w:rsidP="00EF03D4">
      <w:pPr>
        <w:pStyle w:val="2"/>
        <w:rPr>
          <w:b w:val="0"/>
          <w:bCs w:val="0"/>
        </w:rPr>
      </w:pPr>
      <w:r w:rsidRPr="00E068F4">
        <w:rPr>
          <w:rFonts w:hint="eastAsia"/>
          <w:b w:val="0"/>
          <w:bCs w:val="0"/>
        </w:rPr>
        <w:t>（一）</w:t>
      </w:r>
      <w:r w:rsidR="00E97BBF" w:rsidRPr="00E068F4">
        <w:rPr>
          <w:rFonts w:hint="eastAsia"/>
          <w:b w:val="0"/>
          <w:bCs w:val="0"/>
        </w:rPr>
        <w:t>制定标准的必要性</w:t>
      </w:r>
    </w:p>
    <w:p w14:paraId="3E636794" w14:textId="318510E4" w:rsidR="00E840B0" w:rsidRPr="006313F6" w:rsidRDefault="00297F8B" w:rsidP="00C84F74">
      <w:pPr>
        <w:spacing w:line="360" w:lineRule="auto"/>
        <w:ind w:firstLineChars="200" w:firstLine="420"/>
        <w:rPr>
          <w:rFonts w:ascii="Times New Roman" w:eastAsiaTheme="majorEastAsia" w:hAnsi="Times New Roman" w:cs="Times New Roman"/>
          <w:szCs w:val="21"/>
        </w:rPr>
      </w:pPr>
      <w:r w:rsidRPr="006313F6">
        <w:rPr>
          <w:rFonts w:ascii="Times New Roman" w:eastAsiaTheme="majorEastAsia" w:hAnsi="Times New Roman" w:cs="Times New Roman"/>
          <w:szCs w:val="21"/>
        </w:rPr>
        <w:t>玉米是我国第一大粮食作物，也是重要的饲料作物及工业原料</w:t>
      </w:r>
      <w:r w:rsidRPr="006313F6">
        <w:rPr>
          <w:rFonts w:ascii="Times New Roman" w:eastAsiaTheme="majorEastAsia" w:hAnsi="Times New Roman" w:cs="Times New Roman"/>
          <w:szCs w:val="21"/>
        </w:rPr>
        <w:t xml:space="preserve"> (</w:t>
      </w:r>
      <w:r w:rsidRPr="006313F6">
        <w:rPr>
          <w:rFonts w:ascii="Times New Roman" w:eastAsiaTheme="majorEastAsia" w:hAnsi="Times New Roman" w:cs="Times New Roman"/>
          <w:szCs w:val="21"/>
        </w:rPr>
        <w:t>如：玉米乙醇燃料</w:t>
      </w:r>
      <w:r w:rsidRPr="006313F6">
        <w:rPr>
          <w:rFonts w:ascii="Times New Roman" w:eastAsiaTheme="majorEastAsia" w:hAnsi="Times New Roman" w:cs="Times New Roman"/>
          <w:szCs w:val="21"/>
        </w:rPr>
        <w:t xml:space="preserve">) </w:t>
      </w:r>
      <w:r w:rsidRPr="006313F6">
        <w:rPr>
          <w:rFonts w:ascii="Times New Roman" w:eastAsiaTheme="majorEastAsia" w:hAnsi="Times New Roman" w:cs="Times New Roman"/>
          <w:szCs w:val="21"/>
        </w:rPr>
        <w:t>，</w:t>
      </w:r>
      <w:r w:rsidR="00AE72F7" w:rsidRPr="006313F6">
        <w:rPr>
          <w:rFonts w:ascii="Times New Roman" w:eastAsiaTheme="majorEastAsia" w:hAnsi="Times New Roman" w:cs="Times New Roman"/>
          <w:szCs w:val="21"/>
        </w:rPr>
        <w:t>近些年来，</w:t>
      </w:r>
      <w:r w:rsidRPr="006313F6">
        <w:rPr>
          <w:rFonts w:ascii="Times New Roman" w:eastAsiaTheme="majorEastAsia" w:hAnsi="Times New Roman" w:cs="Times New Roman"/>
          <w:szCs w:val="21"/>
        </w:rPr>
        <w:t>玉米产业发展</w:t>
      </w:r>
      <w:r w:rsidR="00AE72F7" w:rsidRPr="006313F6">
        <w:rPr>
          <w:rFonts w:ascii="Times New Roman" w:eastAsiaTheme="majorEastAsia" w:hAnsi="Times New Roman" w:cs="Times New Roman"/>
          <w:szCs w:val="21"/>
        </w:rPr>
        <w:t>迅速</w:t>
      </w:r>
      <w:r w:rsidRPr="006313F6">
        <w:rPr>
          <w:rFonts w:ascii="Times New Roman" w:eastAsiaTheme="majorEastAsia" w:hAnsi="Times New Roman" w:cs="Times New Roman"/>
          <w:szCs w:val="21"/>
        </w:rPr>
        <w:t>，在我国居于重</w:t>
      </w:r>
      <w:r w:rsidR="00AE72F7" w:rsidRPr="006313F6">
        <w:rPr>
          <w:rFonts w:ascii="Times New Roman" w:eastAsiaTheme="majorEastAsia" w:hAnsi="Times New Roman" w:cs="Times New Roman"/>
          <w:szCs w:val="21"/>
        </w:rPr>
        <w:t>要地位，</w:t>
      </w:r>
      <w:r w:rsidRPr="006313F6">
        <w:rPr>
          <w:rFonts w:ascii="Times New Roman" w:eastAsiaTheme="majorEastAsia" w:hAnsi="Times New Roman" w:cs="Times New Roman"/>
          <w:color w:val="231F20"/>
          <w:kern w:val="0"/>
          <w:szCs w:val="21"/>
        </w:rPr>
        <w:t>玉米产业</w:t>
      </w:r>
      <w:r w:rsidR="00AE72F7" w:rsidRPr="006313F6">
        <w:rPr>
          <w:rFonts w:ascii="Times New Roman" w:eastAsiaTheme="majorEastAsia" w:hAnsi="Times New Roman" w:cs="Times New Roman"/>
          <w:color w:val="231F20"/>
          <w:kern w:val="0"/>
          <w:szCs w:val="21"/>
        </w:rPr>
        <w:t>的</w:t>
      </w:r>
      <w:r w:rsidRPr="006313F6">
        <w:rPr>
          <w:rFonts w:ascii="Times New Roman" w:eastAsiaTheme="majorEastAsia" w:hAnsi="Times New Roman" w:cs="Times New Roman"/>
          <w:color w:val="231F20"/>
          <w:kern w:val="0"/>
          <w:szCs w:val="21"/>
        </w:rPr>
        <w:t>健康发展对保障国家粮食安全和农产品有效供给具有重要意义</w:t>
      </w:r>
      <w:r w:rsidRPr="006313F6">
        <w:rPr>
          <w:rFonts w:ascii="Times New Roman" w:eastAsiaTheme="majorEastAsia" w:hAnsi="Times New Roman" w:cs="Times New Roman"/>
          <w:szCs w:val="21"/>
        </w:rPr>
        <w:t>。</w:t>
      </w:r>
      <w:r w:rsidR="00857D08">
        <w:rPr>
          <w:rFonts w:ascii="宋体" w:hAnsi="宋体" w:hint="eastAsia"/>
        </w:rPr>
        <w:t>吉林省地处世界著名黄金玉米带，其总产、单产、人均占有量、国家调出量、出口量连续多年稳居全国首位，在保证国家粮食安全、发展畜牧业和加工业中的重要地位不可替代，吉林的玉米可以说是关系全国、关系国民经济的大事，成为吉林经济的支柱产业和农民增收的主要来源，</w:t>
      </w:r>
      <w:r w:rsidR="00857D08">
        <w:rPr>
          <w:rFonts w:ascii="宋体" w:hAnsi="宋体" w:cs="宋体" w:hint="eastAsia"/>
          <w:kern w:val="0"/>
          <w:szCs w:val="21"/>
        </w:rPr>
        <w:t>玉米需求数量和质量一直呈刚性增长和提高。</w:t>
      </w:r>
    </w:p>
    <w:p w14:paraId="536DA280" w14:textId="3B8A685F" w:rsidR="00D07EFC" w:rsidRDefault="00DE6774" w:rsidP="00C84F74">
      <w:pPr>
        <w:spacing w:line="360" w:lineRule="auto"/>
        <w:ind w:firstLineChars="200" w:firstLine="420"/>
        <w:rPr>
          <w:rFonts w:ascii="Times New Roman" w:eastAsiaTheme="majorEastAsia" w:hAnsi="Times New Roman" w:cs="Times New Roman"/>
          <w:color w:val="000000"/>
          <w:kern w:val="0"/>
          <w:szCs w:val="21"/>
        </w:rPr>
      </w:pPr>
      <w:r w:rsidRPr="00493F8A">
        <w:rPr>
          <w:rFonts w:ascii="Times New Roman" w:eastAsiaTheme="majorEastAsia" w:hAnsi="Times New Roman" w:cs="Times New Roman"/>
          <w:kern w:val="0"/>
          <w:szCs w:val="21"/>
        </w:rPr>
        <w:t>吉林省</w:t>
      </w:r>
      <w:r w:rsidR="00630CAE" w:rsidRPr="00493F8A">
        <w:rPr>
          <w:rFonts w:ascii="Times New Roman" w:eastAsiaTheme="majorEastAsia" w:hAnsi="Times New Roman" w:cs="Times New Roman"/>
          <w:kern w:val="0"/>
          <w:szCs w:val="21"/>
        </w:rPr>
        <w:t>玉米产业</w:t>
      </w:r>
      <w:r w:rsidRPr="00493F8A">
        <w:rPr>
          <w:rFonts w:ascii="Times New Roman" w:eastAsiaTheme="majorEastAsia" w:hAnsi="Times New Roman" w:cs="Times New Roman"/>
          <w:kern w:val="0"/>
          <w:szCs w:val="21"/>
        </w:rPr>
        <w:t>是农业产业的重要支柱，依托黄金玉米带，</w:t>
      </w:r>
      <w:r w:rsidRPr="00493F8A">
        <w:rPr>
          <w:rFonts w:ascii="Times New Roman" w:eastAsiaTheme="majorEastAsia" w:hAnsi="Times New Roman" w:cs="Times New Roman"/>
          <w:color w:val="000000"/>
          <w:szCs w:val="21"/>
        </w:rPr>
        <w:t>实现优势资源永续利用和经济效益长效发挥是我省重点发展方向。</w:t>
      </w:r>
      <w:r w:rsidR="00B7028C" w:rsidRPr="00493F8A">
        <w:rPr>
          <w:rFonts w:ascii="Times New Roman" w:eastAsiaTheme="majorEastAsia" w:hAnsi="Times New Roman" w:cs="Times New Roman"/>
          <w:color w:val="000000"/>
          <w:szCs w:val="21"/>
        </w:rPr>
        <w:t>近年来，玉米产业发展迅速，黄金玉米带建设已有成效，但同时也面临诸多问题。</w:t>
      </w:r>
      <w:proofErr w:type="gramStart"/>
      <w:r w:rsidR="001347D6" w:rsidRPr="00493F8A">
        <w:rPr>
          <w:rFonts w:ascii="Times New Roman" w:eastAsiaTheme="majorEastAsia" w:hAnsi="Times New Roman" w:cs="Times New Roman"/>
          <w:color w:val="000000"/>
          <w:szCs w:val="21"/>
        </w:rPr>
        <w:t>一</w:t>
      </w:r>
      <w:proofErr w:type="gramEnd"/>
      <w:r w:rsidR="001347D6" w:rsidRPr="00493F8A">
        <w:rPr>
          <w:rFonts w:ascii="Times New Roman" w:eastAsiaTheme="majorEastAsia" w:hAnsi="Times New Roman" w:cs="Times New Roman"/>
          <w:color w:val="000000"/>
          <w:szCs w:val="21"/>
        </w:rPr>
        <w:t>：单产有待提升。吉林省玉米单产于发达国家存在较大差距，</w:t>
      </w:r>
      <w:r w:rsidR="000432EC" w:rsidRPr="00493F8A">
        <w:rPr>
          <w:rFonts w:ascii="Times New Roman" w:eastAsiaTheme="majorEastAsia" w:hAnsi="Times New Roman" w:cs="Times New Roman"/>
          <w:color w:val="000000"/>
          <w:szCs w:val="21"/>
        </w:rPr>
        <w:t>如比</w:t>
      </w:r>
      <w:r w:rsidR="001347D6" w:rsidRPr="00493F8A">
        <w:rPr>
          <w:rFonts w:ascii="Times New Roman" w:eastAsiaTheme="majorEastAsia" w:hAnsi="Times New Roman" w:cs="Times New Roman"/>
          <w:color w:val="000000"/>
          <w:szCs w:val="21"/>
        </w:rPr>
        <w:t>美国</w:t>
      </w:r>
      <w:r w:rsidR="001347D6" w:rsidRPr="00493F8A">
        <w:rPr>
          <w:rFonts w:ascii="宋体" w:hAnsi="宋体" w:cs="Arial" w:hint="eastAsia"/>
          <w:color w:val="000000"/>
          <w:kern w:val="0"/>
          <w:szCs w:val="21"/>
        </w:rPr>
        <w:t>单产低</w:t>
      </w:r>
      <w:r w:rsidR="001347D6" w:rsidRPr="00493F8A">
        <w:rPr>
          <w:rFonts w:ascii="Times New Roman" w:hAnsi="Times New Roman" w:cs="Times New Roman"/>
          <w:color w:val="000000"/>
          <w:kern w:val="0"/>
          <w:szCs w:val="21"/>
        </w:rPr>
        <w:t>2000</w:t>
      </w:r>
      <w:r w:rsidR="000432EC" w:rsidRPr="00493F8A">
        <w:rPr>
          <w:rFonts w:ascii="Times New Roman" w:hAnsi="Times New Roman" w:cs="Times New Roman"/>
          <w:color w:val="000000"/>
          <w:kern w:val="0"/>
          <w:szCs w:val="21"/>
        </w:rPr>
        <w:t xml:space="preserve"> kg</w:t>
      </w:r>
      <w:r w:rsidR="001347D6" w:rsidRPr="00493F8A">
        <w:rPr>
          <w:rFonts w:ascii="宋体" w:hAnsi="宋体" w:cs="Arial" w:hint="eastAsia"/>
          <w:color w:val="000000"/>
          <w:kern w:val="0"/>
          <w:szCs w:val="21"/>
        </w:rPr>
        <w:t>/公顷左右，限制了吉林省玉米总产量的提升。</w:t>
      </w:r>
      <w:r w:rsidR="001347D6" w:rsidRPr="00493F8A">
        <w:rPr>
          <w:rFonts w:ascii="Times New Roman" w:eastAsiaTheme="majorEastAsia" w:hAnsi="Times New Roman" w:cs="Times New Roman"/>
          <w:color w:val="000000"/>
          <w:szCs w:val="21"/>
        </w:rPr>
        <w:t>二</w:t>
      </w:r>
      <w:r w:rsidR="00B7028C" w:rsidRPr="00493F8A">
        <w:rPr>
          <w:rFonts w:ascii="Times New Roman" w:eastAsiaTheme="majorEastAsia" w:hAnsi="Times New Roman" w:cs="Times New Roman"/>
          <w:color w:val="000000"/>
          <w:szCs w:val="21"/>
        </w:rPr>
        <w:t>：</w:t>
      </w:r>
      <w:r w:rsidR="006313F6" w:rsidRPr="00493F8A">
        <w:rPr>
          <w:rFonts w:ascii="Times New Roman" w:eastAsiaTheme="majorEastAsia" w:hAnsi="Times New Roman" w:cs="Times New Roman"/>
          <w:color w:val="000000"/>
          <w:szCs w:val="21"/>
        </w:rPr>
        <w:t>缺乏</w:t>
      </w:r>
      <w:r w:rsidR="00B8668D" w:rsidRPr="00493F8A">
        <w:rPr>
          <w:rFonts w:ascii="Times New Roman" w:eastAsiaTheme="majorEastAsia" w:hAnsi="Times New Roman" w:cs="Times New Roman"/>
          <w:color w:val="000000"/>
          <w:szCs w:val="21"/>
        </w:rPr>
        <w:t>选种指导</w:t>
      </w:r>
      <w:r w:rsidR="00B7028C" w:rsidRPr="00493F8A">
        <w:rPr>
          <w:rFonts w:ascii="Times New Roman" w:eastAsiaTheme="majorEastAsia" w:hAnsi="Times New Roman" w:cs="Times New Roman"/>
          <w:color w:val="000000"/>
          <w:szCs w:val="21"/>
        </w:rPr>
        <w:t>。长期以来，</w:t>
      </w:r>
      <w:r w:rsidR="000432EC" w:rsidRPr="00493F8A">
        <w:rPr>
          <w:rFonts w:ascii="宋体" w:hAnsi="宋体" w:cs="Arial" w:hint="eastAsia"/>
          <w:color w:val="000000"/>
          <w:kern w:val="0"/>
          <w:szCs w:val="21"/>
        </w:rPr>
        <w:t>优良品种匮乏，无突破性品种</w:t>
      </w:r>
      <w:r w:rsidR="000432EC" w:rsidRPr="00493F8A">
        <w:rPr>
          <w:rFonts w:ascii="Times New Roman" w:eastAsiaTheme="majorEastAsia" w:hAnsi="Times New Roman" w:cs="Times New Roman"/>
          <w:color w:val="000000"/>
          <w:szCs w:val="21"/>
        </w:rPr>
        <w:t>，且</w:t>
      </w:r>
      <w:r w:rsidR="00B7028C" w:rsidRPr="00493F8A">
        <w:rPr>
          <w:rFonts w:ascii="Times New Roman" w:eastAsiaTheme="majorEastAsia" w:hAnsi="Times New Roman" w:cs="Times New Roman"/>
          <w:color w:val="000000"/>
          <w:szCs w:val="21"/>
        </w:rPr>
        <w:t>生产者缺少科学系统标准指导选种，提供参考，</w:t>
      </w:r>
      <w:r w:rsidR="000432EC" w:rsidRPr="00493F8A">
        <w:rPr>
          <w:rFonts w:ascii="Times New Roman" w:eastAsiaTheme="majorEastAsia" w:hAnsi="Times New Roman" w:cs="Times New Roman"/>
          <w:color w:val="000000"/>
          <w:szCs w:val="21"/>
        </w:rPr>
        <w:t>农民</w:t>
      </w:r>
      <w:r w:rsidR="00B7028C" w:rsidRPr="00493F8A">
        <w:rPr>
          <w:rFonts w:ascii="Times New Roman" w:eastAsiaTheme="majorEastAsia" w:hAnsi="Times New Roman" w:cs="Times New Roman"/>
          <w:color w:val="000000"/>
          <w:szCs w:val="21"/>
        </w:rPr>
        <w:t>经验主义严重，跟</w:t>
      </w:r>
      <w:proofErr w:type="gramStart"/>
      <w:r w:rsidR="00B7028C" w:rsidRPr="00493F8A">
        <w:rPr>
          <w:rFonts w:ascii="Times New Roman" w:eastAsiaTheme="majorEastAsia" w:hAnsi="Times New Roman" w:cs="Times New Roman"/>
          <w:color w:val="000000"/>
          <w:szCs w:val="21"/>
        </w:rPr>
        <w:t>风现象</w:t>
      </w:r>
      <w:proofErr w:type="gramEnd"/>
      <w:r w:rsidR="00B7028C" w:rsidRPr="00493F8A">
        <w:rPr>
          <w:rFonts w:ascii="Times New Roman" w:eastAsiaTheme="majorEastAsia" w:hAnsi="Times New Roman" w:cs="Times New Roman"/>
          <w:color w:val="000000"/>
          <w:szCs w:val="21"/>
        </w:rPr>
        <w:t>普遍，没有充分考虑到种植地区的土壤，气候</w:t>
      </w:r>
      <w:r w:rsidR="00754E26" w:rsidRPr="00493F8A">
        <w:rPr>
          <w:rFonts w:ascii="Times New Roman" w:eastAsiaTheme="majorEastAsia" w:hAnsi="Times New Roman" w:cs="Times New Roman"/>
          <w:color w:val="000000"/>
          <w:szCs w:val="21"/>
        </w:rPr>
        <w:t>等</w:t>
      </w:r>
      <w:r w:rsidR="00B7028C" w:rsidRPr="00493F8A">
        <w:rPr>
          <w:rFonts w:ascii="Times New Roman" w:eastAsiaTheme="majorEastAsia" w:hAnsi="Times New Roman" w:cs="Times New Roman"/>
          <w:color w:val="000000"/>
          <w:szCs w:val="21"/>
        </w:rPr>
        <w:t>条件，盲目选</w:t>
      </w:r>
      <w:r w:rsidR="00B7028C" w:rsidRPr="00493F8A">
        <w:rPr>
          <w:rFonts w:ascii="Times New Roman" w:eastAsiaTheme="majorEastAsia" w:hAnsi="Times New Roman" w:cs="Times New Roman"/>
          <w:color w:val="000000"/>
          <w:szCs w:val="21"/>
        </w:rPr>
        <w:lastRenderedPageBreak/>
        <w:t>种</w:t>
      </w:r>
      <w:r w:rsidR="00B8668D" w:rsidRPr="00493F8A">
        <w:rPr>
          <w:rFonts w:ascii="Times New Roman" w:eastAsiaTheme="majorEastAsia" w:hAnsi="Times New Roman" w:cs="Times New Roman"/>
          <w:color w:val="000000"/>
          <w:szCs w:val="21"/>
        </w:rPr>
        <w:t>，</w:t>
      </w:r>
      <w:r w:rsidR="00857D08">
        <w:rPr>
          <w:rFonts w:ascii="宋体" w:hAnsi="宋体" w:hint="eastAsia"/>
        </w:rPr>
        <w:t>在市场上一个受欢迎的品种的推出，往往带来逐利者“套牌”“套包”的做法，造成市场的混乱，既影响合法经营者的利益，也影响育种者的积极性。</w:t>
      </w:r>
      <w:r w:rsidR="00CD56A9" w:rsidRPr="00493F8A">
        <w:rPr>
          <w:rFonts w:ascii="Times New Roman" w:eastAsiaTheme="majorEastAsia" w:hAnsi="Times New Roman" w:cs="Times New Roman"/>
          <w:color w:val="000000"/>
          <w:szCs w:val="21"/>
        </w:rPr>
        <w:t>且品种</w:t>
      </w:r>
      <w:r w:rsidR="00CD56A9" w:rsidRPr="00493F8A">
        <w:rPr>
          <w:rFonts w:ascii="Times New Roman" w:eastAsiaTheme="majorEastAsia" w:hAnsi="Times New Roman" w:cs="Times New Roman"/>
          <w:color w:val="000000"/>
          <w:szCs w:val="21"/>
        </w:rPr>
        <w:t>“</w:t>
      </w:r>
      <w:r w:rsidR="00CD56A9" w:rsidRPr="00493F8A">
        <w:rPr>
          <w:rFonts w:ascii="Times New Roman" w:eastAsiaTheme="majorEastAsia" w:hAnsi="Times New Roman" w:cs="Times New Roman"/>
          <w:color w:val="000000"/>
          <w:szCs w:val="21"/>
        </w:rPr>
        <w:t>套牌</w:t>
      </w:r>
      <w:r w:rsidR="00CD56A9" w:rsidRPr="00493F8A">
        <w:rPr>
          <w:rFonts w:ascii="Times New Roman" w:eastAsiaTheme="majorEastAsia" w:hAnsi="Times New Roman" w:cs="Times New Roman"/>
          <w:color w:val="000000"/>
          <w:szCs w:val="21"/>
        </w:rPr>
        <w:t>”</w:t>
      </w:r>
      <w:r w:rsidR="00C84F74" w:rsidRPr="00493F8A">
        <w:rPr>
          <w:rFonts w:ascii="Times New Roman" w:eastAsiaTheme="majorEastAsia" w:hAnsi="Times New Roman" w:cs="Times New Roman"/>
          <w:color w:val="000000"/>
          <w:szCs w:val="21"/>
        </w:rPr>
        <w:t>，</w:t>
      </w:r>
      <w:r w:rsidR="00CD56A9" w:rsidRPr="00493F8A">
        <w:rPr>
          <w:rFonts w:ascii="Times New Roman" w:eastAsiaTheme="majorEastAsia" w:hAnsi="Times New Roman" w:cs="Times New Roman"/>
          <w:color w:val="000000"/>
          <w:szCs w:val="21"/>
        </w:rPr>
        <w:t>“</w:t>
      </w:r>
      <w:r w:rsidR="00CD56A9" w:rsidRPr="00493F8A">
        <w:rPr>
          <w:rFonts w:ascii="Times New Roman" w:eastAsiaTheme="majorEastAsia" w:hAnsi="Times New Roman" w:cs="Times New Roman"/>
          <w:color w:val="000000"/>
          <w:szCs w:val="21"/>
        </w:rPr>
        <w:t>套包</w:t>
      </w:r>
      <w:r w:rsidR="00CD56A9" w:rsidRPr="00493F8A">
        <w:rPr>
          <w:rFonts w:ascii="Times New Roman" w:eastAsiaTheme="majorEastAsia" w:hAnsi="Times New Roman" w:cs="Times New Roman"/>
          <w:color w:val="000000"/>
          <w:szCs w:val="21"/>
        </w:rPr>
        <w:t>”</w:t>
      </w:r>
      <w:r w:rsidR="00CD56A9" w:rsidRPr="00493F8A">
        <w:rPr>
          <w:rFonts w:ascii="Times New Roman" w:eastAsiaTheme="majorEastAsia" w:hAnsi="Times New Roman" w:cs="Times New Roman"/>
          <w:color w:val="000000"/>
          <w:szCs w:val="21"/>
        </w:rPr>
        <w:t>现象严重，致使玉米</w:t>
      </w:r>
      <w:r w:rsidR="00D07EFC" w:rsidRPr="00493F8A">
        <w:rPr>
          <w:rFonts w:ascii="Times New Roman" w:eastAsiaTheme="majorEastAsia" w:hAnsi="Times New Roman" w:cs="Times New Roman"/>
          <w:color w:val="000000"/>
          <w:szCs w:val="21"/>
        </w:rPr>
        <w:t>生产效率低，产量无法达到最大化，</w:t>
      </w:r>
      <w:r w:rsidR="00B8668D" w:rsidRPr="00493F8A">
        <w:rPr>
          <w:rFonts w:ascii="Times New Roman" w:eastAsiaTheme="majorEastAsia" w:hAnsi="Times New Roman" w:cs="Times New Roman"/>
          <w:color w:val="000000"/>
          <w:szCs w:val="21"/>
        </w:rPr>
        <w:t>农民收入</w:t>
      </w:r>
      <w:r w:rsidR="00D07EFC" w:rsidRPr="00493F8A">
        <w:rPr>
          <w:rFonts w:ascii="Times New Roman" w:eastAsiaTheme="majorEastAsia" w:hAnsi="Times New Roman" w:cs="Times New Roman"/>
          <w:color w:val="000000"/>
          <w:szCs w:val="21"/>
        </w:rPr>
        <w:t>减少，</w:t>
      </w:r>
      <w:r w:rsidR="00B8668D" w:rsidRPr="00493F8A">
        <w:rPr>
          <w:rFonts w:ascii="Times New Roman" w:eastAsiaTheme="majorEastAsia" w:hAnsi="Times New Roman" w:cs="Times New Roman"/>
          <w:color w:val="000000"/>
          <w:szCs w:val="21"/>
        </w:rPr>
        <w:t>生产积极性</w:t>
      </w:r>
      <w:r w:rsidR="00D07EFC" w:rsidRPr="00493F8A">
        <w:rPr>
          <w:rFonts w:ascii="Times New Roman" w:eastAsiaTheme="majorEastAsia" w:hAnsi="Times New Roman" w:cs="Times New Roman"/>
          <w:color w:val="000000"/>
          <w:szCs w:val="21"/>
        </w:rPr>
        <w:t>降低</w:t>
      </w:r>
      <w:r w:rsidR="00B8668D" w:rsidRPr="00493F8A">
        <w:rPr>
          <w:rFonts w:ascii="Times New Roman" w:eastAsiaTheme="majorEastAsia" w:hAnsi="Times New Roman" w:cs="Times New Roman"/>
          <w:color w:val="000000"/>
          <w:szCs w:val="21"/>
        </w:rPr>
        <w:t>，对吉林省玉米产业的发展造成消极影</w:t>
      </w:r>
      <w:r w:rsidR="00B8668D" w:rsidRPr="006313F6">
        <w:rPr>
          <w:rFonts w:ascii="Times New Roman" w:eastAsiaTheme="majorEastAsia" w:hAnsi="Times New Roman" w:cs="Times New Roman"/>
          <w:color w:val="000000"/>
          <w:szCs w:val="21"/>
        </w:rPr>
        <w:t>响。</w:t>
      </w:r>
      <w:r w:rsidR="001347D6">
        <w:rPr>
          <w:rFonts w:ascii="Times New Roman" w:eastAsiaTheme="majorEastAsia" w:hAnsi="Times New Roman" w:cs="Times New Roman"/>
          <w:color w:val="000000"/>
          <w:szCs w:val="21"/>
        </w:rPr>
        <w:t>三</w:t>
      </w:r>
      <w:r w:rsidR="00B8668D" w:rsidRPr="006313F6">
        <w:rPr>
          <w:rFonts w:ascii="Times New Roman" w:eastAsiaTheme="majorEastAsia" w:hAnsi="Times New Roman" w:cs="Times New Roman"/>
          <w:color w:val="000000"/>
          <w:szCs w:val="21"/>
        </w:rPr>
        <w:t>：</w:t>
      </w:r>
      <w:r w:rsidR="007A5385" w:rsidRPr="006313F6">
        <w:rPr>
          <w:rFonts w:ascii="Times New Roman" w:eastAsiaTheme="majorEastAsia" w:hAnsi="Times New Roman" w:cs="Times New Roman"/>
          <w:color w:val="000000"/>
          <w:szCs w:val="21"/>
        </w:rPr>
        <w:t>种植</w:t>
      </w:r>
      <w:r w:rsidR="00B8668D" w:rsidRPr="006313F6">
        <w:rPr>
          <w:rFonts w:ascii="Times New Roman" w:eastAsiaTheme="majorEastAsia" w:hAnsi="Times New Roman" w:cs="Times New Roman"/>
          <w:color w:val="000000"/>
          <w:szCs w:val="21"/>
        </w:rPr>
        <w:t>技术</w:t>
      </w:r>
      <w:r w:rsidR="00812328" w:rsidRPr="006313F6">
        <w:rPr>
          <w:rFonts w:ascii="Times New Roman" w:eastAsiaTheme="majorEastAsia" w:hAnsi="Times New Roman" w:cs="Times New Roman"/>
          <w:color w:val="000000"/>
          <w:szCs w:val="21"/>
        </w:rPr>
        <w:t>错位</w:t>
      </w:r>
      <w:r w:rsidR="00B8668D" w:rsidRPr="006313F6">
        <w:rPr>
          <w:rFonts w:ascii="Times New Roman" w:eastAsiaTheme="majorEastAsia" w:hAnsi="Times New Roman" w:cs="Times New Roman"/>
          <w:color w:val="000000"/>
          <w:szCs w:val="21"/>
        </w:rPr>
        <w:t>。吉林省玉米生产区长期重用轻养，依赖化肥投入，</w:t>
      </w:r>
      <w:r w:rsidR="007A5385" w:rsidRPr="006313F6">
        <w:rPr>
          <w:rFonts w:ascii="Times New Roman" w:eastAsiaTheme="majorEastAsia" w:hAnsi="Times New Roman" w:cs="Times New Roman"/>
          <w:color w:val="000000"/>
          <w:szCs w:val="21"/>
        </w:rPr>
        <w:t>施肥多以一炮轰为主，盲目施肥现象严重，</w:t>
      </w:r>
      <w:r w:rsidR="00812328" w:rsidRPr="006313F6">
        <w:rPr>
          <w:rFonts w:ascii="Times New Roman" w:eastAsiaTheme="majorEastAsia" w:hAnsi="Times New Roman" w:cs="Times New Roman"/>
          <w:color w:val="000000"/>
          <w:szCs w:val="21"/>
        </w:rPr>
        <w:t>缺乏对种植品种针对性的栽培指导，从而</w:t>
      </w:r>
      <w:r w:rsidR="007A5385" w:rsidRPr="006313F6">
        <w:rPr>
          <w:rFonts w:ascii="Times New Roman" w:eastAsiaTheme="majorEastAsia" w:hAnsi="Times New Roman" w:cs="Times New Roman"/>
          <w:color w:val="000000"/>
          <w:szCs w:val="21"/>
        </w:rPr>
        <w:t>造成肥料严重浪费，导致生态污染。农民对</w:t>
      </w:r>
      <w:r w:rsidR="007A5385" w:rsidRPr="006313F6">
        <w:rPr>
          <w:rFonts w:ascii="Times New Roman" w:eastAsiaTheme="majorEastAsia" w:hAnsi="Times New Roman" w:cs="Times New Roman"/>
          <w:color w:val="000000"/>
          <w:kern w:val="0"/>
          <w:szCs w:val="21"/>
        </w:rPr>
        <w:t>于玉米种植所需基肥，如何施肥、氮磷钾配比等问题缺乏考虑，限制了产量的提升。</w:t>
      </w:r>
      <w:r w:rsidR="001347D6">
        <w:rPr>
          <w:rFonts w:ascii="Times New Roman" w:eastAsiaTheme="majorEastAsia" w:hAnsi="Times New Roman" w:cs="Times New Roman"/>
          <w:color w:val="000000"/>
          <w:kern w:val="0"/>
          <w:szCs w:val="21"/>
        </w:rPr>
        <w:t>四</w:t>
      </w:r>
      <w:r w:rsidR="00812328" w:rsidRPr="006313F6">
        <w:rPr>
          <w:rFonts w:ascii="Times New Roman" w:eastAsiaTheme="majorEastAsia" w:hAnsi="Times New Roman" w:cs="Times New Roman"/>
          <w:color w:val="000000"/>
          <w:kern w:val="0"/>
          <w:szCs w:val="21"/>
        </w:rPr>
        <w:t>、田间管理粗糙。农民不熟悉种植种品种的特点特性，无法针对性预防病虫害，病虫害发生时无法准确选择农药，</w:t>
      </w:r>
      <w:r w:rsidR="00D07EFC">
        <w:rPr>
          <w:rFonts w:ascii="Times New Roman" w:eastAsiaTheme="majorEastAsia" w:hAnsi="Times New Roman" w:cs="Times New Roman"/>
          <w:color w:val="000000"/>
          <w:kern w:val="0"/>
          <w:szCs w:val="21"/>
        </w:rPr>
        <w:t>影响作物生长发育</w:t>
      </w:r>
      <w:r w:rsidR="007C6794" w:rsidRPr="006313F6">
        <w:rPr>
          <w:rFonts w:ascii="Times New Roman" w:eastAsiaTheme="majorEastAsia" w:hAnsi="Times New Roman" w:cs="Times New Roman"/>
          <w:color w:val="000000"/>
          <w:kern w:val="0"/>
          <w:szCs w:val="21"/>
        </w:rPr>
        <w:t>。农民对玉米生产过程中如何追肥，何时追肥，需要追施哪些肥料等配套田间管理措施不了解，从而无法充分发挥品种生产潜力，达到产量最大化。上述</w:t>
      </w:r>
      <w:r w:rsidR="00812328" w:rsidRPr="006313F6">
        <w:rPr>
          <w:rFonts w:ascii="Times New Roman" w:eastAsiaTheme="majorEastAsia" w:hAnsi="Times New Roman" w:cs="Times New Roman"/>
          <w:color w:val="000000"/>
          <w:kern w:val="0"/>
          <w:szCs w:val="21"/>
        </w:rPr>
        <w:t>问题出现</w:t>
      </w:r>
      <w:r w:rsidR="007C6794" w:rsidRPr="006313F6">
        <w:rPr>
          <w:rFonts w:ascii="Times New Roman" w:eastAsiaTheme="majorEastAsia" w:hAnsi="Times New Roman" w:cs="Times New Roman"/>
          <w:color w:val="000000"/>
          <w:kern w:val="0"/>
          <w:szCs w:val="21"/>
        </w:rPr>
        <w:t>原因</w:t>
      </w:r>
      <w:r w:rsidR="00812328" w:rsidRPr="006313F6">
        <w:rPr>
          <w:rFonts w:ascii="Times New Roman" w:eastAsiaTheme="majorEastAsia" w:hAnsi="Times New Roman" w:cs="Times New Roman"/>
          <w:color w:val="000000"/>
          <w:kern w:val="0"/>
          <w:szCs w:val="21"/>
        </w:rPr>
        <w:t>一方面是因为农民对</w:t>
      </w:r>
      <w:r w:rsidR="00BA5B1B" w:rsidRPr="006313F6">
        <w:rPr>
          <w:rFonts w:ascii="Times New Roman" w:eastAsiaTheme="majorEastAsia" w:hAnsi="Times New Roman" w:cs="Times New Roman"/>
          <w:color w:val="000000"/>
          <w:kern w:val="0"/>
          <w:szCs w:val="21"/>
        </w:rPr>
        <w:t>品种选择、玉米生育进程、</w:t>
      </w:r>
      <w:r w:rsidR="00D07EFC">
        <w:rPr>
          <w:rFonts w:ascii="Times New Roman" w:eastAsiaTheme="majorEastAsia" w:hAnsi="Times New Roman" w:cs="Times New Roman"/>
          <w:color w:val="000000"/>
          <w:kern w:val="0"/>
          <w:szCs w:val="21"/>
        </w:rPr>
        <w:t>配套</w:t>
      </w:r>
      <w:r w:rsidR="00812328" w:rsidRPr="006313F6">
        <w:rPr>
          <w:rFonts w:ascii="Times New Roman" w:eastAsiaTheme="majorEastAsia" w:hAnsi="Times New Roman" w:cs="Times New Roman"/>
          <w:color w:val="000000"/>
          <w:kern w:val="0"/>
          <w:szCs w:val="21"/>
        </w:rPr>
        <w:t>种植技术不够熟悉，另一方面则是缺少</w:t>
      </w:r>
      <w:r w:rsidR="00BA5B1B" w:rsidRPr="006313F6">
        <w:rPr>
          <w:rFonts w:ascii="Times New Roman" w:eastAsiaTheme="majorEastAsia" w:hAnsi="Times New Roman" w:cs="Times New Roman"/>
          <w:color w:val="000000"/>
          <w:kern w:val="0"/>
          <w:szCs w:val="21"/>
        </w:rPr>
        <w:t>科学、统一、适用的地区种植</w:t>
      </w:r>
      <w:r w:rsidR="00812328" w:rsidRPr="006313F6">
        <w:rPr>
          <w:rFonts w:ascii="Times New Roman" w:eastAsiaTheme="majorEastAsia" w:hAnsi="Times New Roman" w:cs="Times New Roman"/>
          <w:color w:val="000000"/>
          <w:kern w:val="0"/>
          <w:szCs w:val="21"/>
        </w:rPr>
        <w:t>标准进行参考和指导。</w:t>
      </w:r>
    </w:p>
    <w:p w14:paraId="49355E9A" w14:textId="45E1FE33" w:rsidR="001022AC" w:rsidRDefault="001022AC" w:rsidP="00E068F4">
      <w:pPr>
        <w:spacing w:line="360" w:lineRule="auto"/>
        <w:ind w:firstLineChars="200" w:firstLine="420"/>
        <w:rPr>
          <w:rFonts w:ascii="Times New Roman" w:eastAsiaTheme="majorEastAsia" w:hAnsi="Times New Roman" w:cs="Times New Roman"/>
          <w:color w:val="231F20"/>
          <w:kern w:val="0"/>
          <w:szCs w:val="21"/>
        </w:rPr>
      </w:pPr>
      <w:r>
        <w:rPr>
          <w:rFonts w:ascii="Times New Roman" w:eastAsiaTheme="majorEastAsia" w:hAnsi="Times New Roman" w:cs="Times New Roman" w:hint="eastAsia"/>
          <w:color w:val="231F20"/>
          <w:kern w:val="0"/>
          <w:szCs w:val="21"/>
        </w:rPr>
        <w:t>2024</w:t>
      </w:r>
      <w:r w:rsidR="00754E26">
        <w:rPr>
          <w:rFonts w:ascii="Times New Roman" w:eastAsiaTheme="majorEastAsia" w:hAnsi="Times New Roman" w:cs="Times New Roman" w:hint="eastAsia"/>
          <w:color w:val="231F20"/>
          <w:kern w:val="0"/>
          <w:szCs w:val="21"/>
        </w:rPr>
        <w:t xml:space="preserve"> </w:t>
      </w:r>
      <w:r>
        <w:rPr>
          <w:rFonts w:ascii="Times New Roman" w:eastAsiaTheme="majorEastAsia" w:hAnsi="Times New Roman" w:cs="Times New Roman" w:hint="eastAsia"/>
          <w:color w:val="231F20"/>
          <w:kern w:val="0"/>
          <w:szCs w:val="21"/>
        </w:rPr>
        <w:t>年中央一号文件明确指出要把粮食增产重心放到大面积提高单产上，做好主导品种选育推广，聚焦超高产、抗病虫、养分高效、耐逆、耐密、</w:t>
      </w:r>
      <w:proofErr w:type="gramStart"/>
      <w:r>
        <w:rPr>
          <w:rFonts w:ascii="Times New Roman" w:eastAsiaTheme="majorEastAsia" w:hAnsi="Times New Roman" w:cs="Times New Roman" w:hint="eastAsia"/>
          <w:color w:val="231F20"/>
          <w:kern w:val="0"/>
          <w:szCs w:val="21"/>
        </w:rPr>
        <w:t>宜机收</w:t>
      </w:r>
      <w:proofErr w:type="gramEnd"/>
      <w:r>
        <w:rPr>
          <w:rFonts w:ascii="Times New Roman" w:eastAsiaTheme="majorEastAsia" w:hAnsi="Times New Roman" w:cs="Times New Roman" w:hint="eastAsia"/>
          <w:color w:val="231F20"/>
          <w:kern w:val="0"/>
          <w:szCs w:val="21"/>
        </w:rPr>
        <w:t>的作物品种。</w:t>
      </w:r>
      <w:r w:rsidR="00D07EFC" w:rsidRPr="006313F6">
        <w:rPr>
          <w:rFonts w:ascii="Times New Roman" w:eastAsiaTheme="majorEastAsia" w:hAnsi="Times New Roman" w:cs="Times New Roman"/>
          <w:color w:val="231F20"/>
          <w:kern w:val="0"/>
          <w:szCs w:val="21"/>
        </w:rPr>
        <w:t>当前，实现吉林省</w:t>
      </w:r>
      <w:r w:rsidR="00D07EFC" w:rsidRPr="006313F6">
        <w:rPr>
          <w:rFonts w:ascii="Times New Roman" w:eastAsiaTheme="majorEastAsia" w:hAnsi="Times New Roman" w:cs="Times New Roman"/>
          <w:color w:val="231F20"/>
          <w:kern w:val="0"/>
          <w:szCs w:val="21"/>
        </w:rPr>
        <w:t>“</w:t>
      </w:r>
      <w:r w:rsidR="00D07EFC" w:rsidRPr="006313F6">
        <w:rPr>
          <w:rFonts w:ascii="Times New Roman" w:eastAsiaTheme="majorEastAsia" w:hAnsi="Times New Roman" w:cs="Times New Roman"/>
          <w:color w:val="231F20"/>
          <w:kern w:val="0"/>
          <w:szCs w:val="21"/>
        </w:rPr>
        <w:t>千亿斤粮</w:t>
      </w:r>
      <w:r w:rsidR="00D07EFC" w:rsidRPr="006313F6">
        <w:rPr>
          <w:rFonts w:ascii="Times New Roman" w:eastAsiaTheme="majorEastAsia" w:hAnsi="Times New Roman" w:cs="Times New Roman"/>
          <w:color w:val="231F20"/>
          <w:kern w:val="0"/>
          <w:szCs w:val="21"/>
        </w:rPr>
        <w:t>”</w:t>
      </w:r>
      <w:r w:rsidR="00D07EFC" w:rsidRPr="006313F6">
        <w:rPr>
          <w:rFonts w:ascii="Times New Roman" w:eastAsiaTheme="majorEastAsia" w:hAnsi="Times New Roman" w:cs="Times New Roman"/>
          <w:color w:val="231F20"/>
          <w:kern w:val="0"/>
          <w:szCs w:val="21"/>
        </w:rPr>
        <w:t>生产目标，</w:t>
      </w:r>
      <w:r>
        <w:rPr>
          <w:rFonts w:ascii="Times New Roman" w:eastAsiaTheme="majorEastAsia" w:hAnsi="Times New Roman" w:cs="Times New Roman"/>
          <w:color w:val="231F20"/>
          <w:kern w:val="0"/>
          <w:szCs w:val="21"/>
        </w:rPr>
        <w:t>提升粮食总产量，</w:t>
      </w:r>
      <w:r w:rsidR="00D07EFC" w:rsidRPr="006313F6">
        <w:rPr>
          <w:rFonts w:ascii="Times New Roman" w:eastAsiaTheme="majorEastAsia" w:hAnsi="Times New Roman" w:cs="Times New Roman"/>
          <w:color w:val="231F20"/>
          <w:kern w:val="0"/>
          <w:szCs w:val="21"/>
        </w:rPr>
        <w:t>玉米是最主要的支撑作物。</w:t>
      </w:r>
      <w:r w:rsidR="00857D08">
        <w:rPr>
          <w:rFonts w:ascii="Times New Roman" w:eastAsiaTheme="majorEastAsia" w:hAnsi="Times New Roman" w:cs="Times New Roman" w:hint="eastAsia"/>
          <w:color w:val="231F20"/>
          <w:kern w:val="0"/>
          <w:szCs w:val="21"/>
        </w:rPr>
        <w:t>在土地承载范围内，增加玉米播种密度是提升产量的有效方式，耐密植特性也成为衡量玉米品种的重要指标。在此背景下，</w:t>
      </w:r>
      <w:r w:rsidR="00D07EFC" w:rsidRPr="006313F6">
        <w:rPr>
          <w:rFonts w:ascii="Times New Roman" w:eastAsiaTheme="majorEastAsia" w:hAnsi="Times New Roman" w:cs="Times New Roman"/>
          <w:color w:val="231F20"/>
          <w:kern w:val="0"/>
          <w:szCs w:val="21"/>
        </w:rPr>
        <w:t>玉米产业迫切需要高产、优质、多抗、广适、</w:t>
      </w:r>
      <w:r w:rsidR="00857D08">
        <w:rPr>
          <w:rFonts w:ascii="Times New Roman" w:eastAsiaTheme="majorEastAsia" w:hAnsi="Times New Roman" w:cs="Times New Roman"/>
          <w:color w:val="231F20"/>
          <w:kern w:val="0"/>
          <w:szCs w:val="21"/>
        </w:rPr>
        <w:t>耐密植、</w:t>
      </w:r>
      <w:r w:rsidR="00D07EFC" w:rsidRPr="006313F6">
        <w:rPr>
          <w:rFonts w:ascii="Times New Roman" w:eastAsiaTheme="majorEastAsia" w:hAnsi="Times New Roman" w:cs="Times New Roman"/>
          <w:color w:val="231F20"/>
          <w:kern w:val="0"/>
          <w:szCs w:val="21"/>
        </w:rPr>
        <w:t>适应机械化的玉米品种和与之配套的玉米标准化生产技术助力我省突破粮食产量大关，完成既定生产目标，保障农民收入，推动玉米产业高标准、高质量发展。</w:t>
      </w:r>
    </w:p>
    <w:p w14:paraId="56B1726D" w14:textId="3D433517" w:rsidR="001022AC" w:rsidRDefault="001022AC" w:rsidP="001022AC">
      <w:pPr>
        <w:spacing w:line="360" w:lineRule="auto"/>
        <w:ind w:firstLineChars="200" w:firstLine="420"/>
        <w:rPr>
          <w:rFonts w:ascii="Times New Roman" w:eastAsiaTheme="majorEastAsia" w:hAnsi="Times New Roman" w:cs="Times New Roman"/>
          <w:color w:val="231F20"/>
          <w:kern w:val="0"/>
          <w:szCs w:val="21"/>
        </w:rPr>
      </w:pPr>
      <w:r>
        <w:rPr>
          <w:rFonts w:ascii="Times New Roman" w:eastAsiaTheme="majorEastAsia" w:hAnsi="Times New Roman" w:cs="Times New Roman" w:hint="eastAsia"/>
          <w:color w:val="231F20"/>
          <w:kern w:val="0"/>
          <w:szCs w:val="21"/>
        </w:rPr>
        <w:t>玉米</w:t>
      </w:r>
      <w:r w:rsidRPr="001022AC">
        <w:rPr>
          <w:rFonts w:ascii="Times New Roman" w:eastAsiaTheme="majorEastAsia" w:hAnsi="Times New Roman" w:cs="Times New Roman" w:hint="eastAsia"/>
          <w:color w:val="231F20"/>
          <w:kern w:val="0"/>
          <w:szCs w:val="21"/>
        </w:rPr>
        <w:t>品种长单</w:t>
      </w:r>
      <w:r>
        <w:rPr>
          <w:rFonts w:ascii="Times New Roman" w:eastAsiaTheme="majorEastAsia" w:hAnsi="Times New Roman" w:cs="Times New Roman" w:hint="eastAsia"/>
          <w:color w:val="231F20"/>
          <w:kern w:val="0"/>
          <w:szCs w:val="21"/>
        </w:rPr>
        <w:t xml:space="preserve"> </w:t>
      </w:r>
      <w:r w:rsidRPr="001022AC">
        <w:rPr>
          <w:rFonts w:ascii="Times New Roman" w:eastAsiaTheme="majorEastAsia" w:hAnsi="Times New Roman" w:cs="Times New Roman" w:hint="eastAsia"/>
          <w:color w:val="231F20"/>
          <w:kern w:val="0"/>
          <w:szCs w:val="21"/>
        </w:rPr>
        <w:t>611</w:t>
      </w:r>
      <w:r w:rsidRPr="001022AC">
        <w:rPr>
          <w:rFonts w:ascii="Times New Roman" w:eastAsiaTheme="majorEastAsia" w:hAnsi="Times New Roman" w:cs="Times New Roman" w:hint="eastAsia"/>
          <w:color w:val="231F20"/>
          <w:kern w:val="0"/>
          <w:szCs w:val="21"/>
        </w:rPr>
        <w:t>在选育之初，就把</w:t>
      </w:r>
      <w:r>
        <w:rPr>
          <w:rFonts w:ascii="Times New Roman" w:eastAsiaTheme="majorEastAsia" w:hAnsi="Times New Roman" w:cs="Times New Roman" w:hint="eastAsia"/>
          <w:color w:val="231F20"/>
          <w:kern w:val="0"/>
          <w:szCs w:val="21"/>
        </w:rPr>
        <w:t>高产、多抗、耐密植、</w:t>
      </w:r>
      <w:r w:rsidRPr="001022AC">
        <w:rPr>
          <w:rFonts w:ascii="Times New Roman" w:eastAsiaTheme="majorEastAsia" w:hAnsi="Times New Roman" w:cs="Times New Roman" w:hint="eastAsia"/>
          <w:color w:val="231F20"/>
          <w:kern w:val="0"/>
          <w:szCs w:val="21"/>
        </w:rPr>
        <w:t>适宜籽粒</w:t>
      </w:r>
      <w:proofErr w:type="gramStart"/>
      <w:r w:rsidRPr="001022AC">
        <w:rPr>
          <w:rFonts w:ascii="Times New Roman" w:eastAsiaTheme="majorEastAsia" w:hAnsi="Times New Roman" w:cs="Times New Roman" w:hint="eastAsia"/>
          <w:color w:val="231F20"/>
          <w:kern w:val="0"/>
          <w:szCs w:val="21"/>
        </w:rPr>
        <w:t>直收作为</w:t>
      </w:r>
      <w:proofErr w:type="gramEnd"/>
      <w:r w:rsidRPr="001022AC">
        <w:rPr>
          <w:rFonts w:ascii="Times New Roman" w:eastAsiaTheme="majorEastAsia" w:hAnsi="Times New Roman" w:cs="Times New Roman" w:hint="eastAsia"/>
          <w:color w:val="231F20"/>
          <w:kern w:val="0"/>
          <w:szCs w:val="21"/>
        </w:rPr>
        <w:t>重要</w:t>
      </w:r>
      <w:r>
        <w:rPr>
          <w:rFonts w:ascii="Times New Roman" w:eastAsiaTheme="majorEastAsia" w:hAnsi="Times New Roman" w:cs="Times New Roman" w:hint="eastAsia"/>
          <w:color w:val="231F20"/>
          <w:kern w:val="0"/>
          <w:szCs w:val="21"/>
        </w:rPr>
        <w:t>育种</w:t>
      </w:r>
      <w:r w:rsidR="00754E26">
        <w:rPr>
          <w:rFonts w:ascii="Times New Roman" w:eastAsiaTheme="majorEastAsia" w:hAnsi="Times New Roman" w:cs="Times New Roman" w:hint="eastAsia"/>
          <w:color w:val="231F20"/>
          <w:kern w:val="0"/>
          <w:szCs w:val="21"/>
        </w:rPr>
        <w:t>目标</w:t>
      </w:r>
      <w:r>
        <w:rPr>
          <w:rFonts w:ascii="Times New Roman" w:eastAsiaTheme="majorEastAsia" w:hAnsi="Times New Roman" w:cs="Times New Roman" w:hint="eastAsia"/>
          <w:color w:val="231F20"/>
          <w:kern w:val="0"/>
          <w:szCs w:val="21"/>
        </w:rPr>
        <w:t>。</w:t>
      </w:r>
      <w:r w:rsidR="00D07EFC" w:rsidRPr="006313F6">
        <w:rPr>
          <w:rFonts w:ascii="Times New Roman" w:eastAsiaTheme="majorEastAsia" w:hAnsi="Times New Roman" w:cs="Times New Roman"/>
          <w:color w:val="231F20"/>
          <w:kern w:val="0"/>
          <w:szCs w:val="21"/>
        </w:rPr>
        <w:t>长春市农业科学院历经多年，选育出的玉米品种长单</w:t>
      </w:r>
      <w:r w:rsidR="00D07EFC" w:rsidRPr="006313F6">
        <w:rPr>
          <w:rFonts w:ascii="Times New Roman" w:eastAsiaTheme="majorEastAsia" w:hAnsi="Times New Roman" w:cs="Times New Roman"/>
          <w:color w:val="231F20"/>
          <w:kern w:val="0"/>
          <w:szCs w:val="21"/>
        </w:rPr>
        <w:t xml:space="preserve"> 611</w:t>
      </w:r>
      <w:r w:rsidR="00D07EFC" w:rsidRPr="006313F6">
        <w:rPr>
          <w:rFonts w:ascii="Times New Roman" w:eastAsiaTheme="majorEastAsia" w:hAnsi="Times New Roman" w:cs="Times New Roman"/>
          <w:color w:val="231F20"/>
          <w:kern w:val="0"/>
          <w:szCs w:val="21"/>
        </w:rPr>
        <w:t>经区域试验、生产试验、品质检测、人工接种抗病</w:t>
      </w:r>
      <w:r w:rsidR="00C84F74">
        <w:rPr>
          <w:rFonts w:ascii="Times New Roman" w:eastAsiaTheme="majorEastAsia" w:hAnsi="Times New Roman" w:cs="Times New Roman"/>
          <w:color w:val="231F20"/>
          <w:kern w:val="0"/>
          <w:szCs w:val="21"/>
        </w:rPr>
        <w:t>虫鉴定等系列综合检验，被确立为高产、优质、抗性强、适应性好、</w:t>
      </w:r>
      <w:proofErr w:type="gramStart"/>
      <w:r w:rsidR="00C84F74">
        <w:rPr>
          <w:rFonts w:ascii="Times New Roman" w:eastAsiaTheme="majorEastAsia" w:hAnsi="Times New Roman" w:cs="Times New Roman"/>
          <w:color w:val="231F20"/>
          <w:kern w:val="0"/>
          <w:szCs w:val="21"/>
        </w:rPr>
        <w:t>宜直</w:t>
      </w:r>
      <w:r w:rsidR="00D07EFC" w:rsidRPr="006313F6">
        <w:rPr>
          <w:rFonts w:ascii="Times New Roman" w:eastAsiaTheme="majorEastAsia" w:hAnsi="Times New Roman" w:cs="Times New Roman"/>
          <w:color w:val="231F20"/>
          <w:kern w:val="0"/>
          <w:szCs w:val="21"/>
        </w:rPr>
        <w:t>收的</w:t>
      </w:r>
      <w:proofErr w:type="gramEnd"/>
      <w:r w:rsidR="00D07EFC" w:rsidRPr="006313F6">
        <w:rPr>
          <w:rFonts w:ascii="Times New Roman" w:eastAsiaTheme="majorEastAsia" w:hAnsi="Times New Roman" w:cs="Times New Roman"/>
          <w:color w:val="231F20"/>
          <w:kern w:val="0"/>
          <w:szCs w:val="21"/>
        </w:rPr>
        <w:t>玉米新品种，</w:t>
      </w:r>
      <w:r>
        <w:rPr>
          <w:rFonts w:ascii="Times New Roman" w:eastAsiaTheme="majorEastAsia" w:hAnsi="Times New Roman" w:cs="Times New Roman"/>
          <w:color w:val="231F20"/>
          <w:kern w:val="0"/>
          <w:szCs w:val="21"/>
        </w:rPr>
        <w:t>该品种</w:t>
      </w:r>
      <w:r w:rsidRPr="001022AC">
        <w:rPr>
          <w:rFonts w:ascii="Times New Roman" w:eastAsiaTheme="majorEastAsia" w:hAnsi="Times New Roman" w:cs="Times New Roman" w:hint="eastAsia"/>
          <w:color w:val="231F20"/>
          <w:kern w:val="0"/>
          <w:szCs w:val="21"/>
        </w:rPr>
        <w:t>生育期稍短、籽粒收获含水量低；茎秆坚韧、高抗倒伏、植株高度适中且耐密；抗逆性强，抗病能力突出</w:t>
      </w:r>
      <w:r w:rsidR="003D49AC">
        <w:rPr>
          <w:rFonts w:ascii="Times New Roman" w:eastAsiaTheme="majorEastAsia" w:hAnsi="Times New Roman" w:cs="Times New Roman" w:hint="eastAsia"/>
          <w:color w:val="231F20"/>
          <w:kern w:val="0"/>
          <w:szCs w:val="21"/>
        </w:rPr>
        <w:t>，</w:t>
      </w:r>
      <w:proofErr w:type="gramStart"/>
      <w:r w:rsidR="003D49AC">
        <w:rPr>
          <w:rFonts w:ascii="Times New Roman" w:eastAsiaTheme="majorEastAsia" w:hAnsi="Times New Roman" w:cs="Times New Roman" w:hint="eastAsia"/>
          <w:color w:val="231F20"/>
          <w:kern w:val="0"/>
          <w:szCs w:val="21"/>
        </w:rPr>
        <w:t>具备</w:t>
      </w:r>
      <w:r w:rsidRPr="001022AC">
        <w:rPr>
          <w:rFonts w:ascii="Times New Roman" w:eastAsiaTheme="majorEastAsia" w:hAnsi="Times New Roman" w:cs="Times New Roman" w:hint="eastAsia"/>
          <w:color w:val="231F20"/>
          <w:kern w:val="0"/>
          <w:szCs w:val="21"/>
        </w:rPr>
        <w:t>直收必需</w:t>
      </w:r>
      <w:proofErr w:type="gramEnd"/>
      <w:r w:rsidRPr="001022AC">
        <w:rPr>
          <w:rFonts w:ascii="Times New Roman" w:eastAsiaTheme="majorEastAsia" w:hAnsi="Times New Roman" w:cs="Times New Roman" w:hint="eastAsia"/>
          <w:color w:val="231F20"/>
          <w:kern w:val="0"/>
          <w:szCs w:val="21"/>
        </w:rPr>
        <w:t>的条件</w:t>
      </w:r>
      <w:r>
        <w:rPr>
          <w:rFonts w:ascii="Times New Roman" w:eastAsiaTheme="majorEastAsia" w:hAnsi="Times New Roman" w:cs="Times New Roman" w:hint="eastAsia"/>
          <w:color w:val="231F20"/>
          <w:kern w:val="0"/>
          <w:szCs w:val="21"/>
        </w:rPr>
        <w:t>。</w:t>
      </w:r>
    </w:p>
    <w:p w14:paraId="6A5EEF56" w14:textId="586F7F95" w:rsidR="00D07EFC" w:rsidRPr="001022AC" w:rsidRDefault="00D07EFC" w:rsidP="001022AC">
      <w:pPr>
        <w:spacing w:line="360" w:lineRule="auto"/>
        <w:ind w:firstLineChars="200" w:firstLine="420"/>
        <w:rPr>
          <w:rFonts w:ascii="Times New Roman" w:eastAsiaTheme="majorEastAsia" w:hAnsi="Times New Roman" w:cs="Times New Roman"/>
          <w:color w:val="231F20"/>
          <w:kern w:val="0"/>
          <w:szCs w:val="21"/>
        </w:rPr>
      </w:pPr>
      <w:r w:rsidRPr="006313F6">
        <w:rPr>
          <w:rFonts w:ascii="Times New Roman" w:eastAsiaTheme="majorEastAsia" w:hAnsi="Times New Roman" w:cs="Times New Roman"/>
          <w:kern w:val="0"/>
          <w:szCs w:val="21"/>
        </w:rPr>
        <w:t>结合该品种特点</w:t>
      </w:r>
      <w:r>
        <w:rPr>
          <w:rFonts w:ascii="Times New Roman" w:eastAsiaTheme="majorEastAsia" w:hAnsi="Times New Roman" w:cs="Times New Roman"/>
          <w:kern w:val="0"/>
          <w:szCs w:val="21"/>
        </w:rPr>
        <w:t>，</w:t>
      </w:r>
      <w:r w:rsidR="00837B2F">
        <w:rPr>
          <w:rFonts w:ascii="Times New Roman" w:eastAsiaTheme="majorEastAsia" w:hAnsi="Times New Roman" w:cs="Times New Roman"/>
          <w:kern w:val="0"/>
          <w:szCs w:val="21"/>
        </w:rPr>
        <w:t>长春市农业科学院不断优化种植技术、精细化种植参数，形成了种植长单</w:t>
      </w:r>
      <w:r w:rsidR="00837B2F">
        <w:rPr>
          <w:rFonts w:ascii="Times New Roman" w:eastAsiaTheme="majorEastAsia" w:hAnsi="Times New Roman" w:cs="Times New Roman" w:hint="eastAsia"/>
          <w:kern w:val="0"/>
          <w:szCs w:val="21"/>
        </w:rPr>
        <w:t xml:space="preserve"> </w:t>
      </w:r>
      <w:r w:rsidRPr="006313F6">
        <w:rPr>
          <w:rFonts w:ascii="Times New Roman" w:eastAsiaTheme="majorEastAsia" w:hAnsi="Times New Roman" w:cs="Times New Roman"/>
          <w:kern w:val="0"/>
          <w:szCs w:val="21"/>
        </w:rPr>
        <w:t>611</w:t>
      </w:r>
      <w:r w:rsidRPr="006313F6">
        <w:rPr>
          <w:rFonts w:ascii="Times New Roman" w:eastAsiaTheme="majorEastAsia" w:hAnsi="Times New Roman" w:cs="Times New Roman"/>
          <w:kern w:val="0"/>
          <w:szCs w:val="21"/>
        </w:rPr>
        <w:t>时在整地施肥、种子准备、保苗密度、病虫草害防治</w:t>
      </w:r>
      <w:r w:rsidR="003D49AC">
        <w:rPr>
          <w:rFonts w:ascii="Times New Roman" w:eastAsiaTheme="majorEastAsia" w:hAnsi="Times New Roman" w:cs="Times New Roman"/>
          <w:kern w:val="0"/>
          <w:szCs w:val="21"/>
        </w:rPr>
        <w:t>，机械收获</w:t>
      </w:r>
      <w:r w:rsidRPr="006313F6">
        <w:rPr>
          <w:rFonts w:ascii="Times New Roman" w:eastAsiaTheme="majorEastAsia" w:hAnsi="Times New Roman" w:cs="Times New Roman"/>
          <w:kern w:val="0"/>
          <w:szCs w:val="21"/>
        </w:rPr>
        <w:t>等方面配套的标准化种植体系</w:t>
      </w:r>
      <w:r>
        <w:rPr>
          <w:rFonts w:ascii="Times New Roman" w:eastAsiaTheme="majorEastAsia" w:hAnsi="Times New Roman" w:cs="Times New Roman"/>
          <w:kern w:val="0"/>
          <w:szCs w:val="21"/>
        </w:rPr>
        <w:t>，</w:t>
      </w:r>
      <w:r w:rsidRPr="006313F6">
        <w:rPr>
          <w:rFonts w:ascii="Times New Roman" w:eastAsiaTheme="majorEastAsia" w:hAnsi="Times New Roman" w:cs="Times New Roman"/>
          <w:kern w:val="0"/>
          <w:szCs w:val="21"/>
        </w:rPr>
        <w:t>并于</w:t>
      </w:r>
      <w:r w:rsidRPr="006313F6">
        <w:rPr>
          <w:rFonts w:ascii="Times New Roman" w:eastAsiaTheme="majorEastAsia" w:hAnsi="Times New Roman" w:cs="Times New Roman"/>
          <w:kern w:val="0"/>
          <w:szCs w:val="21"/>
        </w:rPr>
        <w:t>2018</w:t>
      </w:r>
      <w:r w:rsidRPr="006313F6">
        <w:rPr>
          <w:rFonts w:ascii="Times New Roman" w:eastAsiaTheme="majorEastAsia" w:hAnsi="Times New Roman" w:cs="Times New Roman"/>
          <w:kern w:val="0"/>
          <w:szCs w:val="21"/>
        </w:rPr>
        <w:t>～</w:t>
      </w:r>
      <w:r w:rsidRPr="006313F6">
        <w:rPr>
          <w:rFonts w:ascii="Times New Roman" w:eastAsiaTheme="majorEastAsia" w:hAnsi="Times New Roman" w:cs="Times New Roman"/>
          <w:kern w:val="0"/>
          <w:szCs w:val="21"/>
        </w:rPr>
        <w:t>2020</w:t>
      </w:r>
      <w:r w:rsidRPr="006313F6">
        <w:rPr>
          <w:rFonts w:ascii="Times New Roman" w:eastAsiaTheme="majorEastAsia" w:hAnsi="Times New Roman" w:cs="Times New Roman"/>
          <w:kern w:val="0"/>
          <w:szCs w:val="21"/>
        </w:rPr>
        <w:t>年</w:t>
      </w:r>
      <w:r w:rsidR="00837B2F">
        <w:rPr>
          <w:rFonts w:ascii="Times New Roman" w:eastAsiaTheme="majorEastAsia" w:hAnsi="Times New Roman" w:cs="Times New Roman"/>
          <w:kern w:val="0"/>
          <w:szCs w:val="21"/>
        </w:rPr>
        <w:t>度</w:t>
      </w:r>
      <w:r w:rsidRPr="006313F6">
        <w:rPr>
          <w:rFonts w:ascii="Times New Roman" w:eastAsiaTheme="majorEastAsia" w:hAnsi="Times New Roman" w:cs="Times New Roman"/>
          <w:kern w:val="0"/>
          <w:szCs w:val="21"/>
        </w:rPr>
        <w:t>荣获吉林省农业技术推广奖、</w:t>
      </w:r>
      <w:r w:rsidRPr="006313F6">
        <w:rPr>
          <w:rFonts w:ascii="Times New Roman" w:eastAsiaTheme="majorEastAsia" w:hAnsi="Times New Roman" w:cs="Times New Roman"/>
          <w:kern w:val="0"/>
          <w:szCs w:val="21"/>
        </w:rPr>
        <w:t>2019</w:t>
      </w:r>
      <w:r w:rsidRPr="006313F6">
        <w:rPr>
          <w:rFonts w:ascii="Times New Roman" w:eastAsiaTheme="majorEastAsia" w:hAnsi="Times New Roman" w:cs="Times New Roman"/>
          <w:kern w:val="0"/>
          <w:szCs w:val="21"/>
        </w:rPr>
        <w:t>～</w:t>
      </w:r>
      <w:r w:rsidRPr="006313F6">
        <w:rPr>
          <w:rFonts w:ascii="Times New Roman" w:eastAsiaTheme="majorEastAsia" w:hAnsi="Times New Roman" w:cs="Times New Roman"/>
          <w:kern w:val="0"/>
          <w:szCs w:val="21"/>
        </w:rPr>
        <w:t>2020</w:t>
      </w:r>
      <w:r w:rsidRPr="006313F6">
        <w:rPr>
          <w:rFonts w:ascii="Times New Roman" w:eastAsiaTheme="majorEastAsia" w:hAnsi="Times New Roman" w:cs="Times New Roman"/>
          <w:kern w:val="0"/>
          <w:szCs w:val="21"/>
        </w:rPr>
        <w:t>年度长春市先进农业技术推广奖。现拟定地方种植标准，以期解决农民选种难，不懂种植技术及田间管理技术等方面的问题，帮助农民提高收入，推动我省玉米</w:t>
      </w:r>
      <w:r>
        <w:rPr>
          <w:rFonts w:ascii="Times New Roman" w:eastAsiaTheme="majorEastAsia" w:hAnsi="Times New Roman" w:cs="Times New Roman"/>
          <w:kern w:val="0"/>
          <w:szCs w:val="21"/>
        </w:rPr>
        <w:t>产业良性</w:t>
      </w:r>
      <w:r w:rsidRPr="006313F6">
        <w:rPr>
          <w:rFonts w:ascii="Times New Roman" w:eastAsiaTheme="majorEastAsia" w:hAnsi="Times New Roman" w:cs="Times New Roman"/>
          <w:kern w:val="0"/>
          <w:szCs w:val="21"/>
        </w:rPr>
        <w:t>发展，如期达到既定生产目标。</w:t>
      </w:r>
    </w:p>
    <w:p w14:paraId="6A7745CA" w14:textId="35E73796" w:rsidR="00E97BBF" w:rsidRPr="00E068F4" w:rsidRDefault="00EF03D4" w:rsidP="00EF03D4">
      <w:pPr>
        <w:pStyle w:val="2"/>
        <w:rPr>
          <w:b w:val="0"/>
          <w:bCs w:val="0"/>
        </w:rPr>
      </w:pPr>
      <w:r w:rsidRPr="00E068F4">
        <w:rPr>
          <w:rFonts w:hint="eastAsia"/>
          <w:b w:val="0"/>
          <w:bCs w:val="0"/>
        </w:rPr>
        <w:lastRenderedPageBreak/>
        <w:t>（二）</w:t>
      </w:r>
      <w:r w:rsidR="00E97BBF" w:rsidRPr="00E068F4">
        <w:rPr>
          <w:rFonts w:hint="eastAsia"/>
          <w:b w:val="0"/>
          <w:bCs w:val="0"/>
        </w:rPr>
        <w:t>制定标准的目的</w:t>
      </w:r>
    </w:p>
    <w:p w14:paraId="6E9BFE3D" w14:textId="51CC1AEB" w:rsidR="008879A0" w:rsidRPr="00116ABD" w:rsidRDefault="008879A0" w:rsidP="00EF03D4">
      <w:pPr>
        <w:widowControl/>
        <w:spacing w:line="360" w:lineRule="auto"/>
        <w:ind w:firstLineChars="200" w:firstLine="420"/>
        <w:jc w:val="left"/>
        <w:rPr>
          <w:rFonts w:ascii="Times New Roman" w:eastAsiaTheme="majorEastAsia" w:hAnsi="Times New Roman" w:cs="Times New Roman"/>
          <w:szCs w:val="21"/>
        </w:rPr>
      </w:pPr>
      <w:r w:rsidRPr="006313F6">
        <w:rPr>
          <w:rFonts w:ascii="Times New Roman" w:eastAsiaTheme="majorEastAsia" w:hAnsi="Times New Roman" w:cs="Times New Roman"/>
          <w:szCs w:val="21"/>
        </w:rPr>
        <w:t>结合本课题多年研究成果制定的本标准，科学、详尽的描述了长单</w:t>
      </w:r>
      <w:r w:rsidRPr="006313F6">
        <w:rPr>
          <w:rFonts w:ascii="Times New Roman" w:eastAsiaTheme="majorEastAsia" w:hAnsi="Times New Roman" w:cs="Times New Roman"/>
          <w:szCs w:val="21"/>
        </w:rPr>
        <w:t xml:space="preserve"> 611</w:t>
      </w:r>
      <w:r w:rsidRPr="006313F6">
        <w:rPr>
          <w:rFonts w:ascii="Times New Roman" w:eastAsiaTheme="majorEastAsia" w:hAnsi="Times New Roman" w:cs="Times New Roman"/>
          <w:szCs w:val="21"/>
        </w:rPr>
        <w:t>的品种来源、品种特征特性、生育日数、栽培</w:t>
      </w:r>
      <w:r w:rsidR="00D07EFC">
        <w:rPr>
          <w:rFonts w:ascii="Times New Roman" w:eastAsiaTheme="majorEastAsia" w:hAnsi="Times New Roman" w:cs="Times New Roman"/>
          <w:szCs w:val="21"/>
        </w:rPr>
        <w:t>技术要点、适应区域及产量</w:t>
      </w:r>
      <w:r w:rsidR="00C84F74">
        <w:rPr>
          <w:rFonts w:ascii="Times New Roman" w:eastAsiaTheme="majorEastAsia" w:hAnsi="Times New Roman" w:cs="Times New Roman"/>
          <w:szCs w:val="21"/>
        </w:rPr>
        <w:t>水平等内容，</w:t>
      </w:r>
      <w:r w:rsidR="00D07EFC">
        <w:rPr>
          <w:rFonts w:ascii="Times New Roman" w:eastAsiaTheme="majorEastAsia" w:hAnsi="Times New Roman" w:cs="Times New Roman"/>
          <w:szCs w:val="21"/>
        </w:rPr>
        <w:t>制定本标准拟</w:t>
      </w:r>
      <w:r w:rsidRPr="00D07EFC">
        <w:rPr>
          <w:rFonts w:ascii="Times New Roman" w:eastAsiaTheme="majorEastAsia" w:hAnsi="Times New Roman" w:cs="Times New Roman"/>
          <w:szCs w:val="21"/>
        </w:rPr>
        <w:t>为</w:t>
      </w:r>
      <w:r w:rsidR="00D07EFC">
        <w:rPr>
          <w:rFonts w:ascii="Times New Roman" w:eastAsiaTheme="majorEastAsia" w:hAnsi="Times New Roman" w:cs="Times New Roman"/>
          <w:szCs w:val="21"/>
        </w:rPr>
        <w:t>玉米生产者和经营者辨识种子真伪提供帮助；</w:t>
      </w:r>
      <w:r w:rsidRPr="00D07EFC">
        <w:rPr>
          <w:rFonts w:ascii="Times New Roman" w:eastAsiaTheme="majorEastAsia" w:hAnsi="Times New Roman" w:cs="Times New Roman"/>
          <w:szCs w:val="21"/>
        </w:rPr>
        <w:t>为种植</w:t>
      </w:r>
      <w:r w:rsidR="00EF03D4">
        <w:rPr>
          <w:rFonts w:ascii="Times New Roman" w:eastAsiaTheme="majorEastAsia" w:hAnsi="Times New Roman" w:cs="Times New Roman" w:hint="eastAsia"/>
          <w:szCs w:val="21"/>
        </w:rPr>
        <w:t>者</w:t>
      </w:r>
      <w:r w:rsidRPr="00D07EFC">
        <w:rPr>
          <w:rFonts w:ascii="Times New Roman" w:eastAsiaTheme="majorEastAsia" w:hAnsi="Times New Roman" w:cs="Times New Roman"/>
          <w:szCs w:val="21"/>
        </w:rPr>
        <w:t>提供科学、准确、适用的种植技术参考</w:t>
      </w:r>
      <w:r w:rsidR="00116ABD">
        <w:rPr>
          <w:rFonts w:ascii="Times New Roman" w:eastAsiaTheme="majorEastAsia" w:hAnsi="Times New Roman" w:cs="Times New Roman"/>
          <w:szCs w:val="21"/>
        </w:rPr>
        <w:t>；</w:t>
      </w:r>
      <w:r w:rsidRPr="00116ABD">
        <w:rPr>
          <w:rFonts w:ascii="Times New Roman" w:eastAsiaTheme="majorEastAsia" w:hAnsi="Times New Roman" w:cs="Times New Roman"/>
          <w:szCs w:val="21"/>
        </w:rPr>
        <w:t>为种子管理部门和执法机构执法提供</w:t>
      </w:r>
      <w:r w:rsidR="00116ABD">
        <w:rPr>
          <w:rFonts w:ascii="Times New Roman" w:eastAsiaTheme="majorEastAsia" w:hAnsi="Times New Roman" w:cs="Times New Roman"/>
          <w:szCs w:val="21"/>
        </w:rPr>
        <w:t>参考</w:t>
      </w:r>
      <w:r w:rsidR="00EF03D4">
        <w:rPr>
          <w:rFonts w:ascii="Times New Roman" w:eastAsiaTheme="majorEastAsia" w:hAnsi="Times New Roman" w:cs="Times New Roman" w:hint="eastAsia"/>
          <w:szCs w:val="21"/>
        </w:rPr>
        <w:t>；</w:t>
      </w:r>
      <w:r w:rsidRPr="00116ABD">
        <w:rPr>
          <w:rFonts w:ascii="Times New Roman" w:eastAsiaTheme="majorEastAsia" w:hAnsi="Times New Roman" w:cs="Times New Roman"/>
          <w:szCs w:val="21"/>
        </w:rPr>
        <w:t>为种子纠纷鉴定和维权提供帮助，保障吉林玉米产业</w:t>
      </w:r>
      <w:r w:rsidR="00116ABD">
        <w:rPr>
          <w:rFonts w:ascii="Times New Roman" w:eastAsiaTheme="majorEastAsia" w:hAnsi="Times New Roman" w:cs="Times New Roman"/>
          <w:szCs w:val="21"/>
        </w:rPr>
        <w:t>高标准、</w:t>
      </w:r>
      <w:r w:rsidRPr="00116ABD">
        <w:rPr>
          <w:rFonts w:ascii="Times New Roman" w:eastAsiaTheme="majorEastAsia" w:hAnsi="Times New Roman" w:cs="Times New Roman"/>
          <w:szCs w:val="21"/>
        </w:rPr>
        <w:t>高质量发展。</w:t>
      </w:r>
    </w:p>
    <w:p w14:paraId="4482F162" w14:textId="51B996DF" w:rsidR="00FE1193" w:rsidRPr="00E068F4" w:rsidRDefault="00EF03D4" w:rsidP="00EF03D4">
      <w:pPr>
        <w:pStyle w:val="1"/>
        <w:rPr>
          <w:b w:val="0"/>
          <w:bCs w:val="0"/>
        </w:rPr>
      </w:pPr>
      <w:r w:rsidRPr="00E068F4">
        <w:rPr>
          <w:rFonts w:hint="eastAsia"/>
          <w:b w:val="0"/>
          <w:bCs w:val="0"/>
        </w:rPr>
        <w:t>三、</w:t>
      </w:r>
      <w:r w:rsidR="00FE1193" w:rsidRPr="00E068F4">
        <w:rPr>
          <w:b w:val="0"/>
          <w:bCs w:val="0"/>
        </w:rPr>
        <w:t>主要起草过程</w:t>
      </w:r>
    </w:p>
    <w:p w14:paraId="1C93F646" w14:textId="1530D5D5" w:rsidR="00503B8E" w:rsidRPr="006313F6" w:rsidRDefault="00FE1193" w:rsidP="00531CD1">
      <w:pPr>
        <w:spacing w:line="360" w:lineRule="auto"/>
        <w:ind w:firstLineChars="200" w:firstLine="420"/>
        <w:jc w:val="left"/>
        <w:rPr>
          <w:rFonts w:ascii="Times New Roman" w:eastAsiaTheme="majorEastAsia" w:hAnsi="Times New Roman" w:cs="Times New Roman"/>
          <w:szCs w:val="21"/>
        </w:rPr>
      </w:pPr>
      <w:r w:rsidRPr="006313F6">
        <w:rPr>
          <w:rFonts w:ascii="Times New Roman" w:eastAsiaTheme="majorEastAsia" w:hAnsi="Times New Roman" w:cs="Times New Roman"/>
          <w:szCs w:val="21"/>
        </w:rPr>
        <w:t>在标准编制期间，项目组查阅了国内外品种选育、栽培技术等相关资料，完成了品种选育及配套栽培措施优化，</w:t>
      </w:r>
      <w:r w:rsidR="0059368E" w:rsidRPr="006313F6">
        <w:rPr>
          <w:rFonts w:ascii="Times New Roman" w:eastAsiaTheme="majorEastAsia" w:hAnsi="Times New Roman" w:cs="Times New Roman"/>
          <w:szCs w:val="21"/>
        </w:rPr>
        <w:t>于多地推广，广泛征求农户及专家意见，参考国内外相关领域标准制定规范，结合我省气候，土壤等特点，编制了《玉米品种</w:t>
      </w:r>
      <w:r w:rsidR="0059368E" w:rsidRPr="006313F6">
        <w:rPr>
          <w:rFonts w:ascii="Times New Roman" w:eastAsiaTheme="majorEastAsia" w:hAnsi="Times New Roman" w:cs="Times New Roman"/>
          <w:szCs w:val="21"/>
        </w:rPr>
        <w:t xml:space="preserve"> </w:t>
      </w:r>
      <w:r w:rsidR="0059368E" w:rsidRPr="006313F6">
        <w:rPr>
          <w:rFonts w:ascii="Times New Roman" w:eastAsiaTheme="majorEastAsia" w:hAnsi="Times New Roman" w:cs="Times New Roman"/>
          <w:szCs w:val="21"/>
        </w:rPr>
        <w:t>长单</w:t>
      </w:r>
      <w:r w:rsidR="00754E26">
        <w:rPr>
          <w:rFonts w:ascii="Times New Roman" w:eastAsiaTheme="majorEastAsia" w:hAnsi="Times New Roman" w:cs="Times New Roman" w:hint="eastAsia"/>
          <w:szCs w:val="21"/>
        </w:rPr>
        <w:t xml:space="preserve"> </w:t>
      </w:r>
      <w:r w:rsidR="0059368E" w:rsidRPr="006313F6">
        <w:rPr>
          <w:rFonts w:ascii="Times New Roman" w:eastAsiaTheme="majorEastAsia" w:hAnsi="Times New Roman" w:cs="Times New Roman"/>
          <w:szCs w:val="21"/>
        </w:rPr>
        <w:t>611</w:t>
      </w:r>
      <w:r w:rsidR="0059368E" w:rsidRPr="006313F6">
        <w:rPr>
          <w:rFonts w:ascii="Times New Roman" w:eastAsiaTheme="majorEastAsia" w:hAnsi="Times New Roman" w:cs="Times New Roman"/>
          <w:szCs w:val="21"/>
        </w:rPr>
        <w:t>》</w:t>
      </w:r>
      <w:r w:rsidR="003D49AC">
        <w:rPr>
          <w:rFonts w:ascii="Times New Roman" w:eastAsiaTheme="majorEastAsia" w:hAnsi="Times New Roman" w:cs="Times New Roman"/>
          <w:szCs w:val="21"/>
        </w:rPr>
        <w:t>工作组讨论</w:t>
      </w:r>
      <w:r w:rsidR="0059368E" w:rsidRPr="006313F6">
        <w:rPr>
          <w:rFonts w:ascii="Times New Roman" w:eastAsiaTheme="majorEastAsia" w:hAnsi="Times New Roman" w:cs="Times New Roman"/>
          <w:szCs w:val="21"/>
        </w:rPr>
        <w:t>稿。</w:t>
      </w:r>
    </w:p>
    <w:p w14:paraId="51A94DC8" w14:textId="6526C533" w:rsidR="0059368E" w:rsidRPr="00E068F4" w:rsidRDefault="00EF03D4" w:rsidP="00EF03D4">
      <w:pPr>
        <w:pStyle w:val="2"/>
        <w:rPr>
          <w:b w:val="0"/>
          <w:bCs w:val="0"/>
        </w:rPr>
      </w:pPr>
      <w:r w:rsidRPr="00E068F4">
        <w:rPr>
          <w:rFonts w:hint="eastAsia"/>
          <w:b w:val="0"/>
          <w:bCs w:val="0"/>
        </w:rPr>
        <w:t>（一）</w:t>
      </w:r>
      <w:r w:rsidR="006313F6" w:rsidRPr="00E068F4">
        <w:rPr>
          <w:b w:val="0"/>
          <w:bCs w:val="0"/>
        </w:rPr>
        <w:t>预研情况</w:t>
      </w:r>
    </w:p>
    <w:p w14:paraId="6719C859" w14:textId="62115B53" w:rsidR="0059368E" w:rsidRPr="006313F6" w:rsidRDefault="0059368E" w:rsidP="00C84F74">
      <w:pPr>
        <w:spacing w:line="360" w:lineRule="auto"/>
        <w:ind w:firstLineChars="200" w:firstLine="420"/>
        <w:jc w:val="left"/>
        <w:rPr>
          <w:rFonts w:ascii="Times New Roman" w:eastAsiaTheme="majorEastAsia" w:hAnsi="Times New Roman" w:cs="Times New Roman"/>
          <w:szCs w:val="21"/>
        </w:rPr>
      </w:pPr>
      <w:r w:rsidRPr="006313F6">
        <w:rPr>
          <w:rFonts w:ascii="Times New Roman" w:eastAsiaTheme="majorEastAsia" w:hAnsi="Times New Roman" w:cs="Times New Roman"/>
          <w:szCs w:val="21"/>
        </w:rPr>
        <w:t>本阶段</w:t>
      </w:r>
      <w:r w:rsidR="003667F6" w:rsidRPr="006313F6">
        <w:rPr>
          <w:rFonts w:ascii="Times New Roman" w:eastAsiaTheme="majorEastAsia" w:hAnsi="Times New Roman" w:cs="Times New Roman"/>
          <w:szCs w:val="21"/>
        </w:rPr>
        <w:t>项目中</w:t>
      </w:r>
      <w:r w:rsidR="00CA15C5" w:rsidRPr="006313F6">
        <w:rPr>
          <w:rFonts w:ascii="Times New Roman" w:eastAsiaTheme="majorEastAsia" w:hAnsi="Times New Roman" w:cs="Times New Roman"/>
          <w:szCs w:val="21"/>
        </w:rPr>
        <w:t>致力于</w:t>
      </w:r>
      <w:r w:rsidRPr="006313F6">
        <w:rPr>
          <w:rFonts w:ascii="Times New Roman" w:eastAsiaTheme="majorEastAsia" w:hAnsi="Times New Roman" w:cs="Times New Roman"/>
          <w:szCs w:val="21"/>
        </w:rPr>
        <w:t>长单</w:t>
      </w:r>
      <w:r w:rsidR="00754E26">
        <w:rPr>
          <w:rFonts w:ascii="Times New Roman" w:eastAsiaTheme="majorEastAsia" w:hAnsi="Times New Roman" w:cs="Times New Roman" w:hint="eastAsia"/>
          <w:szCs w:val="21"/>
        </w:rPr>
        <w:t xml:space="preserve"> </w:t>
      </w:r>
      <w:r w:rsidRPr="006313F6">
        <w:rPr>
          <w:rFonts w:ascii="Times New Roman" w:eastAsiaTheme="majorEastAsia" w:hAnsi="Times New Roman" w:cs="Times New Roman"/>
          <w:szCs w:val="21"/>
        </w:rPr>
        <w:t>611</w:t>
      </w:r>
      <w:r w:rsidRPr="006313F6">
        <w:rPr>
          <w:rFonts w:ascii="Times New Roman" w:eastAsiaTheme="majorEastAsia" w:hAnsi="Times New Roman" w:cs="Times New Roman"/>
          <w:szCs w:val="21"/>
        </w:rPr>
        <w:t>的选育以及优化配套栽培措施。通过杂交育种手段育成高产、优质、多抗、广适、适宜机械化耕作的玉米品种，</w:t>
      </w:r>
      <w:r w:rsidR="00CA15C5" w:rsidRPr="006313F6">
        <w:rPr>
          <w:rFonts w:ascii="Times New Roman" w:eastAsiaTheme="majorEastAsia" w:hAnsi="Times New Roman" w:cs="Times New Roman"/>
          <w:szCs w:val="21"/>
        </w:rPr>
        <w:t>该品种在品种区域试验和生产试验中的产量得到提升，即</w:t>
      </w:r>
      <w:r w:rsidR="00CA15C5" w:rsidRPr="006313F6">
        <w:rPr>
          <w:rFonts w:ascii="Times New Roman" w:eastAsiaTheme="majorEastAsia" w:hAnsi="Times New Roman" w:cs="Times New Roman"/>
          <w:szCs w:val="21"/>
        </w:rPr>
        <w:t>2016</w:t>
      </w:r>
      <w:r w:rsidR="003667F6" w:rsidRPr="006313F6">
        <w:rPr>
          <w:rFonts w:ascii="Times New Roman" w:eastAsiaTheme="majorEastAsia" w:hAnsi="Times New Roman" w:cs="Times New Roman"/>
          <w:szCs w:val="21"/>
        </w:rPr>
        <w:t>～</w:t>
      </w:r>
      <w:r w:rsidR="003667F6" w:rsidRPr="006313F6">
        <w:rPr>
          <w:rFonts w:ascii="Times New Roman" w:eastAsiaTheme="majorEastAsia" w:hAnsi="Times New Roman" w:cs="Times New Roman"/>
          <w:szCs w:val="21"/>
        </w:rPr>
        <w:t>2017</w:t>
      </w:r>
      <w:r w:rsidR="00CA15C5" w:rsidRPr="006313F6">
        <w:rPr>
          <w:rFonts w:ascii="Times New Roman" w:eastAsiaTheme="majorEastAsia" w:hAnsi="Times New Roman" w:cs="Times New Roman"/>
          <w:szCs w:val="21"/>
        </w:rPr>
        <w:t>年区域实验中，平均公顷产量</w:t>
      </w:r>
      <w:r w:rsidR="003667F6" w:rsidRPr="006313F6">
        <w:rPr>
          <w:rFonts w:ascii="Times New Roman" w:eastAsiaTheme="majorEastAsia" w:hAnsi="Times New Roman" w:cs="Times New Roman"/>
          <w:szCs w:val="21"/>
        </w:rPr>
        <w:t>11977.5</w:t>
      </w:r>
      <w:r w:rsidR="00CA15C5" w:rsidRPr="006313F6">
        <w:rPr>
          <w:rFonts w:ascii="Times New Roman" w:eastAsiaTheme="majorEastAsia" w:hAnsi="Times New Roman" w:cs="Times New Roman"/>
          <w:szCs w:val="21"/>
        </w:rPr>
        <w:t>公斤，较对照品</w:t>
      </w:r>
      <w:proofErr w:type="gramStart"/>
      <w:r w:rsidR="00CA15C5" w:rsidRPr="006313F6">
        <w:rPr>
          <w:rFonts w:ascii="Times New Roman" w:eastAsiaTheme="majorEastAsia" w:hAnsi="Times New Roman" w:cs="Times New Roman"/>
          <w:szCs w:val="21"/>
        </w:rPr>
        <w:t>种</w:t>
      </w:r>
      <w:r w:rsidR="003667F6" w:rsidRPr="006313F6">
        <w:rPr>
          <w:rFonts w:ascii="Times New Roman" w:eastAsiaTheme="majorEastAsia" w:hAnsi="Times New Roman" w:cs="Times New Roman"/>
          <w:szCs w:val="21"/>
        </w:rPr>
        <w:t>吉单</w:t>
      </w:r>
      <w:proofErr w:type="gramEnd"/>
      <w:r w:rsidR="00C84F74">
        <w:rPr>
          <w:rFonts w:ascii="Times New Roman" w:eastAsiaTheme="majorEastAsia" w:hAnsi="Times New Roman" w:cs="Times New Roman" w:hint="eastAsia"/>
          <w:szCs w:val="21"/>
        </w:rPr>
        <w:t xml:space="preserve"> </w:t>
      </w:r>
      <w:r w:rsidR="003667F6" w:rsidRPr="006313F6">
        <w:rPr>
          <w:rFonts w:ascii="Times New Roman" w:eastAsiaTheme="majorEastAsia" w:hAnsi="Times New Roman" w:cs="Times New Roman"/>
          <w:szCs w:val="21"/>
        </w:rPr>
        <w:t>27</w:t>
      </w:r>
      <w:r w:rsidR="003667F6" w:rsidRPr="006313F6">
        <w:rPr>
          <w:rFonts w:ascii="Times New Roman" w:eastAsiaTheme="majorEastAsia" w:hAnsi="Times New Roman" w:cs="Times New Roman"/>
          <w:szCs w:val="21"/>
        </w:rPr>
        <w:t>增产</w:t>
      </w:r>
      <w:r w:rsidR="003667F6" w:rsidRPr="006313F6">
        <w:rPr>
          <w:rFonts w:ascii="Times New Roman" w:eastAsiaTheme="majorEastAsia" w:hAnsi="Times New Roman" w:cs="Times New Roman"/>
          <w:szCs w:val="21"/>
        </w:rPr>
        <w:t>12.0</w:t>
      </w:r>
      <w:r w:rsidR="00C84F74">
        <w:rPr>
          <w:rFonts w:ascii="Times New Roman" w:eastAsiaTheme="majorEastAsia" w:hAnsi="Times New Roman" w:cs="Times New Roman" w:hint="eastAsia"/>
          <w:szCs w:val="21"/>
        </w:rPr>
        <w:t xml:space="preserve"> </w:t>
      </w:r>
      <w:r w:rsidR="003667F6" w:rsidRPr="006313F6">
        <w:rPr>
          <w:rFonts w:ascii="Times New Roman" w:eastAsiaTheme="majorEastAsia" w:hAnsi="Times New Roman" w:cs="Times New Roman"/>
          <w:szCs w:val="21"/>
        </w:rPr>
        <w:t>%</w:t>
      </w:r>
      <w:r w:rsidR="003667F6" w:rsidRPr="006313F6">
        <w:rPr>
          <w:rFonts w:ascii="Times New Roman" w:eastAsiaTheme="majorEastAsia" w:hAnsi="Times New Roman" w:cs="Times New Roman"/>
          <w:szCs w:val="21"/>
        </w:rPr>
        <w:t>；</w:t>
      </w:r>
      <w:r w:rsidR="003667F6" w:rsidRPr="006313F6">
        <w:rPr>
          <w:rFonts w:ascii="Times New Roman" w:eastAsiaTheme="majorEastAsia" w:hAnsi="Times New Roman" w:cs="Times New Roman"/>
          <w:szCs w:val="21"/>
        </w:rPr>
        <w:t>2017</w:t>
      </w:r>
      <w:r w:rsidR="00C84F74">
        <w:rPr>
          <w:rFonts w:ascii="Times New Roman" w:eastAsiaTheme="majorEastAsia" w:hAnsi="Times New Roman" w:cs="Times New Roman" w:hint="eastAsia"/>
          <w:szCs w:val="21"/>
        </w:rPr>
        <w:t xml:space="preserve"> </w:t>
      </w:r>
      <w:r w:rsidR="003667F6" w:rsidRPr="006313F6">
        <w:rPr>
          <w:rFonts w:ascii="Times New Roman" w:eastAsiaTheme="majorEastAsia" w:hAnsi="Times New Roman" w:cs="Times New Roman"/>
          <w:szCs w:val="21"/>
        </w:rPr>
        <w:t>年生产试验平均公顷产量</w:t>
      </w:r>
      <w:r w:rsidR="00C84F74">
        <w:rPr>
          <w:rFonts w:ascii="Times New Roman" w:eastAsiaTheme="majorEastAsia" w:hAnsi="Times New Roman" w:cs="Times New Roman" w:hint="eastAsia"/>
          <w:szCs w:val="21"/>
        </w:rPr>
        <w:t xml:space="preserve"> </w:t>
      </w:r>
      <w:r w:rsidR="003667F6" w:rsidRPr="006313F6">
        <w:rPr>
          <w:rFonts w:ascii="Times New Roman" w:eastAsiaTheme="majorEastAsia" w:hAnsi="Times New Roman" w:cs="Times New Roman"/>
          <w:szCs w:val="21"/>
        </w:rPr>
        <w:t>10906.0</w:t>
      </w:r>
      <w:r w:rsidR="00C84F74">
        <w:rPr>
          <w:rFonts w:ascii="Times New Roman" w:eastAsiaTheme="majorEastAsia" w:hAnsi="Times New Roman" w:cs="Times New Roman" w:hint="eastAsia"/>
          <w:szCs w:val="21"/>
        </w:rPr>
        <w:t xml:space="preserve"> </w:t>
      </w:r>
      <w:r w:rsidR="003667F6" w:rsidRPr="006313F6">
        <w:rPr>
          <w:rFonts w:ascii="Times New Roman" w:eastAsiaTheme="majorEastAsia" w:hAnsi="Times New Roman" w:cs="Times New Roman"/>
          <w:szCs w:val="21"/>
        </w:rPr>
        <w:t>公斤，比对照品</w:t>
      </w:r>
      <w:proofErr w:type="gramStart"/>
      <w:r w:rsidR="003667F6" w:rsidRPr="006313F6">
        <w:rPr>
          <w:rFonts w:ascii="Times New Roman" w:eastAsiaTheme="majorEastAsia" w:hAnsi="Times New Roman" w:cs="Times New Roman"/>
          <w:szCs w:val="21"/>
        </w:rPr>
        <w:t>种吉单</w:t>
      </w:r>
      <w:proofErr w:type="gramEnd"/>
      <w:r w:rsidR="00C84F74">
        <w:rPr>
          <w:rFonts w:ascii="Times New Roman" w:eastAsiaTheme="majorEastAsia" w:hAnsi="Times New Roman" w:cs="Times New Roman" w:hint="eastAsia"/>
          <w:szCs w:val="21"/>
        </w:rPr>
        <w:t xml:space="preserve"> </w:t>
      </w:r>
      <w:r w:rsidR="003667F6" w:rsidRPr="006313F6">
        <w:rPr>
          <w:rFonts w:ascii="Times New Roman" w:eastAsiaTheme="majorEastAsia" w:hAnsi="Times New Roman" w:cs="Times New Roman"/>
          <w:szCs w:val="21"/>
        </w:rPr>
        <w:t>27</w:t>
      </w:r>
      <w:r w:rsidR="003667F6" w:rsidRPr="006313F6">
        <w:rPr>
          <w:rFonts w:ascii="Times New Roman" w:eastAsiaTheme="majorEastAsia" w:hAnsi="Times New Roman" w:cs="Times New Roman"/>
          <w:szCs w:val="21"/>
        </w:rPr>
        <w:t>增产</w:t>
      </w:r>
      <w:r w:rsidR="003667F6" w:rsidRPr="006313F6">
        <w:rPr>
          <w:rFonts w:ascii="Times New Roman" w:eastAsiaTheme="majorEastAsia" w:hAnsi="Times New Roman" w:cs="Times New Roman"/>
          <w:szCs w:val="21"/>
        </w:rPr>
        <w:t>7.1</w:t>
      </w:r>
      <w:r w:rsidR="00C84F74">
        <w:rPr>
          <w:rFonts w:ascii="Times New Roman" w:eastAsiaTheme="majorEastAsia" w:hAnsi="Times New Roman" w:cs="Times New Roman" w:hint="eastAsia"/>
          <w:szCs w:val="21"/>
        </w:rPr>
        <w:t xml:space="preserve"> </w:t>
      </w:r>
      <w:r w:rsidR="003667F6" w:rsidRPr="006313F6">
        <w:rPr>
          <w:rFonts w:ascii="Times New Roman" w:eastAsiaTheme="majorEastAsia" w:hAnsi="Times New Roman" w:cs="Times New Roman"/>
          <w:szCs w:val="21"/>
        </w:rPr>
        <w:t>%</w:t>
      </w:r>
      <w:r w:rsidR="003667F6" w:rsidRPr="006313F6">
        <w:rPr>
          <w:rFonts w:ascii="Times New Roman" w:eastAsiaTheme="majorEastAsia" w:hAnsi="Times New Roman" w:cs="Times New Roman"/>
          <w:szCs w:val="21"/>
        </w:rPr>
        <w:t>。品种审定后，依照品种特性优化水肥配置，栽培条件，种植技术等，集单项技术攻关和优化基础上，形成了最适合长单</w:t>
      </w:r>
      <w:r w:rsidR="00C84F74">
        <w:rPr>
          <w:rFonts w:ascii="Times New Roman" w:eastAsiaTheme="majorEastAsia" w:hAnsi="Times New Roman" w:cs="Times New Roman" w:hint="eastAsia"/>
          <w:szCs w:val="21"/>
        </w:rPr>
        <w:t xml:space="preserve"> </w:t>
      </w:r>
      <w:r w:rsidR="003667F6" w:rsidRPr="006313F6">
        <w:rPr>
          <w:rFonts w:ascii="Times New Roman" w:eastAsiaTheme="majorEastAsia" w:hAnsi="Times New Roman" w:cs="Times New Roman"/>
          <w:szCs w:val="21"/>
        </w:rPr>
        <w:t>611</w:t>
      </w:r>
      <w:r w:rsidR="003667F6" w:rsidRPr="006313F6">
        <w:rPr>
          <w:rFonts w:ascii="Times New Roman" w:eastAsiaTheme="majorEastAsia" w:hAnsi="Times New Roman" w:cs="Times New Roman"/>
          <w:szCs w:val="21"/>
        </w:rPr>
        <w:t>品种特点的栽培体系，作为本标准的核心部分。</w:t>
      </w:r>
    </w:p>
    <w:p w14:paraId="0B85B72F" w14:textId="661D301E" w:rsidR="003667F6" w:rsidRPr="006313F6" w:rsidRDefault="003667F6" w:rsidP="00C84F74">
      <w:pPr>
        <w:spacing w:line="360" w:lineRule="auto"/>
        <w:ind w:firstLineChars="200" w:firstLine="420"/>
        <w:jc w:val="left"/>
        <w:rPr>
          <w:rFonts w:ascii="Times New Roman" w:eastAsiaTheme="majorEastAsia" w:hAnsi="Times New Roman" w:cs="Times New Roman"/>
          <w:szCs w:val="21"/>
        </w:rPr>
      </w:pPr>
      <w:r w:rsidRPr="006313F6">
        <w:rPr>
          <w:rFonts w:ascii="Times New Roman" w:eastAsiaTheme="majorEastAsia" w:hAnsi="Times New Roman" w:cs="Times New Roman"/>
          <w:szCs w:val="21"/>
        </w:rPr>
        <w:t>玉米品种长单</w:t>
      </w:r>
      <w:r w:rsidR="003D49AC">
        <w:rPr>
          <w:rFonts w:ascii="Times New Roman" w:eastAsiaTheme="majorEastAsia" w:hAnsi="Times New Roman" w:cs="Times New Roman" w:hint="eastAsia"/>
          <w:szCs w:val="21"/>
        </w:rPr>
        <w:t xml:space="preserve"> </w:t>
      </w:r>
      <w:r w:rsidRPr="006313F6">
        <w:rPr>
          <w:rFonts w:ascii="Times New Roman" w:eastAsiaTheme="majorEastAsia" w:hAnsi="Times New Roman" w:cs="Times New Roman"/>
          <w:szCs w:val="21"/>
        </w:rPr>
        <w:t>611</w:t>
      </w:r>
      <w:r w:rsidRPr="006313F6">
        <w:rPr>
          <w:rFonts w:ascii="Times New Roman" w:eastAsiaTheme="majorEastAsia" w:hAnsi="Times New Roman" w:cs="Times New Roman"/>
          <w:szCs w:val="21"/>
        </w:rPr>
        <w:t>产量高</w:t>
      </w:r>
      <w:r w:rsidR="0017301A" w:rsidRPr="006313F6">
        <w:rPr>
          <w:rFonts w:ascii="Times New Roman" w:eastAsiaTheme="majorEastAsia" w:hAnsi="Times New Roman" w:cs="Times New Roman"/>
          <w:szCs w:val="21"/>
        </w:rPr>
        <w:t>、品质优、抗性强、宜直收，具有巨大推广潜力，但品种特性和栽培技术与其他</w:t>
      </w:r>
      <w:r w:rsidR="00754E26">
        <w:rPr>
          <w:rFonts w:ascii="Times New Roman" w:eastAsiaTheme="majorEastAsia" w:hAnsi="Times New Roman" w:cs="Times New Roman"/>
          <w:szCs w:val="21"/>
        </w:rPr>
        <w:t>玉米</w:t>
      </w:r>
      <w:r w:rsidR="0017301A" w:rsidRPr="006313F6">
        <w:rPr>
          <w:rFonts w:ascii="Times New Roman" w:eastAsiaTheme="majorEastAsia" w:hAnsi="Times New Roman" w:cs="Times New Roman"/>
          <w:szCs w:val="21"/>
        </w:rPr>
        <w:t>品种存在差异，鉴于此，为激发长单</w:t>
      </w:r>
      <w:r w:rsidR="00754E26">
        <w:rPr>
          <w:rFonts w:ascii="Times New Roman" w:eastAsiaTheme="majorEastAsia" w:hAnsi="Times New Roman" w:cs="Times New Roman" w:hint="eastAsia"/>
          <w:szCs w:val="21"/>
        </w:rPr>
        <w:t xml:space="preserve"> </w:t>
      </w:r>
      <w:r w:rsidR="0017301A" w:rsidRPr="006313F6">
        <w:rPr>
          <w:rFonts w:ascii="Times New Roman" w:eastAsiaTheme="majorEastAsia" w:hAnsi="Times New Roman" w:cs="Times New Roman"/>
          <w:szCs w:val="21"/>
        </w:rPr>
        <w:t>611</w:t>
      </w:r>
      <w:r w:rsidR="0017301A" w:rsidRPr="006313F6">
        <w:rPr>
          <w:rFonts w:ascii="Times New Roman" w:eastAsiaTheme="majorEastAsia" w:hAnsi="Times New Roman" w:cs="Times New Roman"/>
          <w:szCs w:val="21"/>
        </w:rPr>
        <w:t>的生产潜力，利用品种优势，使其更好地助力我市</w:t>
      </w:r>
      <w:r w:rsidR="00754E26">
        <w:rPr>
          <w:rFonts w:ascii="Times New Roman" w:eastAsiaTheme="majorEastAsia" w:hAnsi="Times New Roman" w:cs="Times New Roman"/>
          <w:szCs w:val="21"/>
        </w:rPr>
        <w:t>玉米</w:t>
      </w:r>
      <w:r w:rsidR="0017301A" w:rsidRPr="006313F6">
        <w:rPr>
          <w:rFonts w:ascii="Times New Roman" w:eastAsiaTheme="majorEastAsia" w:hAnsi="Times New Roman" w:cs="Times New Roman"/>
          <w:szCs w:val="21"/>
        </w:rPr>
        <w:t>生产，发</w:t>
      </w:r>
      <w:r w:rsidR="00754E26">
        <w:rPr>
          <w:rFonts w:ascii="Times New Roman" w:eastAsiaTheme="majorEastAsia" w:hAnsi="Times New Roman" w:cs="Times New Roman"/>
          <w:szCs w:val="21"/>
        </w:rPr>
        <w:t>挥作用，</w:t>
      </w:r>
      <w:r w:rsidR="00467197" w:rsidRPr="006313F6">
        <w:rPr>
          <w:rFonts w:ascii="Times New Roman" w:eastAsiaTheme="majorEastAsia" w:hAnsi="Times New Roman" w:cs="Times New Roman"/>
          <w:szCs w:val="21"/>
        </w:rPr>
        <w:t>通过长春市农业农村局向长春市市场监督管理局申请立项。</w:t>
      </w:r>
      <w:r w:rsidR="00467197" w:rsidRPr="006313F6">
        <w:rPr>
          <w:rFonts w:ascii="Times New Roman" w:eastAsiaTheme="majorEastAsia" w:hAnsi="Times New Roman" w:cs="Times New Roman"/>
          <w:szCs w:val="21"/>
        </w:rPr>
        <w:t xml:space="preserve"> </w:t>
      </w:r>
    </w:p>
    <w:p w14:paraId="23D14491" w14:textId="17D131A6" w:rsidR="00343901" w:rsidRPr="002A7612" w:rsidRDefault="00E068F4" w:rsidP="00E068F4">
      <w:pPr>
        <w:pStyle w:val="2"/>
        <w:rPr>
          <w:b w:val="0"/>
        </w:rPr>
      </w:pPr>
      <w:r w:rsidRPr="002A7612">
        <w:rPr>
          <w:rFonts w:hint="eastAsia"/>
          <w:b w:val="0"/>
        </w:rPr>
        <w:lastRenderedPageBreak/>
        <w:t>（二）</w:t>
      </w:r>
      <w:r w:rsidR="003B1D6C" w:rsidRPr="002A7612">
        <w:rPr>
          <w:b w:val="0"/>
        </w:rPr>
        <w:t>起草过程</w:t>
      </w:r>
    </w:p>
    <w:p w14:paraId="2E4034E3" w14:textId="3C41CB2F" w:rsidR="00343901" w:rsidRPr="00E068F4" w:rsidRDefault="00165A2D" w:rsidP="00165A2D">
      <w:pPr>
        <w:pStyle w:val="3"/>
        <w:rPr>
          <w:rFonts w:ascii="Times New Roman" w:hAnsi="Times New Roman" w:cs="Times New Roman"/>
          <w:b w:val="0"/>
          <w:bCs w:val="0"/>
        </w:rPr>
      </w:pPr>
      <w:r w:rsidRPr="00E068F4">
        <w:rPr>
          <w:rFonts w:ascii="Times New Roman" w:hAnsi="Times New Roman" w:cs="Times New Roman"/>
          <w:b w:val="0"/>
          <w:bCs w:val="0"/>
        </w:rPr>
        <w:t>1.</w:t>
      </w:r>
      <w:r w:rsidR="00E068F4" w:rsidRPr="00E068F4">
        <w:rPr>
          <w:rFonts w:ascii="Times New Roman" w:hAnsi="Times New Roman" w:cs="Times New Roman"/>
          <w:b w:val="0"/>
          <w:bCs w:val="0"/>
        </w:rPr>
        <w:t xml:space="preserve"> </w:t>
      </w:r>
      <w:r w:rsidR="00343901" w:rsidRPr="00E068F4">
        <w:rPr>
          <w:rFonts w:ascii="Times New Roman" w:hAnsi="Times New Roman" w:cs="Times New Roman"/>
          <w:b w:val="0"/>
          <w:bCs w:val="0"/>
        </w:rPr>
        <w:t>工作基础</w:t>
      </w:r>
    </w:p>
    <w:p w14:paraId="0268D606" w14:textId="74A27AE6" w:rsidR="00450AA8" w:rsidRPr="00450AA8" w:rsidRDefault="00450AA8" w:rsidP="00C84F74">
      <w:pPr>
        <w:spacing w:line="360" w:lineRule="auto"/>
        <w:ind w:firstLineChars="200" w:firstLine="420"/>
        <w:jc w:val="left"/>
        <w:rPr>
          <w:rFonts w:ascii="Times New Roman" w:eastAsiaTheme="majorEastAsia" w:hAnsi="Times New Roman" w:cs="Times New Roman"/>
          <w:szCs w:val="21"/>
        </w:rPr>
      </w:pPr>
      <w:r w:rsidRPr="00450AA8">
        <w:rPr>
          <w:rFonts w:ascii="Times New Roman" w:eastAsiaTheme="majorEastAsia" w:hAnsi="Times New Roman" w:cs="Times New Roman" w:hint="eastAsia"/>
          <w:szCs w:val="21"/>
        </w:rPr>
        <w:t>长春市农业科学院生物育种研究所始终把高产、优质、多抗、广适、适应机械化的玉米品种的选育放在了科研的主攻方向，配备齐全的玉米检测设备和开展本项目研究所需的各种仪器设备，且一直承担国家玉米东华北中熟区域试验、并于去年承担了东华北鲜食玉米联合体试验等任务，硬件设施完备，工作经验丰富，可保质保量的完成工作任务。</w:t>
      </w:r>
    </w:p>
    <w:p w14:paraId="7039A381" w14:textId="1A8E5A25" w:rsidR="00343901" w:rsidRPr="00E068F4" w:rsidRDefault="00165A2D" w:rsidP="00165A2D">
      <w:pPr>
        <w:pStyle w:val="3"/>
        <w:rPr>
          <w:rFonts w:ascii="Times New Roman" w:hAnsi="Times New Roman" w:cs="Times New Roman"/>
          <w:b w:val="0"/>
          <w:bCs w:val="0"/>
        </w:rPr>
      </w:pPr>
      <w:r w:rsidRPr="00E068F4">
        <w:rPr>
          <w:rFonts w:ascii="Times New Roman" w:hAnsi="Times New Roman" w:cs="Times New Roman" w:hint="eastAsia"/>
          <w:b w:val="0"/>
          <w:bCs w:val="0"/>
        </w:rPr>
        <w:t>2.</w:t>
      </w:r>
      <w:r w:rsidR="00E068F4" w:rsidRPr="00E068F4">
        <w:rPr>
          <w:rFonts w:ascii="Times New Roman" w:hAnsi="Times New Roman" w:cs="Times New Roman" w:hint="eastAsia"/>
          <w:b w:val="0"/>
          <w:bCs w:val="0"/>
        </w:rPr>
        <w:t xml:space="preserve"> </w:t>
      </w:r>
      <w:r w:rsidR="00343901" w:rsidRPr="00E068F4">
        <w:rPr>
          <w:rFonts w:ascii="Times New Roman" w:hAnsi="Times New Roman" w:cs="Times New Roman"/>
          <w:b w:val="0"/>
          <w:bCs w:val="0"/>
        </w:rPr>
        <w:t>成立</w:t>
      </w:r>
      <w:r w:rsidRPr="00E068F4">
        <w:rPr>
          <w:rFonts w:ascii="Times New Roman" w:hAnsi="Times New Roman" w:cs="Times New Roman" w:hint="eastAsia"/>
          <w:b w:val="0"/>
          <w:bCs w:val="0"/>
        </w:rPr>
        <w:t>项目</w:t>
      </w:r>
      <w:r w:rsidR="00343901" w:rsidRPr="00E068F4">
        <w:rPr>
          <w:rFonts w:ascii="Times New Roman" w:hAnsi="Times New Roman" w:cs="Times New Roman"/>
          <w:b w:val="0"/>
          <w:bCs w:val="0"/>
        </w:rPr>
        <w:t>小组</w:t>
      </w:r>
    </w:p>
    <w:p w14:paraId="3A130E4B" w14:textId="7E98B871" w:rsidR="00754E26" w:rsidRDefault="00450AA8" w:rsidP="00886D70">
      <w:pPr>
        <w:spacing w:line="360" w:lineRule="auto"/>
        <w:ind w:firstLineChars="200" w:firstLine="420"/>
        <w:jc w:val="left"/>
        <w:rPr>
          <w:rFonts w:ascii="Times New Roman" w:eastAsiaTheme="majorEastAsia" w:hAnsi="Times New Roman" w:cs="Times New Roman" w:hint="eastAsia"/>
          <w:szCs w:val="21"/>
        </w:rPr>
      </w:pPr>
      <w:r w:rsidRPr="00EC30B2">
        <w:rPr>
          <w:rFonts w:ascii="Times New Roman" w:eastAsiaTheme="majorEastAsia" w:hAnsi="Times New Roman" w:cs="Times New Roman" w:hint="eastAsia"/>
          <w:szCs w:val="21"/>
        </w:rPr>
        <w:t>长春市农业科学院成立了地方标准《玉米品种</w:t>
      </w:r>
      <w:r w:rsidRPr="00EC30B2">
        <w:rPr>
          <w:rFonts w:ascii="Times New Roman" w:eastAsiaTheme="majorEastAsia" w:hAnsi="Times New Roman" w:cs="Times New Roman" w:hint="eastAsia"/>
          <w:szCs w:val="21"/>
        </w:rPr>
        <w:t xml:space="preserve"> </w:t>
      </w:r>
      <w:r w:rsidRPr="00EC30B2">
        <w:rPr>
          <w:rFonts w:ascii="Times New Roman" w:eastAsiaTheme="majorEastAsia" w:hAnsi="Times New Roman" w:cs="Times New Roman" w:hint="eastAsia"/>
          <w:szCs w:val="21"/>
        </w:rPr>
        <w:t>长单</w:t>
      </w:r>
      <w:r w:rsidR="00754E26">
        <w:rPr>
          <w:rFonts w:ascii="Times New Roman" w:eastAsiaTheme="majorEastAsia" w:hAnsi="Times New Roman" w:cs="Times New Roman" w:hint="eastAsia"/>
          <w:szCs w:val="21"/>
        </w:rPr>
        <w:t xml:space="preserve"> </w:t>
      </w:r>
      <w:r w:rsidRPr="00EC30B2">
        <w:rPr>
          <w:rFonts w:ascii="Times New Roman" w:eastAsiaTheme="majorEastAsia" w:hAnsi="Times New Roman" w:cs="Times New Roman" w:hint="eastAsia"/>
          <w:szCs w:val="21"/>
        </w:rPr>
        <w:t>611</w:t>
      </w:r>
      <w:r w:rsidRPr="00EC30B2">
        <w:rPr>
          <w:rFonts w:ascii="Times New Roman" w:eastAsiaTheme="majorEastAsia" w:hAnsi="Times New Roman" w:cs="Times New Roman" w:hint="eastAsia"/>
          <w:szCs w:val="21"/>
        </w:rPr>
        <w:t>》</w:t>
      </w:r>
      <w:r w:rsidR="00165A2D">
        <w:rPr>
          <w:rFonts w:ascii="Times New Roman" w:eastAsiaTheme="majorEastAsia" w:hAnsi="Times New Roman" w:cs="Times New Roman" w:hint="eastAsia"/>
          <w:szCs w:val="21"/>
        </w:rPr>
        <w:t>项目</w:t>
      </w:r>
      <w:r w:rsidR="00754E26">
        <w:rPr>
          <w:rFonts w:ascii="Times New Roman" w:eastAsiaTheme="majorEastAsia" w:hAnsi="Times New Roman" w:cs="Times New Roman" w:hint="eastAsia"/>
          <w:szCs w:val="21"/>
        </w:rPr>
        <w:t>小组</w:t>
      </w:r>
      <w:r w:rsidR="00FA626E">
        <w:rPr>
          <w:rFonts w:ascii="Times New Roman" w:eastAsiaTheme="majorEastAsia" w:hAnsi="Times New Roman" w:cs="Times New Roman" w:hint="eastAsia"/>
          <w:szCs w:val="21"/>
        </w:rPr>
        <w:t>，人员构成见表</w:t>
      </w:r>
      <w:r w:rsidR="00FA626E">
        <w:rPr>
          <w:rFonts w:ascii="Times New Roman" w:eastAsiaTheme="majorEastAsia" w:hAnsi="Times New Roman" w:cs="Times New Roman" w:hint="eastAsia"/>
          <w:szCs w:val="21"/>
        </w:rPr>
        <w:t>1</w:t>
      </w:r>
      <w:r w:rsidRPr="00EC30B2">
        <w:rPr>
          <w:rFonts w:ascii="Times New Roman" w:eastAsiaTheme="majorEastAsia" w:hAnsi="Times New Roman" w:cs="Times New Roman" w:hint="eastAsia"/>
          <w:szCs w:val="21"/>
        </w:rPr>
        <w:t>。起草人员认真查阅了标准制定的有关文件，通过参加标准宣贯培训，对标准的格式、内容、术语表达方式等进行了深入学习，严格遵循</w:t>
      </w:r>
      <w:r w:rsidRPr="00EC30B2">
        <w:rPr>
          <w:rFonts w:ascii="Times New Roman" w:eastAsiaTheme="majorEastAsia" w:hAnsi="Times New Roman" w:cs="Times New Roman" w:hint="eastAsia"/>
          <w:szCs w:val="21"/>
        </w:rPr>
        <w:t xml:space="preserve"> GB/T 1.1-2020</w:t>
      </w:r>
      <w:r w:rsidRPr="00EC30B2">
        <w:rPr>
          <w:rFonts w:ascii="Times New Roman" w:eastAsiaTheme="majorEastAsia" w:hAnsi="Times New Roman" w:cs="Times New Roman" w:hint="eastAsia"/>
          <w:szCs w:val="21"/>
        </w:rPr>
        <w:t>《标准化工作导则》所规定的标准编写要求和格式起草了《玉米品种</w:t>
      </w:r>
      <w:r w:rsidRPr="00EC30B2">
        <w:rPr>
          <w:rFonts w:ascii="Times New Roman" w:eastAsiaTheme="majorEastAsia" w:hAnsi="Times New Roman" w:cs="Times New Roman" w:hint="eastAsia"/>
          <w:szCs w:val="21"/>
        </w:rPr>
        <w:t xml:space="preserve"> </w:t>
      </w:r>
      <w:r w:rsidRPr="00EC30B2">
        <w:rPr>
          <w:rFonts w:ascii="Times New Roman" w:eastAsiaTheme="majorEastAsia" w:hAnsi="Times New Roman" w:cs="Times New Roman" w:hint="eastAsia"/>
          <w:szCs w:val="21"/>
        </w:rPr>
        <w:t>长单</w:t>
      </w:r>
      <w:r w:rsidRPr="00EC30B2">
        <w:rPr>
          <w:rFonts w:ascii="Times New Roman" w:eastAsiaTheme="majorEastAsia" w:hAnsi="Times New Roman" w:cs="Times New Roman" w:hint="eastAsia"/>
          <w:szCs w:val="21"/>
        </w:rPr>
        <w:t xml:space="preserve"> 611</w:t>
      </w:r>
      <w:r w:rsidRPr="00EC30B2">
        <w:rPr>
          <w:rFonts w:ascii="Times New Roman" w:eastAsiaTheme="majorEastAsia" w:hAnsi="Times New Roman" w:cs="Times New Roman" w:hint="eastAsia"/>
          <w:szCs w:val="21"/>
        </w:rPr>
        <w:t>》草案。</w:t>
      </w:r>
    </w:p>
    <w:p w14:paraId="198182CD" w14:textId="74546B12" w:rsidR="0076394B" w:rsidRPr="0076394B" w:rsidRDefault="0076394B" w:rsidP="0076394B">
      <w:pPr>
        <w:spacing w:afterLines="50" w:after="156" w:line="440" w:lineRule="exact"/>
        <w:jc w:val="center"/>
        <w:rPr>
          <w:rFonts w:ascii="宋体" w:hAnsi="宋体" w:hint="eastAsia"/>
          <w:szCs w:val="21"/>
        </w:rPr>
      </w:pPr>
      <w:r>
        <w:rPr>
          <w:rFonts w:hint="eastAsia"/>
          <w:szCs w:val="21"/>
        </w:rPr>
        <w:t>表</w:t>
      </w:r>
      <w:r w:rsidRPr="00FA626E">
        <w:rPr>
          <w:rFonts w:ascii="Times New Roman" w:hAnsi="Times New Roman" w:cs="Times New Roman"/>
          <w:szCs w:val="21"/>
        </w:rPr>
        <w:t xml:space="preserve"> 1</w:t>
      </w:r>
      <w:r>
        <w:rPr>
          <w:rFonts w:hint="eastAsia"/>
          <w:szCs w:val="21"/>
        </w:rPr>
        <w:t xml:space="preserve"> </w:t>
      </w:r>
      <w:r>
        <w:rPr>
          <w:rFonts w:hint="eastAsia"/>
          <w:szCs w:val="21"/>
        </w:rPr>
        <w:t>标准起草小组人员构成表</w:t>
      </w: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5"/>
        <w:gridCol w:w="944"/>
        <w:gridCol w:w="660"/>
        <w:gridCol w:w="660"/>
        <w:gridCol w:w="1260"/>
        <w:gridCol w:w="2528"/>
        <w:gridCol w:w="1690"/>
      </w:tblGrid>
      <w:tr w:rsidR="009145F7" w14:paraId="3B3821C3" w14:textId="77777777" w:rsidTr="001C4B9C">
        <w:trPr>
          <w:trHeight w:val="567"/>
        </w:trPr>
        <w:tc>
          <w:tcPr>
            <w:tcW w:w="775" w:type="dxa"/>
            <w:vAlign w:val="bottom"/>
          </w:tcPr>
          <w:p w14:paraId="3E4139C3" w14:textId="77777777" w:rsidR="0076394B" w:rsidRDefault="0076394B" w:rsidP="001C4B9C">
            <w:pPr>
              <w:widowControl/>
              <w:spacing w:line="360" w:lineRule="auto"/>
              <w:jc w:val="center"/>
              <w:rPr>
                <w:rFonts w:ascii="宋体" w:hAnsi="宋体" w:cs="宋体" w:hint="eastAsia"/>
                <w:kern w:val="0"/>
                <w:sz w:val="18"/>
                <w:szCs w:val="18"/>
              </w:rPr>
            </w:pPr>
            <w:r>
              <w:rPr>
                <w:rFonts w:hint="eastAsia"/>
                <w:bCs/>
                <w:color w:val="000000"/>
                <w:sz w:val="18"/>
                <w:szCs w:val="18"/>
              </w:rPr>
              <w:t>序列</w:t>
            </w:r>
          </w:p>
        </w:tc>
        <w:tc>
          <w:tcPr>
            <w:tcW w:w="944" w:type="dxa"/>
            <w:vAlign w:val="center"/>
          </w:tcPr>
          <w:p w14:paraId="6751BAF0" w14:textId="77777777" w:rsidR="0076394B" w:rsidRDefault="0076394B" w:rsidP="001C4B9C">
            <w:pPr>
              <w:widowControl/>
              <w:jc w:val="center"/>
              <w:rPr>
                <w:rFonts w:ascii="宋体" w:hAnsi="宋体" w:cs="宋体"/>
                <w:kern w:val="0"/>
                <w:sz w:val="18"/>
                <w:szCs w:val="18"/>
              </w:rPr>
            </w:pPr>
            <w:r>
              <w:rPr>
                <w:rFonts w:ascii="宋体" w:hAnsi="宋体" w:cs="宋体" w:hint="eastAsia"/>
                <w:kern w:val="0"/>
                <w:sz w:val="18"/>
                <w:szCs w:val="18"/>
              </w:rPr>
              <w:t>姓名</w:t>
            </w:r>
          </w:p>
        </w:tc>
        <w:tc>
          <w:tcPr>
            <w:tcW w:w="660" w:type="dxa"/>
            <w:vAlign w:val="center"/>
          </w:tcPr>
          <w:p w14:paraId="457D85DE" w14:textId="77777777" w:rsidR="0076394B" w:rsidRDefault="0076394B" w:rsidP="001C4B9C">
            <w:pPr>
              <w:widowControl/>
              <w:jc w:val="center"/>
              <w:rPr>
                <w:rFonts w:ascii="宋体" w:hAnsi="宋体" w:cs="宋体"/>
                <w:kern w:val="0"/>
                <w:sz w:val="18"/>
                <w:szCs w:val="18"/>
              </w:rPr>
            </w:pPr>
            <w:r>
              <w:rPr>
                <w:rFonts w:ascii="宋体" w:hAnsi="宋体" w:cs="宋体" w:hint="eastAsia"/>
                <w:kern w:val="0"/>
                <w:sz w:val="18"/>
                <w:szCs w:val="18"/>
              </w:rPr>
              <w:t>性别</w:t>
            </w:r>
          </w:p>
        </w:tc>
        <w:tc>
          <w:tcPr>
            <w:tcW w:w="660" w:type="dxa"/>
            <w:vAlign w:val="center"/>
          </w:tcPr>
          <w:p w14:paraId="7B857913" w14:textId="77777777" w:rsidR="0076394B" w:rsidRDefault="0076394B" w:rsidP="001C4B9C">
            <w:pPr>
              <w:widowControl/>
              <w:jc w:val="center"/>
              <w:rPr>
                <w:rFonts w:ascii="宋体" w:hAnsi="宋体" w:cs="宋体"/>
                <w:kern w:val="0"/>
                <w:sz w:val="18"/>
                <w:szCs w:val="18"/>
              </w:rPr>
            </w:pPr>
            <w:r>
              <w:rPr>
                <w:rFonts w:ascii="宋体" w:hAnsi="宋体" w:cs="宋体" w:hint="eastAsia"/>
                <w:kern w:val="0"/>
                <w:sz w:val="18"/>
                <w:szCs w:val="18"/>
              </w:rPr>
              <w:t>年龄</w:t>
            </w:r>
          </w:p>
        </w:tc>
        <w:tc>
          <w:tcPr>
            <w:tcW w:w="1260" w:type="dxa"/>
            <w:vAlign w:val="center"/>
          </w:tcPr>
          <w:p w14:paraId="4A82CF87" w14:textId="77777777" w:rsidR="0076394B" w:rsidRDefault="0076394B" w:rsidP="001C4B9C">
            <w:pPr>
              <w:widowControl/>
              <w:jc w:val="center"/>
              <w:rPr>
                <w:rFonts w:ascii="宋体" w:hAnsi="宋体" w:cs="宋体"/>
                <w:kern w:val="0"/>
                <w:sz w:val="18"/>
                <w:szCs w:val="18"/>
              </w:rPr>
            </w:pPr>
            <w:r>
              <w:rPr>
                <w:rFonts w:ascii="宋体" w:hAnsi="宋体" w:cs="宋体" w:hint="eastAsia"/>
                <w:kern w:val="0"/>
                <w:sz w:val="18"/>
                <w:szCs w:val="18"/>
              </w:rPr>
              <w:t>职称</w:t>
            </w:r>
          </w:p>
        </w:tc>
        <w:tc>
          <w:tcPr>
            <w:tcW w:w="2528" w:type="dxa"/>
            <w:vAlign w:val="center"/>
          </w:tcPr>
          <w:p w14:paraId="1760512D" w14:textId="77777777" w:rsidR="0076394B" w:rsidRDefault="0076394B" w:rsidP="001C4B9C">
            <w:pPr>
              <w:widowControl/>
              <w:jc w:val="center"/>
              <w:rPr>
                <w:rFonts w:ascii="宋体" w:hAnsi="宋体" w:cs="宋体"/>
                <w:kern w:val="0"/>
                <w:sz w:val="18"/>
                <w:szCs w:val="18"/>
              </w:rPr>
            </w:pPr>
            <w:r>
              <w:rPr>
                <w:rFonts w:ascii="宋体" w:hAnsi="宋体" w:cs="宋体" w:hint="eastAsia"/>
                <w:kern w:val="0"/>
                <w:sz w:val="18"/>
                <w:szCs w:val="18"/>
              </w:rPr>
              <w:t>主要职责</w:t>
            </w:r>
          </w:p>
        </w:tc>
        <w:tc>
          <w:tcPr>
            <w:tcW w:w="1690" w:type="dxa"/>
            <w:vAlign w:val="center"/>
          </w:tcPr>
          <w:p w14:paraId="6516EABC" w14:textId="77777777" w:rsidR="0076394B" w:rsidRDefault="0076394B" w:rsidP="001C4B9C">
            <w:pPr>
              <w:widowControl/>
              <w:jc w:val="center"/>
              <w:rPr>
                <w:rFonts w:ascii="宋体" w:hAnsi="宋体" w:cs="宋体"/>
                <w:kern w:val="0"/>
                <w:sz w:val="18"/>
                <w:szCs w:val="18"/>
              </w:rPr>
            </w:pPr>
            <w:r>
              <w:rPr>
                <w:rFonts w:ascii="宋体" w:hAnsi="宋体" w:cs="宋体" w:hint="eastAsia"/>
                <w:kern w:val="0"/>
                <w:sz w:val="18"/>
                <w:szCs w:val="18"/>
              </w:rPr>
              <w:t>工作单位</w:t>
            </w:r>
          </w:p>
        </w:tc>
      </w:tr>
      <w:tr w:rsidR="009145F7" w14:paraId="58D1AC33" w14:textId="77777777" w:rsidTr="001C4B9C">
        <w:trPr>
          <w:trHeight w:val="567"/>
        </w:trPr>
        <w:tc>
          <w:tcPr>
            <w:tcW w:w="775" w:type="dxa"/>
            <w:vAlign w:val="center"/>
          </w:tcPr>
          <w:p w14:paraId="73740C28" w14:textId="77777777" w:rsidR="0076394B" w:rsidRDefault="0076394B" w:rsidP="001C4B9C">
            <w:pPr>
              <w:widowControl/>
              <w:spacing w:line="360" w:lineRule="auto"/>
              <w:jc w:val="center"/>
              <w:rPr>
                <w:rFonts w:ascii="宋体" w:hAnsi="宋体" w:cs="宋体" w:hint="eastAsia"/>
                <w:kern w:val="0"/>
                <w:sz w:val="18"/>
                <w:szCs w:val="18"/>
              </w:rPr>
            </w:pPr>
            <w:r>
              <w:rPr>
                <w:rFonts w:hint="eastAsia"/>
                <w:bCs/>
                <w:color w:val="000000"/>
                <w:sz w:val="18"/>
                <w:szCs w:val="18"/>
              </w:rPr>
              <w:t>1</w:t>
            </w:r>
          </w:p>
        </w:tc>
        <w:tc>
          <w:tcPr>
            <w:tcW w:w="944" w:type="dxa"/>
            <w:vAlign w:val="center"/>
          </w:tcPr>
          <w:p w14:paraId="46033DF6" w14:textId="76E5A620" w:rsidR="0076394B" w:rsidRDefault="0076394B" w:rsidP="001C4B9C">
            <w:pPr>
              <w:widowControl/>
              <w:jc w:val="center"/>
              <w:rPr>
                <w:rFonts w:ascii="宋体" w:hAnsi="宋体" w:cs="宋体" w:hint="eastAsia"/>
                <w:kern w:val="0"/>
                <w:sz w:val="18"/>
                <w:szCs w:val="18"/>
              </w:rPr>
            </w:pPr>
            <w:r>
              <w:rPr>
                <w:rFonts w:ascii="宋体" w:hAnsi="宋体" w:cs="宋体" w:hint="eastAsia"/>
                <w:kern w:val="0"/>
                <w:sz w:val="18"/>
                <w:szCs w:val="18"/>
              </w:rPr>
              <w:t>丁</w:t>
            </w:r>
            <w:proofErr w:type="gramStart"/>
            <w:r>
              <w:rPr>
                <w:rFonts w:ascii="宋体" w:hAnsi="宋体" w:cs="宋体" w:hint="eastAsia"/>
                <w:kern w:val="0"/>
                <w:sz w:val="18"/>
                <w:szCs w:val="18"/>
              </w:rPr>
              <w:t>一</w:t>
            </w:r>
            <w:proofErr w:type="gramEnd"/>
          </w:p>
        </w:tc>
        <w:tc>
          <w:tcPr>
            <w:tcW w:w="660" w:type="dxa"/>
            <w:vAlign w:val="center"/>
          </w:tcPr>
          <w:p w14:paraId="056CE1B5" w14:textId="77777777" w:rsidR="0076394B" w:rsidRDefault="0076394B" w:rsidP="001C4B9C">
            <w:pPr>
              <w:widowControl/>
              <w:jc w:val="center"/>
              <w:rPr>
                <w:rFonts w:ascii="宋体" w:hAnsi="宋体" w:cs="宋体"/>
                <w:kern w:val="0"/>
                <w:sz w:val="18"/>
                <w:szCs w:val="18"/>
              </w:rPr>
            </w:pPr>
            <w:r>
              <w:rPr>
                <w:rFonts w:ascii="宋体" w:hAnsi="宋体" w:cs="宋体" w:hint="eastAsia"/>
                <w:kern w:val="0"/>
                <w:sz w:val="18"/>
                <w:szCs w:val="18"/>
              </w:rPr>
              <w:t>男</w:t>
            </w:r>
          </w:p>
        </w:tc>
        <w:tc>
          <w:tcPr>
            <w:tcW w:w="660" w:type="dxa"/>
            <w:vAlign w:val="center"/>
          </w:tcPr>
          <w:p w14:paraId="3D1BA057" w14:textId="1C7F6803" w:rsidR="0076394B" w:rsidRDefault="009145F7" w:rsidP="001C4B9C">
            <w:pPr>
              <w:widowControl/>
              <w:jc w:val="center"/>
              <w:rPr>
                <w:rFonts w:ascii="宋体" w:hAnsi="宋体" w:cs="宋体"/>
                <w:kern w:val="0"/>
                <w:sz w:val="18"/>
                <w:szCs w:val="18"/>
              </w:rPr>
            </w:pPr>
            <w:r>
              <w:rPr>
                <w:rFonts w:ascii="宋体" w:hAnsi="宋体" w:cs="宋体" w:hint="eastAsia"/>
                <w:kern w:val="0"/>
                <w:sz w:val="18"/>
                <w:szCs w:val="18"/>
              </w:rPr>
              <w:t>38</w:t>
            </w:r>
          </w:p>
        </w:tc>
        <w:tc>
          <w:tcPr>
            <w:tcW w:w="1260" w:type="dxa"/>
            <w:vAlign w:val="center"/>
          </w:tcPr>
          <w:p w14:paraId="67E2FD4C" w14:textId="0CD94659" w:rsidR="0076394B" w:rsidRDefault="0076394B" w:rsidP="001C4B9C">
            <w:pPr>
              <w:widowControl/>
              <w:jc w:val="center"/>
              <w:rPr>
                <w:rFonts w:ascii="宋体" w:hAnsi="宋体" w:cs="宋体"/>
                <w:kern w:val="0"/>
                <w:sz w:val="18"/>
                <w:szCs w:val="18"/>
              </w:rPr>
            </w:pPr>
            <w:r>
              <w:rPr>
                <w:rFonts w:ascii="宋体" w:hAnsi="宋体" w:cs="宋体" w:hint="eastAsia"/>
                <w:kern w:val="0"/>
                <w:sz w:val="18"/>
                <w:szCs w:val="18"/>
              </w:rPr>
              <w:t>副研究员</w:t>
            </w:r>
          </w:p>
        </w:tc>
        <w:tc>
          <w:tcPr>
            <w:tcW w:w="2528" w:type="dxa"/>
            <w:vAlign w:val="center"/>
          </w:tcPr>
          <w:p w14:paraId="0A1C48B2" w14:textId="77777777" w:rsidR="0076394B" w:rsidRDefault="0076394B" w:rsidP="001C4B9C">
            <w:pPr>
              <w:widowControl/>
              <w:rPr>
                <w:rFonts w:ascii="宋体" w:hAnsi="宋体" w:cs="宋体"/>
                <w:kern w:val="0"/>
                <w:sz w:val="18"/>
                <w:szCs w:val="18"/>
              </w:rPr>
            </w:pPr>
            <w:r>
              <w:rPr>
                <w:rFonts w:ascii="宋体" w:hAnsi="宋体" w:cs="宋体" w:hint="eastAsia"/>
                <w:kern w:val="0"/>
                <w:sz w:val="18"/>
                <w:szCs w:val="18"/>
              </w:rPr>
              <w:t>组长，负责技术汇总、标准文本起草</w:t>
            </w:r>
          </w:p>
        </w:tc>
        <w:tc>
          <w:tcPr>
            <w:tcW w:w="1690" w:type="dxa"/>
            <w:vAlign w:val="center"/>
          </w:tcPr>
          <w:p w14:paraId="7A1D8058" w14:textId="77777777" w:rsidR="0076394B" w:rsidRDefault="0076394B" w:rsidP="001C4B9C">
            <w:pPr>
              <w:widowControl/>
              <w:rPr>
                <w:rFonts w:ascii="宋体" w:hAnsi="宋体" w:cs="宋体"/>
                <w:kern w:val="0"/>
                <w:sz w:val="18"/>
                <w:szCs w:val="18"/>
              </w:rPr>
            </w:pPr>
            <w:r>
              <w:rPr>
                <w:rFonts w:ascii="宋体" w:hAnsi="宋体" w:cs="宋体" w:hint="eastAsia"/>
                <w:kern w:val="0"/>
                <w:sz w:val="18"/>
                <w:szCs w:val="18"/>
              </w:rPr>
              <w:t>长春市农业科学院</w:t>
            </w:r>
          </w:p>
        </w:tc>
      </w:tr>
      <w:tr w:rsidR="009145F7" w14:paraId="658BFC78" w14:textId="77777777" w:rsidTr="001C4B9C">
        <w:trPr>
          <w:trHeight w:val="567"/>
        </w:trPr>
        <w:tc>
          <w:tcPr>
            <w:tcW w:w="775" w:type="dxa"/>
            <w:vAlign w:val="center"/>
          </w:tcPr>
          <w:p w14:paraId="7EC800A8" w14:textId="77777777" w:rsidR="0076394B" w:rsidRDefault="0076394B" w:rsidP="001C4B9C">
            <w:pPr>
              <w:widowControl/>
              <w:spacing w:line="360" w:lineRule="auto"/>
              <w:jc w:val="center"/>
              <w:rPr>
                <w:rFonts w:ascii="宋体" w:hAnsi="宋体" w:cs="宋体" w:hint="eastAsia"/>
                <w:kern w:val="0"/>
                <w:sz w:val="18"/>
                <w:szCs w:val="18"/>
              </w:rPr>
            </w:pPr>
            <w:r>
              <w:rPr>
                <w:rFonts w:hint="eastAsia"/>
                <w:bCs/>
                <w:color w:val="000000"/>
                <w:sz w:val="18"/>
                <w:szCs w:val="18"/>
              </w:rPr>
              <w:t>2</w:t>
            </w:r>
          </w:p>
        </w:tc>
        <w:tc>
          <w:tcPr>
            <w:tcW w:w="944" w:type="dxa"/>
            <w:vAlign w:val="center"/>
          </w:tcPr>
          <w:p w14:paraId="59CE2EF5" w14:textId="24D0F238" w:rsidR="0076394B" w:rsidRDefault="0076394B" w:rsidP="001C4B9C">
            <w:pPr>
              <w:widowControl/>
              <w:jc w:val="center"/>
              <w:rPr>
                <w:rFonts w:ascii="宋体" w:hAnsi="宋体" w:cs="宋体" w:hint="eastAsia"/>
                <w:kern w:val="0"/>
                <w:sz w:val="18"/>
                <w:szCs w:val="18"/>
              </w:rPr>
            </w:pPr>
            <w:r>
              <w:rPr>
                <w:rFonts w:ascii="宋体" w:hAnsi="宋体" w:cs="宋体" w:hint="eastAsia"/>
                <w:kern w:val="0"/>
                <w:sz w:val="18"/>
                <w:szCs w:val="18"/>
              </w:rPr>
              <w:t>马静文</w:t>
            </w:r>
          </w:p>
        </w:tc>
        <w:tc>
          <w:tcPr>
            <w:tcW w:w="660" w:type="dxa"/>
            <w:vAlign w:val="center"/>
          </w:tcPr>
          <w:p w14:paraId="55EC45A5" w14:textId="77777777" w:rsidR="0076394B" w:rsidRDefault="0076394B" w:rsidP="001C4B9C">
            <w:pPr>
              <w:widowControl/>
              <w:jc w:val="center"/>
              <w:rPr>
                <w:rFonts w:ascii="宋体" w:hAnsi="宋体" w:cs="宋体"/>
                <w:kern w:val="0"/>
                <w:sz w:val="18"/>
                <w:szCs w:val="18"/>
              </w:rPr>
            </w:pPr>
            <w:r>
              <w:rPr>
                <w:rFonts w:ascii="宋体" w:hAnsi="宋体" w:cs="宋体" w:hint="eastAsia"/>
                <w:kern w:val="0"/>
                <w:sz w:val="18"/>
                <w:szCs w:val="18"/>
              </w:rPr>
              <w:t>女</w:t>
            </w:r>
          </w:p>
        </w:tc>
        <w:tc>
          <w:tcPr>
            <w:tcW w:w="660" w:type="dxa"/>
            <w:vAlign w:val="center"/>
          </w:tcPr>
          <w:p w14:paraId="6438A035" w14:textId="6F3AAA59" w:rsidR="0076394B" w:rsidRDefault="009145F7" w:rsidP="001C4B9C">
            <w:pPr>
              <w:widowControl/>
              <w:jc w:val="center"/>
              <w:rPr>
                <w:rFonts w:ascii="宋体" w:hAnsi="宋体" w:cs="宋体"/>
                <w:kern w:val="0"/>
                <w:sz w:val="18"/>
                <w:szCs w:val="18"/>
              </w:rPr>
            </w:pPr>
            <w:r>
              <w:rPr>
                <w:rFonts w:ascii="宋体" w:hAnsi="宋体" w:cs="宋体" w:hint="eastAsia"/>
                <w:kern w:val="0"/>
                <w:sz w:val="18"/>
                <w:szCs w:val="18"/>
              </w:rPr>
              <w:t>36</w:t>
            </w:r>
          </w:p>
        </w:tc>
        <w:tc>
          <w:tcPr>
            <w:tcW w:w="1260" w:type="dxa"/>
            <w:vAlign w:val="center"/>
          </w:tcPr>
          <w:p w14:paraId="6B670637" w14:textId="77777777" w:rsidR="0076394B" w:rsidRDefault="0076394B" w:rsidP="001C4B9C">
            <w:pPr>
              <w:widowControl/>
              <w:jc w:val="center"/>
              <w:rPr>
                <w:rFonts w:ascii="宋体" w:hAnsi="宋体" w:cs="宋体"/>
                <w:kern w:val="0"/>
                <w:sz w:val="18"/>
                <w:szCs w:val="18"/>
              </w:rPr>
            </w:pPr>
            <w:r>
              <w:rPr>
                <w:rFonts w:ascii="宋体" w:hAnsi="宋体" w:cs="宋体" w:hint="eastAsia"/>
                <w:kern w:val="0"/>
                <w:sz w:val="18"/>
                <w:szCs w:val="18"/>
              </w:rPr>
              <w:t>助理研究员</w:t>
            </w:r>
          </w:p>
        </w:tc>
        <w:tc>
          <w:tcPr>
            <w:tcW w:w="2528" w:type="dxa"/>
            <w:vAlign w:val="center"/>
          </w:tcPr>
          <w:p w14:paraId="6A665A93" w14:textId="77777777" w:rsidR="0076394B" w:rsidRDefault="0076394B" w:rsidP="001C4B9C">
            <w:pPr>
              <w:widowControl/>
              <w:rPr>
                <w:rFonts w:ascii="宋体" w:hAnsi="宋体" w:cs="宋体"/>
                <w:kern w:val="0"/>
                <w:sz w:val="18"/>
                <w:szCs w:val="18"/>
              </w:rPr>
            </w:pPr>
            <w:r>
              <w:rPr>
                <w:rFonts w:ascii="宋体" w:hAnsi="宋体" w:cs="宋体" w:hint="eastAsia"/>
                <w:kern w:val="0"/>
                <w:sz w:val="18"/>
                <w:szCs w:val="18"/>
              </w:rPr>
              <w:t>申报材料整理、技术指标确认</w:t>
            </w:r>
          </w:p>
        </w:tc>
        <w:tc>
          <w:tcPr>
            <w:tcW w:w="1690" w:type="dxa"/>
            <w:vAlign w:val="center"/>
          </w:tcPr>
          <w:p w14:paraId="73AD9723" w14:textId="77777777" w:rsidR="0076394B" w:rsidRDefault="0076394B" w:rsidP="001C4B9C">
            <w:pPr>
              <w:widowControl/>
              <w:rPr>
                <w:rFonts w:ascii="宋体" w:hAnsi="宋体" w:cs="宋体"/>
                <w:kern w:val="0"/>
                <w:sz w:val="18"/>
                <w:szCs w:val="18"/>
              </w:rPr>
            </w:pPr>
            <w:r>
              <w:rPr>
                <w:rFonts w:ascii="宋体" w:hAnsi="宋体" w:cs="宋体" w:hint="eastAsia"/>
                <w:kern w:val="0"/>
                <w:sz w:val="18"/>
                <w:szCs w:val="18"/>
              </w:rPr>
              <w:t>长春市农业科学院</w:t>
            </w:r>
          </w:p>
        </w:tc>
      </w:tr>
      <w:tr w:rsidR="009145F7" w14:paraId="16843648" w14:textId="77777777" w:rsidTr="001C4B9C">
        <w:trPr>
          <w:trHeight w:val="567"/>
        </w:trPr>
        <w:tc>
          <w:tcPr>
            <w:tcW w:w="775" w:type="dxa"/>
            <w:vAlign w:val="center"/>
          </w:tcPr>
          <w:p w14:paraId="46617105" w14:textId="77777777" w:rsidR="0076394B" w:rsidRDefault="0076394B" w:rsidP="001C4B9C">
            <w:pPr>
              <w:widowControl/>
              <w:spacing w:line="360" w:lineRule="auto"/>
              <w:jc w:val="center"/>
              <w:rPr>
                <w:rFonts w:ascii="宋体" w:hAnsi="宋体" w:cs="宋体" w:hint="eastAsia"/>
                <w:kern w:val="0"/>
                <w:sz w:val="18"/>
                <w:szCs w:val="18"/>
              </w:rPr>
            </w:pPr>
            <w:r>
              <w:rPr>
                <w:rFonts w:hint="eastAsia"/>
                <w:bCs/>
                <w:color w:val="000000"/>
                <w:sz w:val="18"/>
                <w:szCs w:val="18"/>
              </w:rPr>
              <w:t>3</w:t>
            </w:r>
          </w:p>
        </w:tc>
        <w:tc>
          <w:tcPr>
            <w:tcW w:w="944" w:type="dxa"/>
            <w:vAlign w:val="center"/>
          </w:tcPr>
          <w:p w14:paraId="23399619" w14:textId="44830B45" w:rsidR="0076394B" w:rsidRDefault="0076394B" w:rsidP="001C4B9C">
            <w:pPr>
              <w:widowControl/>
              <w:jc w:val="center"/>
              <w:rPr>
                <w:rFonts w:ascii="宋体" w:hAnsi="宋体" w:cs="宋体" w:hint="eastAsia"/>
                <w:kern w:val="0"/>
                <w:sz w:val="18"/>
                <w:szCs w:val="18"/>
              </w:rPr>
            </w:pPr>
            <w:r>
              <w:rPr>
                <w:rFonts w:ascii="宋体" w:hAnsi="宋体" w:cs="宋体" w:hint="eastAsia"/>
                <w:kern w:val="0"/>
                <w:sz w:val="18"/>
                <w:szCs w:val="18"/>
              </w:rPr>
              <w:t>吴桂波</w:t>
            </w:r>
          </w:p>
        </w:tc>
        <w:tc>
          <w:tcPr>
            <w:tcW w:w="660" w:type="dxa"/>
            <w:vAlign w:val="center"/>
          </w:tcPr>
          <w:p w14:paraId="73400948" w14:textId="1B1BD392" w:rsidR="0076394B" w:rsidRDefault="0076394B" w:rsidP="001C4B9C">
            <w:pPr>
              <w:widowControl/>
              <w:jc w:val="center"/>
              <w:rPr>
                <w:rFonts w:ascii="宋体" w:hAnsi="宋体" w:cs="宋体"/>
                <w:kern w:val="0"/>
                <w:sz w:val="18"/>
                <w:szCs w:val="18"/>
              </w:rPr>
            </w:pPr>
            <w:r>
              <w:rPr>
                <w:rFonts w:ascii="宋体" w:hAnsi="宋体" w:cs="宋体" w:hint="eastAsia"/>
                <w:kern w:val="0"/>
                <w:sz w:val="18"/>
                <w:szCs w:val="18"/>
              </w:rPr>
              <w:t>女</w:t>
            </w:r>
          </w:p>
        </w:tc>
        <w:tc>
          <w:tcPr>
            <w:tcW w:w="660" w:type="dxa"/>
            <w:vAlign w:val="center"/>
          </w:tcPr>
          <w:p w14:paraId="7AB104F1" w14:textId="5402D461" w:rsidR="0076394B" w:rsidRDefault="009145F7" w:rsidP="001C4B9C">
            <w:pPr>
              <w:widowControl/>
              <w:jc w:val="center"/>
              <w:rPr>
                <w:rFonts w:ascii="宋体" w:hAnsi="宋体" w:cs="宋体"/>
                <w:kern w:val="0"/>
                <w:sz w:val="18"/>
                <w:szCs w:val="18"/>
              </w:rPr>
            </w:pPr>
            <w:r>
              <w:rPr>
                <w:rFonts w:ascii="宋体" w:hAnsi="宋体" w:cs="宋体" w:hint="eastAsia"/>
                <w:kern w:val="0"/>
                <w:sz w:val="18"/>
                <w:szCs w:val="18"/>
              </w:rPr>
              <w:t>57</w:t>
            </w:r>
          </w:p>
        </w:tc>
        <w:tc>
          <w:tcPr>
            <w:tcW w:w="1260" w:type="dxa"/>
            <w:vAlign w:val="center"/>
          </w:tcPr>
          <w:p w14:paraId="74178011" w14:textId="48FF15E1" w:rsidR="0076394B" w:rsidRDefault="009145F7" w:rsidP="001C4B9C">
            <w:pPr>
              <w:widowControl/>
              <w:jc w:val="center"/>
              <w:rPr>
                <w:rFonts w:ascii="宋体" w:hAnsi="宋体" w:cs="宋体"/>
                <w:kern w:val="0"/>
                <w:sz w:val="18"/>
                <w:szCs w:val="18"/>
              </w:rPr>
            </w:pPr>
            <w:r>
              <w:rPr>
                <w:rFonts w:ascii="宋体" w:hAnsi="宋体" w:cs="宋体" w:hint="eastAsia"/>
                <w:kern w:val="0"/>
                <w:sz w:val="18"/>
                <w:szCs w:val="18"/>
              </w:rPr>
              <w:t>高级农艺师</w:t>
            </w:r>
          </w:p>
        </w:tc>
        <w:tc>
          <w:tcPr>
            <w:tcW w:w="2528" w:type="dxa"/>
            <w:vAlign w:val="center"/>
          </w:tcPr>
          <w:p w14:paraId="44990962" w14:textId="77777777" w:rsidR="0076394B" w:rsidRDefault="0076394B" w:rsidP="001C4B9C">
            <w:pPr>
              <w:widowControl/>
              <w:rPr>
                <w:rFonts w:ascii="宋体" w:hAnsi="宋体" w:cs="宋体"/>
                <w:kern w:val="0"/>
                <w:sz w:val="18"/>
                <w:szCs w:val="18"/>
              </w:rPr>
            </w:pPr>
            <w:r>
              <w:rPr>
                <w:rFonts w:ascii="宋体" w:hAnsi="宋体" w:cs="宋体" w:hint="eastAsia"/>
                <w:kern w:val="0"/>
                <w:sz w:val="18"/>
                <w:szCs w:val="18"/>
              </w:rPr>
              <w:t>专家意见征求整理</w:t>
            </w:r>
          </w:p>
        </w:tc>
        <w:tc>
          <w:tcPr>
            <w:tcW w:w="1690" w:type="dxa"/>
            <w:vAlign w:val="center"/>
          </w:tcPr>
          <w:p w14:paraId="3E09BC29" w14:textId="77777777" w:rsidR="0076394B" w:rsidRDefault="0076394B" w:rsidP="001C4B9C">
            <w:pPr>
              <w:widowControl/>
              <w:rPr>
                <w:rFonts w:ascii="宋体" w:hAnsi="宋体" w:cs="宋体"/>
                <w:kern w:val="0"/>
                <w:sz w:val="18"/>
                <w:szCs w:val="18"/>
              </w:rPr>
            </w:pPr>
            <w:r>
              <w:rPr>
                <w:rFonts w:ascii="宋体" w:hAnsi="宋体" w:cs="宋体" w:hint="eastAsia"/>
                <w:kern w:val="0"/>
                <w:sz w:val="18"/>
                <w:szCs w:val="18"/>
              </w:rPr>
              <w:t>长春市农业科学院</w:t>
            </w:r>
          </w:p>
        </w:tc>
      </w:tr>
      <w:tr w:rsidR="009145F7" w14:paraId="7CBF3D04" w14:textId="77777777" w:rsidTr="001C4B9C">
        <w:trPr>
          <w:trHeight w:val="567"/>
        </w:trPr>
        <w:tc>
          <w:tcPr>
            <w:tcW w:w="775" w:type="dxa"/>
            <w:vAlign w:val="center"/>
          </w:tcPr>
          <w:p w14:paraId="69232346" w14:textId="77777777" w:rsidR="0076394B" w:rsidRDefault="0076394B" w:rsidP="001C4B9C">
            <w:pPr>
              <w:widowControl/>
              <w:spacing w:line="360" w:lineRule="auto"/>
              <w:jc w:val="center"/>
              <w:rPr>
                <w:rFonts w:hint="eastAsia"/>
              </w:rPr>
            </w:pPr>
            <w:r>
              <w:rPr>
                <w:rFonts w:hint="eastAsia"/>
                <w:bCs/>
                <w:color w:val="000000"/>
                <w:sz w:val="18"/>
                <w:szCs w:val="18"/>
              </w:rPr>
              <w:t>4</w:t>
            </w:r>
          </w:p>
        </w:tc>
        <w:tc>
          <w:tcPr>
            <w:tcW w:w="944" w:type="dxa"/>
            <w:vAlign w:val="center"/>
          </w:tcPr>
          <w:p w14:paraId="040D1A56" w14:textId="6B2A8878" w:rsidR="0076394B" w:rsidRDefault="0076394B" w:rsidP="001C4B9C">
            <w:pPr>
              <w:widowControl/>
              <w:jc w:val="center"/>
              <w:rPr>
                <w:rFonts w:ascii="宋体" w:hAnsi="宋体" w:cs="宋体" w:hint="eastAsia"/>
                <w:kern w:val="0"/>
                <w:sz w:val="18"/>
                <w:szCs w:val="18"/>
              </w:rPr>
            </w:pPr>
            <w:r>
              <w:rPr>
                <w:rFonts w:ascii="宋体" w:hAnsi="宋体" w:cs="宋体" w:hint="eastAsia"/>
                <w:kern w:val="0"/>
                <w:sz w:val="18"/>
                <w:szCs w:val="18"/>
              </w:rPr>
              <w:t>曲自成</w:t>
            </w:r>
          </w:p>
        </w:tc>
        <w:tc>
          <w:tcPr>
            <w:tcW w:w="660" w:type="dxa"/>
            <w:vAlign w:val="center"/>
          </w:tcPr>
          <w:p w14:paraId="05B809EC" w14:textId="4E15FB85" w:rsidR="0076394B" w:rsidRDefault="0076394B" w:rsidP="001C4B9C">
            <w:pPr>
              <w:widowControl/>
              <w:jc w:val="center"/>
              <w:rPr>
                <w:rFonts w:ascii="宋体" w:hAnsi="宋体" w:cs="宋体"/>
                <w:kern w:val="0"/>
                <w:sz w:val="18"/>
                <w:szCs w:val="18"/>
              </w:rPr>
            </w:pPr>
            <w:r>
              <w:rPr>
                <w:rFonts w:ascii="宋体" w:hAnsi="宋体" w:cs="宋体" w:hint="eastAsia"/>
                <w:kern w:val="0"/>
                <w:sz w:val="18"/>
                <w:szCs w:val="18"/>
              </w:rPr>
              <w:t>男</w:t>
            </w:r>
          </w:p>
        </w:tc>
        <w:tc>
          <w:tcPr>
            <w:tcW w:w="660" w:type="dxa"/>
            <w:vAlign w:val="center"/>
          </w:tcPr>
          <w:p w14:paraId="00614A73" w14:textId="7103C7B0" w:rsidR="0076394B" w:rsidRDefault="009145F7" w:rsidP="001C4B9C">
            <w:pPr>
              <w:widowControl/>
              <w:jc w:val="center"/>
              <w:rPr>
                <w:rFonts w:ascii="宋体" w:hAnsi="宋体" w:cs="宋体"/>
                <w:kern w:val="0"/>
                <w:sz w:val="18"/>
                <w:szCs w:val="18"/>
              </w:rPr>
            </w:pPr>
            <w:r>
              <w:rPr>
                <w:rFonts w:ascii="宋体" w:hAnsi="宋体" w:cs="宋体" w:hint="eastAsia"/>
                <w:kern w:val="0"/>
                <w:sz w:val="18"/>
                <w:szCs w:val="18"/>
              </w:rPr>
              <w:t>28</w:t>
            </w:r>
          </w:p>
        </w:tc>
        <w:tc>
          <w:tcPr>
            <w:tcW w:w="1260" w:type="dxa"/>
            <w:vAlign w:val="center"/>
          </w:tcPr>
          <w:p w14:paraId="2F71DB98" w14:textId="18EC39F5" w:rsidR="0076394B" w:rsidRDefault="009145F7" w:rsidP="001C4B9C">
            <w:pPr>
              <w:widowControl/>
              <w:jc w:val="center"/>
              <w:rPr>
                <w:rFonts w:ascii="宋体" w:hAnsi="宋体" w:cs="宋体"/>
                <w:kern w:val="0"/>
                <w:sz w:val="18"/>
                <w:szCs w:val="18"/>
              </w:rPr>
            </w:pPr>
            <w:r>
              <w:rPr>
                <w:rFonts w:ascii="宋体" w:hAnsi="宋体" w:cs="宋体" w:hint="eastAsia"/>
                <w:kern w:val="0"/>
                <w:sz w:val="18"/>
                <w:szCs w:val="18"/>
              </w:rPr>
              <w:t>研究实习员</w:t>
            </w:r>
          </w:p>
        </w:tc>
        <w:tc>
          <w:tcPr>
            <w:tcW w:w="2528" w:type="dxa"/>
            <w:vAlign w:val="center"/>
          </w:tcPr>
          <w:p w14:paraId="3E022A71" w14:textId="77777777" w:rsidR="0076394B" w:rsidRDefault="0076394B" w:rsidP="001C4B9C">
            <w:pPr>
              <w:widowControl/>
              <w:rPr>
                <w:rFonts w:ascii="宋体" w:hAnsi="宋体" w:cs="宋体"/>
                <w:kern w:val="0"/>
                <w:sz w:val="18"/>
                <w:szCs w:val="18"/>
              </w:rPr>
            </w:pPr>
            <w:r>
              <w:rPr>
                <w:rFonts w:ascii="宋体" w:hAnsi="宋体" w:cs="宋体" w:hint="eastAsia"/>
                <w:kern w:val="0"/>
                <w:sz w:val="18"/>
                <w:szCs w:val="18"/>
              </w:rPr>
              <w:t>试验数据整理、分析</w:t>
            </w:r>
          </w:p>
        </w:tc>
        <w:tc>
          <w:tcPr>
            <w:tcW w:w="1690" w:type="dxa"/>
            <w:vAlign w:val="center"/>
          </w:tcPr>
          <w:p w14:paraId="7422F934" w14:textId="77777777" w:rsidR="0076394B" w:rsidRDefault="0076394B" w:rsidP="001C4B9C">
            <w:pPr>
              <w:widowControl/>
              <w:rPr>
                <w:rFonts w:ascii="宋体" w:hAnsi="宋体" w:cs="宋体"/>
                <w:kern w:val="0"/>
                <w:sz w:val="18"/>
                <w:szCs w:val="18"/>
              </w:rPr>
            </w:pPr>
            <w:r>
              <w:rPr>
                <w:rFonts w:ascii="宋体" w:hAnsi="宋体" w:cs="宋体" w:hint="eastAsia"/>
                <w:kern w:val="0"/>
                <w:sz w:val="18"/>
                <w:szCs w:val="18"/>
              </w:rPr>
              <w:t>长春市农业科学院</w:t>
            </w:r>
          </w:p>
        </w:tc>
      </w:tr>
      <w:tr w:rsidR="009145F7" w14:paraId="1E5DF003" w14:textId="77777777" w:rsidTr="001C4B9C">
        <w:trPr>
          <w:trHeight w:val="567"/>
        </w:trPr>
        <w:tc>
          <w:tcPr>
            <w:tcW w:w="775" w:type="dxa"/>
            <w:vAlign w:val="center"/>
          </w:tcPr>
          <w:p w14:paraId="4F94CFD8" w14:textId="77777777" w:rsidR="0076394B" w:rsidRDefault="0076394B" w:rsidP="001C4B9C">
            <w:pPr>
              <w:widowControl/>
              <w:spacing w:line="360" w:lineRule="auto"/>
              <w:jc w:val="center"/>
              <w:rPr>
                <w:rFonts w:hint="eastAsia"/>
              </w:rPr>
            </w:pPr>
            <w:r>
              <w:rPr>
                <w:rFonts w:hint="eastAsia"/>
                <w:bCs/>
                <w:color w:val="000000"/>
                <w:sz w:val="18"/>
                <w:szCs w:val="18"/>
              </w:rPr>
              <w:t>5</w:t>
            </w:r>
          </w:p>
        </w:tc>
        <w:tc>
          <w:tcPr>
            <w:tcW w:w="944" w:type="dxa"/>
            <w:vAlign w:val="center"/>
          </w:tcPr>
          <w:p w14:paraId="1AF66205" w14:textId="0E2AFA4F" w:rsidR="0076394B" w:rsidRDefault="009145F7" w:rsidP="001C4B9C">
            <w:pPr>
              <w:widowControl/>
              <w:jc w:val="center"/>
              <w:rPr>
                <w:rFonts w:ascii="宋体" w:hAnsi="宋体" w:cs="宋体" w:hint="eastAsia"/>
                <w:kern w:val="0"/>
                <w:sz w:val="18"/>
                <w:szCs w:val="18"/>
              </w:rPr>
            </w:pPr>
            <w:r>
              <w:rPr>
                <w:rFonts w:ascii="宋体" w:hAnsi="宋体" w:cs="宋体" w:hint="eastAsia"/>
                <w:kern w:val="0"/>
                <w:sz w:val="18"/>
                <w:szCs w:val="18"/>
              </w:rPr>
              <w:t>刘</w:t>
            </w:r>
            <w:proofErr w:type="gramStart"/>
            <w:r>
              <w:rPr>
                <w:rFonts w:ascii="宋体" w:hAnsi="宋体" w:cs="宋体" w:hint="eastAsia"/>
                <w:kern w:val="0"/>
                <w:sz w:val="18"/>
                <w:szCs w:val="18"/>
              </w:rPr>
              <w:t>珈伶</w:t>
            </w:r>
            <w:proofErr w:type="gramEnd"/>
          </w:p>
        </w:tc>
        <w:tc>
          <w:tcPr>
            <w:tcW w:w="660" w:type="dxa"/>
            <w:vAlign w:val="center"/>
          </w:tcPr>
          <w:p w14:paraId="791B1768" w14:textId="0DB840C2" w:rsidR="0076394B" w:rsidRDefault="009145F7" w:rsidP="001C4B9C">
            <w:pPr>
              <w:widowControl/>
              <w:jc w:val="center"/>
              <w:rPr>
                <w:rFonts w:ascii="宋体" w:hAnsi="宋体" w:cs="宋体" w:hint="eastAsia"/>
                <w:kern w:val="0"/>
                <w:sz w:val="18"/>
                <w:szCs w:val="18"/>
              </w:rPr>
            </w:pPr>
            <w:r>
              <w:rPr>
                <w:rFonts w:ascii="宋体" w:hAnsi="宋体" w:cs="宋体" w:hint="eastAsia"/>
                <w:kern w:val="0"/>
                <w:sz w:val="18"/>
                <w:szCs w:val="18"/>
              </w:rPr>
              <w:t>女</w:t>
            </w:r>
          </w:p>
        </w:tc>
        <w:tc>
          <w:tcPr>
            <w:tcW w:w="660" w:type="dxa"/>
            <w:vAlign w:val="center"/>
          </w:tcPr>
          <w:p w14:paraId="1F5DD676" w14:textId="0D562383" w:rsidR="0076394B" w:rsidRDefault="009145F7" w:rsidP="001C4B9C">
            <w:pPr>
              <w:widowControl/>
              <w:jc w:val="center"/>
              <w:rPr>
                <w:rFonts w:ascii="宋体" w:hAnsi="宋体" w:cs="宋体"/>
                <w:kern w:val="0"/>
                <w:sz w:val="18"/>
                <w:szCs w:val="18"/>
              </w:rPr>
            </w:pPr>
            <w:r>
              <w:rPr>
                <w:rFonts w:ascii="宋体" w:hAnsi="宋体" w:cs="宋体" w:hint="eastAsia"/>
                <w:kern w:val="0"/>
                <w:sz w:val="18"/>
                <w:szCs w:val="18"/>
              </w:rPr>
              <w:t>32</w:t>
            </w:r>
          </w:p>
        </w:tc>
        <w:tc>
          <w:tcPr>
            <w:tcW w:w="1260" w:type="dxa"/>
            <w:vAlign w:val="center"/>
          </w:tcPr>
          <w:p w14:paraId="6DF93313" w14:textId="556D5DBB" w:rsidR="0076394B" w:rsidRDefault="009145F7" w:rsidP="001C4B9C">
            <w:pPr>
              <w:widowControl/>
              <w:jc w:val="center"/>
              <w:rPr>
                <w:rFonts w:ascii="宋体" w:hAnsi="宋体" w:cs="宋体" w:hint="eastAsia"/>
                <w:kern w:val="0"/>
                <w:sz w:val="18"/>
                <w:szCs w:val="18"/>
              </w:rPr>
            </w:pPr>
            <w:r>
              <w:rPr>
                <w:rFonts w:ascii="宋体" w:hAnsi="宋体" w:cs="宋体" w:hint="eastAsia"/>
                <w:kern w:val="0"/>
                <w:sz w:val="18"/>
                <w:szCs w:val="18"/>
              </w:rPr>
              <w:t>研究实习员</w:t>
            </w:r>
          </w:p>
        </w:tc>
        <w:tc>
          <w:tcPr>
            <w:tcW w:w="2528" w:type="dxa"/>
            <w:vAlign w:val="center"/>
          </w:tcPr>
          <w:p w14:paraId="0C294150" w14:textId="77777777" w:rsidR="0076394B" w:rsidRDefault="0076394B" w:rsidP="001C4B9C">
            <w:pPr>
              <w:widowControl/>
              <w:rPr>
                <w:rFonts w:ascii="宋体" w:hAnsi="宋体" w:cs="宋体"/>
                <w:kern w:val="0"/>
                <w:sz w:val="18"/>
                <w:szCs w:val="18"/>
              </w:rPr>
            </w:pPr>
            <w:r>
              <w:rPr>
                <w:rFonts w:ascii="宋体" w:hAnsi="宋体" w:cs="宋体" w:hint="eastAsia"/>
                <w:kern w:val="0"/>
                <w:sz w:val="18"/>
                <w:szCs w:val="18"/>
              </w:rPr>
              <w:t>试验数据整理、分析</w:t>
            </w:r>
          </w:p>
        </w:tc>
        <w:tc>
          <w:tcPr>
            <w:tcW w:w="1690" w:type="dxa"/>
            <w:vAlign w:val="center"/>
          </w:tcPr>
          <w:p w14:paraId="25BB52A3" w14:textId="77777777" w:rsidR="0076394B" w:rsidRDefault="0076394B" w:rsidP="001C4B9C">
            <w:pPr>
              <w:widowControl/>
              <w:rPr>
                <w:rFonts w:ascii="宋体" w:hAnsi="宋体" w:cs="宋体"/>
                <w:kern w:val="0"/>
                <w:sz w:val="18"/>
                <w:szCs w:val="18"/>
              </w:rPr>
            </w:pPr>
            <w:r>
              <w:rPr>
                <w:rFonts w:ascii="宋体" w:hAnsi="宋体" w:cs="宋体" w:hint="eastAsia"/>
                <w:kern w:val="0"/>
                <w:sz w:val="18"/>
                <w:szCs w:val="18"/>
              </w:rPr>
              <w:t>长春市农业科学院</w:t>
            </w:r>
          </w:p>
        </w:tc>
      </w:tr>
      <w:tr w:rsidR="009145F7" w14:paraId="140BD189" w14:textId="77777777" w:rsidTr="001C4B9C">
        <w:trPr>
          <w:trHeight w:val="567"/>
        </w:trPr>
        <w:tc>
          <w:tcPr>
            <w:tcW w:w="775" w:type="dxa"/>
            <w:vAlign w:val="center"/>
          </w:tcPr>
          <w:p w14:paraId="14CD70CB" w14:textId="77777777" w:rsidR="0076394B" w:rsidRDefault="0076394B" w:rsidP="001C4B9C">
            <w:pPr>
              <w:widowControl/>
              <w:spacing w:line="360" w:lineRule="auto"/>
              <w:jc w:val="center"/>
              <w:rPr>
                <w:rFonts w:hint="eastAsia"/>
              </w:rPr>
            </w:pPr>
            <w:r>
              <w:rPr>
                <w:rFonts w:hint="eastAsia"/>
                <w:bCs/>
                <w:color w:val="000000"/>
                <w:sz w:val="18"/>
                <w:szCs w:val="18"/>
              </w:rPr>
              <w:t>6</w:t>
            </w:r>
          </w:p>
        </w:tc>
        <w:tc>
          <w:tcPr>
            <w:tcW w:w="944" w:type="dxa"/>
            <w:vAlign w:val="center"/>
          </w:tcPr>
          <w:p w14:paraId="286CDD16" w14:textId="2DCB05E2" w:rsidR="0076394B" w:rsidRDefault="009145F7" w:rsidP="001C4B9C">
            <w:pPr>
              <w:widowControl/>
              <w:jc w:val="center"/>
              <w:rPr>
                <w:rFonts w:ascii="宋体" w:hAnsi="宋体" w:cs="宋体" w:hint="eastAsia"/>
                <w:kern w:val="0"/>
                <w:sz w:val="18"/>
                <w:szCs w:val="18"/>
              </w:rPr>
            </w:pPr>
            <w:r>
              <w:rPr>
                <w:rFonts w:ascii="宋体" w:hAnsi="宋体" w:cs="宋体" w:hint="eastAsia"/>
                <w:kern w:val="0"/>
                <w:sz w:val="18"/>
                <w:szCs w:val="18"/>
              </w:rPr>
              <w:t>徐长营</w:t>
            </w:r>
          </w:p>
        </w:tc>
        <w:tc>
          <w:tcPr>
            <w:tcW w:w="660" w:type="dxa"/>
            <w:vAlign w:val="center"/>
          </w:tcPr>
          <w:p w14:paraId="736A5773" w14:textId="3DD058F6" w:rsidR="0076394B" w:rsidRDefault="009145F7" w:rsidP="001C4B9C">
            <w:pPr>
              <w:widowControl/>
              <w:jc w:val="center"/>
              <w:rPr>
                <w:rFonts w:ascii="宋体" w:hAnsi="宋体" w:cs="宋体" w:hint="eastAsia"/>
                <w:kern w:val="0"/>
                <w:sz w:val="18"/>
                <w:szCs w:val="18"/>
              </w:rPr>
            </w:pPr>
            <w:r>
              <w:rPr>
                <w:rFonts w:ascii="宋体" w:hAnsi="宋体" w:cs="宋体" w:hint="eastAsia"/>
                <w:kern w:val="0"/>
                <w:sz w:val="18"/>
                <w:szCs w:val="18"/>
              </w:rPr>
              <w:t>男</w:t>
            </w:r>
          </w:p>
        </w:tc>
        <w:tc>
          <w:tcPr>
            <w:tcW w:w="660" w:type="dxa"/>
            <w:vAlign w:val="center"/>
          </w:tcPr>
          <w:p w14:paraId="51A9DB66" w14:textId="0506746C" w:rsidR="0076394B" w:rsidRDefault="00FA626E" w:rsidP="001C4B9C">
            <w:pPr>
              <w:widowControl/>
              <w:jc w:val="center"/>
              <w:rPr>
                <w:rFonts w:ascii="宋体" w:hAnsi="宋体" w:cs="宋体"/>
                <w:kern w:val="0"/>
                <w:sz w:val="18"/>
                <w:szCs w:val="18"/>
              </w:rPr>
            </w:pPr>
            <w:r>
              <w:rPr>
                <w:rFonts w:ascii="宋体" w:hAnsi="宋体" w:cs="宋体" w:hint="eastAsia"/>
                <w:kern w:val="0"/>
                <w:sz w:val="18"/>
                <w:szCs w:val="18"/>
              </w:rPr>
              <w:t>41</w:t>
            </w:r>
          </w:p>
        </w:tc>
        <w:tc>
          <w:tcPr>
            <w:tcW w:w="1260" w:type="dxa"/>
            <w:vAlign w:val="center"/>
          </w:tcPr>
          <w:p w14:paraId="7C52C55F" w14:textId="26B07AE1" w:rsidR="0076394B" w:rsidRDefault="009145F7" w:rsidP="001C4B9C">
            <w:pPr>
              <w:widowControl/>
              <w:jc w:val="center"/>
              <w:rPr>
                <w:rFonts w:ascii="宋体" w:hAnsi="宋体" w:cs="宋体"/>
                <w:kern w:val="0"/>
                <w:sz w:val="18"/>
                <w:szCs w:val="18"/>
              </w:rPr>
            </w:pPr>
            <w:r>
              <w:rPr>
                <w:rFonts w:ascii="宋体" w:hAnsi="宋体" w:cs="宋体" w:hint="eastAsia"/>
                <w:kern w:val="0"/>
                <w:sz w:val="18"/>
                <w:szCs w:val="18"/>
              </w:rPr>
              <w:t>副研究员</w:t>
            </w:r>
          </w:p>
        </w:tc>
        <w:tc>
          <w:tcPr>
            <w:tcW w:w="2528" w:type="dxa"/>
            <w:vAlign w:val="center"/>
          </w:tcPr>
          <w:p w14:paraId="0E6ACE3E" w14:textId="77777777" w:rsidR="0076394B" w:rsidRDefault="0076394B" w:rsidP="001C4B9C">
            <w:pPr>
              <w:widowControl/>
              <w:rPr>
                <w:rFonts w:ascii="宋体" w:hAnsi="宋体" w:cs="宋体" w:hint="eastAsia"/>
                <w:kern w:val="0"/>
                <w:sz w:val="18"/>
                <w:szCs w:val="18"/>
              </w:rPr>
            </w:pPr>
            <w:r>
              <w:rPr>
                <w:rFonts w:ascii="宋体" w:hAnsi="宋体" w:cs="宋体" w:hint="eastAsia"/>
                <w:kern w:val="0"/>
                <w:sz w:val="18"/>
                <w:szCs w:val="18"/>
              </w:rPr>
              <w:t>专家意见征求整理</w:t>
            </w:r>
          </w:p>
        </w:tc>
        <w:tc>
          <w:tcPr>
            <w:tcW w:w="1690" w:type="dxa"/>
            <w:vAlign w:val="center"/>
          </w:tcPr>
          <w:p w14:paraId="3276D666" w14:textId="77777777" w:rsidR="0076394B" w:rsidRDefault="0076394B" w:rsidP="001C4B9C">
            <w:pPr>
              <w:widowControl/>
              <w:rPr>
                <w:rFonts w:ascii="宋体" w:hAnsi="宋体" w:cs="宋体"/>
                <w:kern w:val="0"/>
                <w:sz w:val="18"/>
                <w:szCs w:val="18"/>
              </w:rPr>
            </w:pPr>
            <w:r>
              <w:rPr>
                <w:rFonts w:ascii="宋体" w:hAnsi="宋体" w:cs="宋体" w:hint="eastAsia"/>
                <w:kern w:val="0"/>
                <w:sz w:val="18"/>
                <w:szCs w:val="18"/>
              </w:rPr>
              <w:t>长春市农业科学院</w:t>
            </w:r>
          </w:p>
        </w:tc>
      </w:tr>
      <w:tr w:rsidR="009145F7" w14:paraId="6C5C722F" w14:textId="77777777" w:rsidTr="001C4B9C">
        <w:trPr>
          <w:trHeight w:val="567"/>
        </w:trPr>
        <w:tc>
          <w:tcPr>
            <w:tcW w:w="775" w:type="dxa"/>
            <w:vAlign w:val="center"/>
          </w:tcPr>
          <w:p w14:paraId="24723D61" w14:textId="77777777" w:rsidR="0076394B" w:rsidRDefault="0076394B" w:rsidP="001C4B9C">
            <w:pPr>
              <w:widowControl/>
              <w:spacing w:line="360" w:lineRule="auto"/>
              <w:jc w:val="center"/>
              <w:rPr>
                <w:rFonts w:hint="eastAsia"/>
              </w:rPr>
            </w:pPr>
            <w:r>
              <w:rPr>
                <w:rFonts w:hint="eastAsia"/>
                <w:bCs/>
                <w:color w:val="000000"/>
                <w:sz w:val="18"/>
                <w:szCs w:val="18"/>
              </w:rPr>
              <w:t>7</w:t>
            </w:r>
          </w:p>
        </w:tc>
        <w:tc>
          <w:tcPr>
            <w:tcW w:w="944" w:type="dxa"/>
            <w:vAlign w:val="center"/>
          </w:tcPr>
          <w:p w14:paraId="4DA96617" w14:textId="5F30E49F" w:rsidR="0076394B" w:rsidRDefault="0076394B" w:rsidP="001C4B9C">
            <w:pPr>
              <w:widowControl/>
              <w:jc w:val="center"/>
              <w:rPr>
                <w:rFonts w:ascii="宋体" w:hAnsi="宋体" w:cs="宋体" w:hint="eastAsia"/>
                <w:kern w:val="0"/>
                <w:sz w:val="18"/>
                <w:szCs w:val="18"/>
              </w:rPr>
            </w:pPr>
            <w:r>
              <w:rPr>
                <w:rFonts w:ascii="宋体" w:hAnsi="宋体" w:cs="宋体" w:hint="eastAsia"/>
                <w:kern w:val="0"/>
                <w:sz w:val="18"/>
                <w:szCs w:val="18"/>
              </w:rPr>
              <w:t>苏恩仪</w:t>
            </w:r>
          </w:p>
        </w:tc>
        <w:tc>
          <w:tcPr>
            <w:tcW w:w="660" w:type="dxa"/>
            <w:vAlign w:val="center"/>
          </w:tcPr>
          <w:p w14:paraId="76BE4E81" w14:textId="77777777" w:rsidR="0076394B" w:rsidRDefault="0076394B" w:rsidP="001C4B9C">
            <w:pPr>
              <w:widowControl/>
              <w:jc w:val="center"/>
              <w:rPr>
                <w:rFonts w:ascii="宋体" w:hAnsi="宋体" w:cs="宋体" w:hint="eastAsia"/>
                <w:kern w:val="0"/>
                <w:sz w:val="18"/>
                <w:szCs w:val="18"/>
              </w:rPr>
            </w:pPr>
            <w:r>
              <w:rPr>
                <w:rFonts w:ascii="宋体" w:hAnsi="宋体" w:cs="宋体" w:hint="eastAsia"/>
                <w:kern w:val="0"/>
                <w:sz w:val="18"/>
                <w:szCs w:val="18"/>
              </w:rPr>
              <w:t>女</w:t>
            </w:r>
          </w:p>
        </w:tc>
        <w:tc>
          <w:tcPr>
            <w:tcW w:w="660" w:type="dxa"/>
            <w:vAlign w:val="center"/>
          </w:tcPr>
          <w:p w14:paraId="7DD69602" w14:textId="49033CCD" w:rsidR="0076394B" w:rsidRDefault="009145F7" w:rsidP="001C4B9C">
            <w:pPr>
              <w:widowControl/>
              <w:jc w:val="center"/>
              <w:rPr>
                <w:rFonts w:ascii="宋体" w:hAnsi="宋体" w:cs="宋体"/>
                <w:kern w:val="0"/>
                <w:sz w:val="18"/>
                <w:szCs w:val="18"/>
              </w:rPr>
            </w:pPr>
            <w:r>
              <w:rPr>
                <w:rFonts w:ascii="宋体" w:hAnsi="宋体" w:cs="宋体" w:hint="eastAsia"/>
                <w:kern w:val="0"/>
                <w:sz w:val="18"/>
                <w:szCs w:val="18"/>
              </w:rPr>
              <w:t>42</w:t>
            </w:r>
          </w:p>
        </w:tc>
        <w:tc>
          <w:tcPr>
            <w:tcW w:w="1260" w:type="dxa"/>
            <w:vAlign w:val="center"/>
          </w:tcPr>
          <w:p w14:paraId="2C45C157" w14:textId="7A4E3688" w:rsidR="0076394B" w:rsidRDefault="0076394B" w:rsidP="001C4B9C">
            <w:pPr>
              <w:widowControl/>
              <w:jc w:val="center"/>
              <w:rPr>
                <w:rFonts w:ascii="宋体" w:hAnsi="宋体" w:cs="宋体"/>
                <w:kern w:val="0"/>
                <w:sz w:val="18"/>
                <w:szCs w:val="18"/>
              </w:rPr>
            </w:pPr>
            <w:r>
              <w:rPr>
                <w:rFonts w:ascii="宋体" w:hAnsi="宋体" w:cs="宋体" w:hint="eastAsia"/>
                <w:kern w:val="0"/>
                <w:sz w:val="18"/>
                <w:szCs w:val="18"/>
              </w:rPr>
              <w:t>助理工程师</w:t>
            </w:r>
          </w:p>
        </w:tc>
        <w:tc>
          <w:tcPr>
            <w:tcW w:w="2528" w:type="dxa"/>
            <w:vAlign w:val="center"/>
          </w:tcPr>
          <w:p w14:paraId="0B16EEC4" w14:textId="77777777" w:rsidR="0076394B" w:rsidRDefault="0076394B" w:rsidP="001C4B9C">
            <w:pPr>
              <w:widowControl/>
              <w:rPr>
                <w:rFonts w:ascii="宋体" w:hAnsi="宋体" w:cs="宋体" w:hint="eastAsia"/>
                <w:kern w:val="0"/>
                <w:sz w:val="18"/>
                <w:szCs w:val="18"/>
              </w:rPr>
            </w:pPr>
            <w:r>
              <w:rPr>
                <w:rFonts w:ascii="宋体" w:hAnsi="宋体" w:cs="宋体" w:hint="eastAsia"/>
                <w:kern w:val="0"/>
                <w:sz w:val="18"/>
                <w:szCs w:val="18"/>
              </w:rPr>
              <w:t>试验数据整理、分析</w:t>
            </w:r>
          </w:p>
        </w:tc>
        <w:tc>
          <w:tcPr>
            <w:tcW w:w="1690" w:type="dxa"/>
            <w:vAlign w:val="center"/>
          </w:tcPr>
          <w:p w14:paraId="09D2859C" w14:textId="77777777" w:rsidR="0076394B" w:rsidRDefault="0076394B" w:rsidP="001C4B9C">
            <w:pPr>
              <w:widowControl/>
              <w:rPr>
                <w:rFonts w:ascii="宋体" w:hAnsi="宋体" w:cs="宋体"/>
                <w:kern w:val="0"/>
                <w:sz w:val="18"/>
                <w:szCs w:val="18"/>
              </w:rPr>
            </w:pPr>
            <w:r>
              <w:rPr>
                <w:rFonts w:ascii="宋体" w:hAnsi="宋体" w:cs="宋体" w:hint="eastAsia"/>
                <w:kern w:val="0"/>
                <w:sz w:val="18"/>
                <w:szCs w:val="18"/>
              </w:rPr>
              <w:t>长春市农业科学院</w:t>
            </w:r>
          </w:p>
        </w:tc>
      </w:tr>
      <w:tr w:rsidR="009145F7" w14:paraId="5CD8A225" w14:textId="77777777" w:rsidTr="001C4B9C">
        <w:trPr>
          <w:trHeight w:val="567"/>
        </w:trPr>
        <w:tc>
          <w:tcPr>
            <w:tcW w:w="775" w:type="dxa"/>
            <w:vAlign w:val="center"/>
          </w:tcPr>
          <w:p w14:paraId="31955DFA" w14:textId="77777777" w:rsidR="0076394B" w:rsidRDefault="0076394B" w:rsidP="001C4B9C">
            <w:pPr>
              <w:widowControl/>
              <w:spacing w:line="360" w:lineRule="auto"/>
              <w:jc w:val="center"/>
              <w:rPr>
                <w:rFonts w:hint="eastAsia"/>
                <w:bCs/>
                <w:color w:val="000000"/>
                <w:sz w:val="18"/>
                <w:szCs w:val="18"/>
              </w:rPr>
            </w:pPr>
            <w:r>
              <w:rPr>
                <w:rFonts w:hint="eastAsia"/>
                <w:bCs/>
                <w:color w:val="000000"/>
                <w:sz w:val="18"/>
                <w:szCs w:val="18"/>
              </w:rPr>
              <w:t>8</w:t>
            </w:r>
          </w:p>
        </w:tc>
        <w:tc>
          <w:tcPr>
            <w:tcW w:w="944" w:type="dxa"/>
            <w:vAlign w:val="center"/>
          </w:tcPr>
          <w:p w14:paraId="4A42FEAF" w14:textId="60E36111" w:rsidR="0076394B" w:rsidRDefault="0076394B" w:rsidP="001C4B9C">
            <w:pPr>
              <w:widowControl/>
              <w:jc w:val="center"/>
              <w:rPr>
                <w:rFonts w:ascii="宋体" w:hAnsi="宋体" w:cs="宋体" w:hint="eastAsia"/>
                <w:kern w:val="0"/>
                <w:sz w:val="18"/>
                <w:szCs w:val="18"/>
              </w:rPr>
            </w:pPr>
            <w:r>
              <w:rPr>
                <w:rFonts w:ascii="宋体" w:hAnsi="宋体" w:cs="宋体" w:hint="eastAsia"/>
                <w:kern w:val="0"/>
                <w:sz w:val="18"/>
                <w:szCs w:val="18"/>
              </w:rPr>
              <w:t>孔祥梅</w:t>
            </w:r>
          </w:p>
        </w:tc>
        <w:tc>
          <w:tcPr>
            <w:tcW w:w="660" w:type="dxa"/>
            <w:vAlign w:val="center"/>
          </w:tcPr>
          <w:p w14:paraId="073168A1" w14:textId="71208B13" w:rsidR="0076394B" w:rsidRDefault="0076394B" w:rsidP="001C4B9C">
            <w:pPr>
              <w:widowControl/>
              <w:jc w:val="center"/>
              <w:rPr>
                <w:rFonts w:ascii="宋体" w:hAnsi="宋体" w:cs="宋体" w:hint="eastAsia"/>
                <w:kern w:val="0"/>
                <w:sz w:val="18"/>
                <w:szCs w:val="18"/>
              </w:rPr>
            </w:pPr>
            <w:r>
              <w:rPr>
                <w:rFonts w:ascii="宋体" w:hAnsi="宋体" w:cs="宋体" w:hint="eastAsia"/>
                <w:kern w:val="0"/>
                <w:sz w:val="18"/>
                <w:szCs w:val="18"/>
              </w:rPr>
              <w:t>女</w:t>
            </w:r>
          </w:p>
        </w:tc>
        <w:tc>
          <w:tcPr>
            <w:tcW w:w="660" w:type="dxa"/>
            <w:vAlign w:val="center"/>
          </w:tcPr>
          <w:p w14:paraId="0D878EEE" w14:textId="0C0C0DA2" w:rsidR="0076394B" w:rsidRDefault="00FA626E" w:rsidP="001C4B9C">
            <w:pPr>
              <w:widowControl/>
              <w:jc w:val="center"/>
              <w:rPr>
                <w:rFonts w:ascii="宋体" w:hAnsi="宋体" w:cs="宋体"/>
                <w:kern w:val="0"/>
                <w:sz w:val="18"/>
                <w:szCs w:val="18"/>
              </w:rPr>
            </w:pPr>
            <w:r>
              <w:rPr>
                <w:rFonts w:ascii="宋体" w:hAnsi="宋体" w:cs="宋体" w:hint="eastAsia"/>
                <w:kern w:val="0"/>
                <w:sz w:val="18"/>
                <w:szCs w:val="18"/>
              </w:rPr>
              <w:t>56</w:t>
            </w:r>
          </w:p>
        </w:tc>
        <w:tc>
          <w:tcPr>
            <w:tcW w:w="1260" w:type="dxa"/>
            <w:vAlign w:val="center"/>
          </w:tcPr>
          <w:p w14:paraId="2482FAE8" w14:textId="5C50CEF2" w:rsidR="0076394B" w:rsidRDefault="0076394B" w:rsidP="001C4B9C">
            <w:pPr>
              <w:widowControl/>
              <w:jc w:val="center"/>
              <w:rPr>
                <w:rFonts w:ascii="宋体" w:hAnsi="宋体" w:cs="宋体" w:hint="eastAsia"/>
                <w:kern w:val="0"/>
                <w:sz w:val="18"/>
                <w:szCs w:val="18"/>
              </w:rPr>
            </w:pPr>
            <w:r>
              <w:rPr>
                <w:rFonts w:ascii="宋体" w:hAnsi="宋体" w:cs="宋体" w:hint="eastAsia"/>
                <w:kern w:val="0"/>
                <w:sz w:val="18"/>
                <w:szCs w:val="18"/>
              </w:rPr>
              <w:t>高级农艺师</w:t>
            </w:r>
          </w:p>
        </w:tc>
        <w:tc>
          <w:tcPr>
            <w:tcW w:w="2528" w:type="dxa"/>
            <w:vAlign w:val="center"/>
          </w:tcPr>
          <w:p w14:paraId="4FE063D5" w14:textId="77777777" w:rsidR="0076394B" w:rsidRDefault="0076394B" w:rsidP="001C4B9C">
            <w:pPr>
              <w:widowControl/>
              <w:rPr>
                <w:rFonts w:ascii="宋体" w:hAnsi="宋体" w:cs="宋体" w:hint="eastAsia"/>
                <w:kern w:val="0"/>
                <w:sz w:val="18"/>
                <w:szCs w:val="18"/>
              </w:rPr>
            </w:pPr>
            <w:r>
              <w:rPr>
                <w:rFonts w:ascii="宋体" w:hAnsi="宋体" w:cs="宋体" w:hint="eastAsia"/>
                <w:kern w:val="0"/>
                <w:sz w:val="18"/>
                <w:szCs w:val="18"/>
              </w:rPr>
              <w:t>专家意见征求整理</w:t>
            </w:r>
          </w:p>
        </w:tc>
        <w:tc>
          <w:tcPr>
            <w:tcW w:w="1690" w:type="dxa"/>
            <w:vAlign w:val="center"/>
          </w:tcPr>
          <w:p w14:paraId="6E62BC24" w14:textId="77777777" w:rsidR="0076394B" w:rsidRDefault="0076394B" w:rsidP="001C4B9C">
            <w:pPr>
              <w:widowControl/>
              <w:rPr>
                <w:rFonts w:ascii="宋体" w:hAnsi="宋体" w:cs="宋体" w:hint="eastAsia"/>
                <w:kern w:val="0"/>
                <w:sz w:val="18"/>
                <w:szCs w:val="18"/>
              </w:rPr>
            </w:pPr>
            <w:r>
              <w:rPr>
                <w:rFonts w:ascii="宋体" w:hAnsi="宋体" w:cs="宋体" w:hint="eastAsia"/>
                <w:kern w:val="0"/>
                <w:sz w:val="18"/>
                <w:szCs w:val="18"/>
              </w:rPr>
              <w:t>长春市农业科学院</w:t>
            </w:r>
          </w:p>
        </w:tc>
      </w:tr>
      <w:tr w:rsidR="009145F7" w14:paraId="01F7C65D" w14:textId="77777777" w:rsidTr="001C4B9C">
        <w:trPr>
          <w:trHeight w:val="567"/>
        </w:trPr>
        <w:tc>
          <w:tcPr>
            <w:tcW w:w="775" w:type="dxa"/>
            <w:vAlign w:val="center"/>
          </w:tcPr>
          <w:p w14:paraId="7DD14306" w14:textId="77777777" w:rsidR="0076394B" w:rsidRDefault="0076394B" w:rsidP="001C4B9C">
            <w:pPr>
              <w:widowControl/>
              <w:spacing w:line="360" w:lineRule="auto"/>
              <w:jc w:val="center"/>
              <w:rPr>
                <w:rFonts w:hint="eastAsia"/>
                <w:bCs/>
                <w:color w:val="000000"/>
                <w:sz w:val="18"/>
                <w:szCs w:val="18"/>
              </w:rPr>
            </w:pPr>
            <w:r>
              <w:rPr>
                <w:rFonts w:hint="eastAsia"/>
                <w:bCs/>
                <w:color w:val="000000"/>
                <w:sz w:val="18"/>
                <w:szCs w:val="18"/>
              </w:rPr>
              <w:t>9</w:t>
            </w:r>
          </w:p>
        </w:tc>
        <w:tc>
          <w:tcPr>
            <w:tcW w:w="944" w:type="dxa"/>
            <w:vAlign w:val="center"/>
          </w:tcPr>
          <w:p w14:paraId="6005385C" w14:textId="107272E3" w:rsidR="0076394B" w:rsidRDefault="0076394B" w:rsidP="001C4B9C">
            <w:pPr>
              <w:widowControl/>
              <w:jc w:val="center"/>
              <w:rPr>
                <w:rFonts w:ascii="宋体" w:hAnsi="宋体" w:cs="宋体" w:hint="eastAsia"/>
                <w:kern w:val="0"/>
                <w:sz w:val="18"/>
                <w:szCs w:val="18"/>
              </w:rPr>
            </w:pPr>
            <w:r>
              <w:rPr>
                <w:rFonts w:ascii="宋体" w:hAnsi="宋体" w:cs="宋体" w:hint="eastAsia"/>
                <w:kern w:val="0"/>
                <w:sz w:val="18"/>
                <w:szCs w:val="18"/>
              </w:rPr>
              <w:t>陈雍旭</w:t>
            </w:r>
          </w:p>
        </w:tc>
        <w:tc>
          <w:tcPr>
            <w:tcW w:w="660" w:type="dxa"/>
            <w:vAlign w:val="center"/>
          </w:tcPr>
          <w:p w14:paraId="435012F0" w14:textId="77777777" w:rsidR="0076394B" w:rsidRDefault="0076394B" w:rsidP="001C4B9C">
            <w:pPr>
              <w:widowControl/>
              <w:jc w:val="center"/>
              <w:rPr>
                <w:rFonts w:ascii="宋体" w:hAnsi="宋体" w:cs="宋体" w:hint="eastAsia"/>
                <w:kern w:val="0"/>
                <w:sz w:val="18"/>
                <w:szCs w:val="18"/>
              </w:rPr>
            </w:pPr>
            <w:r>
              <w:rPr>
                <w:rFonts w:ascii="宋体" w:hAnsi="宋体" w:cs="宋体" w:hint="eastAsia"/>
                <w:kern w:val="0"/>
                <w:sz w:val="18"/>
                <w:szCs w:val="18"/>
              </w:rPr>
              <w:t>男</w:t>
            </w:r>
          </w:p>
        </w:tc>
        <w:tc>
          <w:tcPr>
            <w:tcW w:w="660" w:type="dxa"/>
            <w:vAlign w:val="center"/>
          </w:tcPr>
          <w:p w14:paraId="71F36224" w14:textId="40273CB3" w:rsidR="0076394B" w:rsidRDefault="0002256E" w:rsidP="001C4B9C">
            <w:pPr>
              <w:widowControl/>
              <w:jc w:val="center"/>
              <w:rPr>
                <w:rFonts w:ascii="宋体" w:hAnsi="宋体" w:cs="宋体"/>
                <w:kern w:val="0"/>
                <w:sz w:val="18"/>
                <w:szCs w:val="18"/>
              </w:rPr>
            </w:pPr>
            <w:r>
              <w:rPr>
                <w:rFonts w:ascii="宋体" w:hAnsi="宋体" w:cs="宋体" w:hint="eastAsia"/>
                <w:kern w:val="0"/>
                <w:sz w:val="18"/>
                <w:szCs w:val="18"/>
              </w:rPr>
              <w:t>43</w:t>
            </w:r>
            <w:bookmarkStart w:id="0" w:name="_GoBack"/>
            <w:bookmarkEnd w:id="0"/>
          </w:p>
        </w:tc>
        <w:tc>
          <w:tcPr>
            <w:tcW w:w="1260" w:type="dxa"/>
            <w:vAlign w:val="center"/>
          </w:tcPr>
          <w:p w14:paraId="210900EE" w14:textId="01CC4F7B" w:rsidR="0076394B" w:rsidRDefault="0076394B" w:rsidP="001C4B9C">
            <w:pPr>
              <w:widowControl/>
              <w:jc w:val="center"/>
              <w:rPr>
                <w:rFonts w:ascii="宋体" w:hAnsi="宋体" w:cs="宋体" w:hint="eastAsia"/>
                <w:kern w:val="0"/>
                <w:sz w:val="18"/>
                <w:szCs w:val="18"/>
              </w:rPr>
            </w:pPr>
            <w:r>
              <w:rPr>
                <w:rFonts w:ascii="宋体" w:hAnsi="宋体" w:cs="宋体" w:hint="eastAsia"/>
                <w:kern w:val="0"/>
                <w:sz w:val="18"/>
                <w:szCs w:val="18"/>
              </w:rPr>
              <w:t>高级农艺师</w:t>
            </w:r>
          </w:p>
        </w:tc>
        <w:tc>
          <w:tcPr>
            <w:tcW w:w="2528" w:type="dxa"/>
            <w:vAlign w:val="center"/>
          </w:tcPr>
          <w:p w14:paraId="71757C0E" w14:textId="77777777" w:rsidR="0076394B" w:rsidRDefault="0076394B" w:rsidP="001C4B9C">
            <w:pPr>
              <w:widowControl/>
              <w:rPr>
                <w:rFonts w:ascii="宋体" w:hAnsi="宋体" w:cs="宋体" w:hint="eastAsia"/>
                <w:kern w:val="0"/>
                <w:sz w:val="18"/>
                <w:szCs w:val="18"/>
              </w:rPr>
            </w:pPr>
            <w:r>
              <w:rPr>
                <w:rFonts w:ascii="宋体" w:hAnsi="宋体" w:cs="宋体" w:hint="eastAsia"/>
                <w:kern w:val="0"/>
                <w:sz w:val="18"/>
                <w:szCs w:val="18"/>
              </w:rPr>
              <w:t>专家意见征求整理</w:t>
            </w:r>
          </w:p>
        </w:tc>
        <w:tc>
          <w:tcPr>
            <w:tcW w:w="1690" w:type="dxa"/>
            <w:vAlign w:val="center"/>
          </w:tcPr>
          <w:p w14:paraId="43251DDF" w14:textId="77777777" w:rsidR="0076394B" w:rsidRDefault="0076394B" w:rsidP="001C4B9C">
            <w:pPr>
              <w:widowControl/>
              <w:rPr>
                <w:rFonts w:ascii="宋体" w:hAnsi="宋体" w:cs="宋体" w:hint="eastAsia"/>
                <w:kern w:val="0"/>
                <w:sz w:val="18"/>
                <w:szCs w:val="18"/>
              </w:rPr>
            </w:pPr>
            <w:r>
              <w:rPr>
                <w:rFonts w:ascii="宋体" w:hAnsi="宋体" w:cs="宋体" w:hint="eastAsia"/>
                <w:kern w:val="0"/>
                <w:sz w:val="18"/>
                <w:szCs w:val="18"/>
              </w:rPr>
              <w:t>长春市农业科学院</w:t>
            </w:r>
          </w:p>
        </w:tc>
      </w:tr>
    </w:tbl>
    <w:p w14:paraId="595C1FEA" w14:textId="77777777" w:rsidR="0076394B" w:rsidRPr="0076394B" w:rsidRDefault="0076394B" w:rsidP="00886D70">
      <w:pPr>
        <w:spacing w:line="360" w:lineRule="auto"/>
        <w:ind w:firstLineChars="200" w:firstLine="420"/>
        <w:jc w:val="left"/>
        <w:rPr>
          <w:rFonts w:ascii="Times New Roman" w:eastAsiaTheme="majorEastAsia" w:hAnsi="Times New Roman" w:cs="Times New Roman"/>
          <w:szCs w:val="21"/>
        </w:rPr>
      </w:pPr>
    </w:p>
    <w:p w14:paraId="3A8DE5CA" w14:textId="6000DC03" w:rsidR="00A22CD3" w:rsidRPr="00E068F4" w:rsidRDefault="00165A2D" w:rsidP="00165A2D">
      <w:pPr>
        <w:pStyle w:val="1"/>
        <w:rPr>
          <w:b w:val="0"/>
          <w:bCs w:val="0"/>
        </w:rPr>
      </w:pPr>
      <w:r w:rsidRPr="00E068F4">
        <w:rPr>
          <w:rFonts w:hint="eastAsia"/>
          <w:b w:val="0"/>
          <w:bCs w:val="0"/>
        </w:rPr>
        <w:lastRenderedPageBreak/>
        <w:t>四、</w:t>
      </w:r>
      <w:r w:rsidR="00A22CD3" w:rsidRPr="00E068F4">
        <w:rPr>
          <w:b w:val="0"/>
          <w:bCs w:val="0"/>
        </w:rPr>
        <w:t>制定标准的原则和依据，与现行法律、法规、标准的关系</w:t>
      </w:r>
    </w:p>
    <w:p w14:paraId="2063AAC1" w14:textId="5B6155F1" w:rsidR="00A22CD3" w:rsidRPr="00E068F4" w:rsidRDefault="00165A2D" w:rsidP="00165A2D">
      <w:pPr>
        <w:pStyle w:val="2"/>
        <w:rPr>
          <w:b w:val="0"/>
          <w:bCs w:val="0"/>
        </w:rPr>
      </w:pPr>
      <w:r w:rsidRPr="00E068F4">
        <w:rPr>
          <w:b w:val="0"/>
          <w:bCs w:val="0"/>
        </w:rPr>
        <w:t>（</w:t>
      </w:r>
      <w:r w:rsidRPr="00E068F4">
        <w:rPr>
          <w:rFonts w:hint="eastAsia"/>
          <w:b w:val="0"/>
          <w:bCs w:val="0"/>
        </w:rPr>
        <w:t>一</w:t>
      </w:r>
      <w:r w:rsidRPr="00E068F4">
        <w:rPr>
          <w:b w:val="0"/>
          <w:bCs w:val="0"/>
        </w:rPr>
        <w:t>）</w:t>
      </w:r>
      <w:r w:rsidR="00A22CD3" w:rsidRPr="00E068F4">
        <w:rPr>
          <w:b w:val="0"/>
          <w:bCs w:val="0"/>
        </w:rPr>
        <w:t>编制原则</w:t>
      </w:r>
    </w:p>
    <w:p w14:paraId="6BF8EF36" w14:textId="331C6EC9" w:rsidR="00450AA8" w:rsidRDefault="00450AA8" w:rsidP="00165A2D">
      <w:pPr>
        <w:spacing w:line="360" w:lineRule="auto"/>
        <w:ind w:firstLineChars="200" w:firstLine="420"/>
        <w:rPr>
          <w:rFonts w:ascii="Times New Roman" w:eastAsiaTheme="majorEastAsia" w:hAnsi="Times New Roman" w:cs="Times New Roman"/>
          <w:szCs w:val="21"/>
        </w:rPr>
      </w:pPr>
      <w:r>
        <w:rPr>
          <w:rFonts w:ascii="Times New Roman" w:eastAsiaTheme="majorEastAsia" w:hAnsi="Times New Roman" w:cs="Times New Roman"/>
          <w:szCs w:val="21"/>
        </w:rPr>
        <w:t>根据国家标准化管理委员会关于标准编写的要求，确定标准编著遵循下列基本原则：</w:t>
      </w:r>
    </w:p>
    <w:p w14:paraId="64D2D9BA" w14:textId="7EABD922" w:rsidR="00450AA8" w:rsidRDefault="00450AA8" w:rsidP="00C84F74">
      <w:pPr>
        <w:pStyle w:val="a3"/>
        <w:numPr>
          <w:ilvl w:val="2"/>
          <w:numId w:val="13"/>
        </w:numPr>
        <w:spacing w:line="360" w:lineRule="auto"/>
        <w:ind w:firstLineChars="0"/>
        <w:rPr>
          <w:rFonts w:ascii="Times New Roman" w:eastAsiaTheme="majorEastAsia" w:hAnsi="Times New Roman" w:cs="Times New Roman"/>
          <w:szCs w:val="21"/>
        </w:rPr>
      </w:pPr>
      <w:r>
        <w:rPr>
          <w:rFonts w:ascii="Times New Roman" w:eastAsiaTheme="majorEastAsia" w:hAnsi="Times New Roman" w:cs="Times New Roman" w:hint="eastAsia"/>
          <w:szCs w:val="21"/>
        </w:rPr>
        <w:t>科学性原则</w:t>
      </w:r>
    </w:p>
    <w:p w14:paraId="0355690D" w14:textId="5F582D60" w:rsidR="00450AA8" w:rsidRDefault="00450AA8" w:rsidP="00C84F74">
      <w:pPr>
        <w:pStyle w:val="a3"/>
        <w:numPr>
          <w:ilvl w:val="2"/>
          <w:numId w:val="13"/>
        </w:numPr>
        <w:spacing w:line="360" w:lineRule="auto"/>
        <w:ind w:firstLineChars="0"/>
        <w:rPr>
          <w:rFonts w:ascii="Times New Roman" w:eastAsiaTheme="majorEastAsia" w:hAnsi="Times New Roman" w:cs="Times New Roman"/>
          <w:szCs w:val="21"/>
        </w:rPr>
      </w:pPr>
      <w:r>
        <w:rPr>
          <w:rFonts w:ascii="Times New Roman" w:eastAsiaTheme="majorEastAsia" w:hAnsi="Times New Roman" w:cs="Times New Roman" w:hint="eastAsia"/>
          <w:szCs w:val="21"/>
        </w:rPr>
        <w:t>承接性原则</w:t>
      </w:r>
    </w:p>
    <w:p w14:paraId="54D19484" w14:textId="77B64933" w:rsidR="00450AA8" w:rsidRDefault="00450AA8" w:rsidP="00C84F74">
      <w:pPr>
        <w:pStyle w:val="a3"/>
        <w:numPr>
          <w:ilvl w:val="2"/>
          <w:numId w:val="13"/>
        </w:numPr>
        <w:spacing w:line="360" w:lineRule="auto"/>
        <w:ind w:firstLineChars="0"/>
        <w:rPr>
          <w:rFonts w:ascii="Times New Roman" w:eastAsiaTheme="majorEastAsia" w:hAnsi="Times New Roman" w:cs="Times New Roman"/>
          <w:szCs w:val="21"/>
        </w:rPr>
      </w:pPr>
      <w:r>
        <w:rPr>
          <w:rFonts w:ascii="Times New Roman" w:eastAsiaTheme="majorEastAsia" w:hAnsi="Times New Roman" w:cs="Times New Roman" w:hint="eastAsia"/>
          <w:szCs w:val="21"/>
        </w:rPr>
        <w:t>全面性原则</w:t>
      </w:r>
    </w:p>
    <w:p w14:paraId="2723228A" w14:textId="2E379F2E" w:rsidR="00450AA8" w:rsidRPr="00450AA8" w:rsidRDefault="00450AA8" w:rsidP="00C84F74">
      <w:pPr>
        <w:pStyle w:val="a3"/>
        <w:numPr>
          <w:ilvl w:val="2"/>
          <w:numId w:val="13"/>
        </w:numPr>
        <w:spacing w:line="360" w:lineRule="auto"/>
        <w:ind w:firstLineChars="0"/>
        <w:rPr>
          <w:rFonts w:ascii="Times New Roman" w:eastAsiaTheme="majorEastAsia" w:hAnsi="Times New Roman" w:cs="Times New Roman"/>
          <w:szCs w:val="21"/>
        </w:rPr>
      </w:pPr>
      <w:r>
        <w:rPr>
          <w:rFonts w:ascii="Times New Roman" w:eastAsiaTheme="majorEastAsia" w:hAnsi="Times New Roman" w:cs="Times New Roman" w:hint="eastAsia"/>
          <w:szCs w:val="21"/>
        </w:rPr>
        <w:t>适用性原则</w:t>
      </w:r>
    </w:p>
    <w:p w14:paraId="57CB927D" w14:textId="77777777" w:rsidR="00165A2D" w:rsidRDefault="00450AA8" w:rsidP="00165A2D">
      <w:pPr>
        <w:spacing w:line="360" w:lineRule="auto"/>
        <w:ind w:firstLineChars="200" w:firstLine="420"/>
        <w:rPr>
          <w:rFonts w:ascii="Times New Roman" w:eastAsiaTheme="majorEastAsia" w:hAnsi="Times New Roman" w:cs="Times New Roman"/>
          <w:szCs w:val="21"/>
        </w:rPr>
      </w:pPr>
      <w:r w:rsidRPr="006313F6">
        <w:rPr>
          <w:rFonts w:ascii="Times New Roman" w:eastAsiaTheme="majorEastAsia" w:hAnsi="Times New Roman" w:cs="Times New Roman"/>
          <w:szCs w:val="21"/>
        </w:rPr>
        <w:t>在广泛调查基础上，参考国内外相关领域标准制定规范，结合我省气候，土壤等特点，经过多年试验与实践，制定了本标准。在标准修订过程中力求做到：技术内容的叙述正确无误；文字表达准确、简明、易懂；标准的构成严谨</w:t>
      </w:r>
      <w:r w:rsidRPr="006313F6">
        <w:rPr>
          <w:rFonts w:ascii="Times New Roman" w:eastAsiaTheme="majorEastAsia" w:hAnsi="Times New Roman" w:cs="Times New Roman"/>
          <w:szCs w:val="21"/>
        </w:rPr>
        <w:t xml:space="preserve"> </w:t>
      </w:r>
      <w:r w:rsidRPr="006313F6">
        <w:rPr>
          <w:rFonts w:ascii="Times New Roman" w:eastAsiaTheme="majorEastAsia" w:hAnsi="Times New Roman" w:cs="Times New Roman"/>
          <w:szCs w:val="21"/>
        </w:rPr>
        <w:t>合理；内容编排、层次划分等符合逻辑与规定。</w:t>
      </w:r>
    </w:p>
    <w:p w14:paraId="40F78B09" w14:textId="549964C6" w:rsidR="00CF6666" w:rsidRPr="00E068F4" w:rsidRDefault="00165A2D" w:rsidP="00165A2D">
      <w:pPr>
        <w:pStyle w:val="2"/>
        <w:rPr>
          <w:b w:val="0"/>
          <w:bCs w:val="0"/>
        </w:rPr>
      </w:pPr>
      <w:r w:rsidRPr="00E068F4">
        <w:rPr>
          <w:rFonts w:hint="eastAsia"/>
          <w:b w:val="0"/>
          <w:bCs w:val="0"/>
        </w:rPr>
        <w:t>（二）</w:t>
      </w:r>
      <w:r w:rsidR="00CF6666" w:rsidRPr="00E068F4">
        <w:rPr>
          <w:b w:val="0"/>
          <w:bCs w:val="0"/>
        </w:rPr>
        <w:t>编制依据</w:t>
      </w:r>
    </w:p>
    <w:p w14:paraId="7B09DC17" w14:textId="19309997" w:rsidR="0044715B" w:rsidRPr="00165A2D" w:rsidRDefault="00165A2D" w:rsidP="00165A2D">
      <w:pPr>
        <w:spacing w:line="360" w:lineRule="auto"/>
        <w:ind w:firstLineChars="200" w:firstLine="420"/>
        <w:rPr>
          <w:rFonts w:ascii="Times New Roman" w:eastAsiaTheme="majorEastAsia" w:hAnsi="Times New Roman" w:cs="Times New Roman"/>
          <w:szCs w:val="21"/>
        </w:rPr>
      </w:pPr>
      <w:r>
        <w:rPr>
          <w:rFonts w:ascii="Times New Roman" w:eastAsiaTheme="majorEastAsia" w:hAnsi="Times New Roman" w:cs="Times New Roman" w:hint="eastAsia"/>
          <w:szCs w:val="21"/>
        </w:rPr>
        <w:t>（</w:t>
      </w:r>
      <w:r>
        <w:rPr>
          <w:rFonts w:ascii="Times New Roman" w:eastAsiaTheme="majorEastAsia" w:hAnsi="Times New Roman" w:cs="Times New Roman" w:hint="eastAsia"/>
          <w:szCs w:val="21"/>
        </w:rPr>
        <w:t>1</w:t>
      </w:r>
      <w:r>
        <w:rPr>
          <w:rFonts w:ascii="Times New Roman" w:eastAsiaTheme="majorEastAsia" w:hAnsi="Times New Roman" w:cs="Times New Roman" w:hint="eastAsia"/>
          <w:szCs w:val="21"/>
        </w:rPr>
        <w:t>）</w:t>
      </w:r>
      <w:r w:rsidR="0044715B" w:rsidRPr="00165A2D">
        <w:rPr>
          <w:rFonts w:ascii="Times New Roman" w:eastAsiaTheme="majorEastAsia" w:hAnsi="Times New Roman" w:cs="Times New Roman"/>
          <w:szCs w:val="21"/>
        </w:rPr>
        <w:t>本标准依据</w:t>
      </w:r>
      <w:r w:rsidR="0044715B" w:rsidRPr="00165A2D">
        <w:rPr>
          <w:rFonts w:ascii="Times New Roman" w:eastAsiaTheme="majorEastAsia" w:hAnsi="Times New Roman" w:cs="Times New Roman"/>
          <w:szCs w:val="21"/>
        </w:rPr>
        <w:t xml:space="preserve"> GB/T 1.1-2020</w:t>
      </w:r>
      <w:r w:rsidR="0044715B" w:rsidRPr="00165A2D">
        <w:rPr>
          <w:rFonts w:ascii="Times New Roman" w:eastAsiaTheme="majorEastAsia" w:hAnsi="Times New Roman" w:cs="Times New Roman"/>
          <w:szCs w:val="21"/>
        </w:rPr>
        <w:t>《标准化工作导则</w:t>
      </w:r>
      <w:r w:rsidR="0044715B" w:rsidRPr="00165A2D">
        <w:rPr>
          <w:rFonts w:ascii="Times New Roman" w:eastAsiaTheme="majorEastAsia" w:hAnsi="Times New Roman" w:cs="Times New Roman"/>
          <w:szCs w:val="21"/>
        </w:rPr>
        <w:t xml:space="preserve"> </w:t>
      </w:r>
      <w:r w:rsidR="0044715B" w:rsidRPr="00165A2D">
        <w:rPr>
          <w:rFonts w:ascii="Times New Roman" w:eastAsiaTheme="majorEastAsia" w:hAnsi="Times New Roman" w:cs="Times New Roman"/>
          <w:szCs w:val="21"/>
        </w:rPr>
        <w:t>第</w:t>
      </w:r>
      <w:r w:rsidR="0044715B" w:rsidRPr="00165A2D">
        <w:rPr>
          <w:rFonts w:ascii="Times New Roman" w:eastAsiaTheme="majorEastAsia" w:hAnsi="Times New Roman" w:cs="Times New Roman"/>
          <w:szCs w:val="21"/>
        </w:rPr>
        <w:t xml:space="preserve"> 1 </w:t>
      </w:r>
      <w:r w:rsidR="0044715B" w:rsidRPr="00165A2D">
        <w:rPr>
          <w:rFonts w:ascii="Times New Roman" w:eastAsiaTheme="majorEastAsia" w:hAnsi="Times New Roman" w:cs="Times New Roman"/>
          <w:szCs w:val="21"/>
        </w:rPr>
        <w:t>部分：标准化文件的结构和起草规则》的要求和规定起草制定。</w:t>
      </w:r>
    </w:p>
    <w:p w14:paraId="4B14DC55" w14:textId="092F0AED" w:rsidR="0044715B" w:rsidRPr="00165A2D" w:rsidRDefault="00165A2D" w:rsidP="00165A2D">
      <w:pPr>
        <w:spacing w:line="360" w:lineRule="auto"/>
        <w:ind w:firstLineChars="200" w:firstLine="420"/>
        <w:rPr>
          <w:rFonts w:ascii="Times New Roman" w:eastAsiaTheme="majorEastAsia" w:hAnsi="Times New Roman" w:cs="Times New Roman"/>
          <w:szCs w:val="21"/>
        </w:rPr>
      </w:pPr>
      <w:r>
        <w:rPr>
          <w:rFonts w:ascii="Times New Roman" w:eastAsiaTheme="majorEastAsia" w:hAnsi="Times New Roman" w:cs="Times New Roman" w:hint="eastAsia"/>
          <w:szCs w:val="21"/>
        </w:rPr>
        <w:t>（</w:t>
      </w:r>
      <w:r>
        <w:rPr>
          <w:rFonts w:ascii="Times New Roman" w:eastAsiaTheme="majorEastAsia" w:hAnsi="Times New Roman" w:cs="Times New Roman" w:hint="eastAsia"/>
          <w:szCs w:val="21"/>
        </w:rPr>
        <w:t>2</w:t>
      </w:r>
      <w:r>
        <w:rPr>
          <w:rFonts w:ascii="Times New Roman" w:eastAsiaTheme="majorEastAsia" w:hAnsi="Times New Roman" w:cs="Times New Roman" w:hint="eastAsia"/>
          <w:szCs w:val="21"/>
        </w:rPr>
        <w:t>）</w:t>
      </w:r>
      <w:r w:rsidR="0044715B" w:rsidRPr="00165A2D">
        <w:rPr>
          <w:rFonts w:ascii="Times New Roman" w:eastAsiaTheme="majorEastAsia" w:hAnsi="Times New Roman" w:cs="Times New Roman"/>
          <w:szCs w:val="21"/>
        </w:rPr>
        <w:t>本标准与我国现有农业生产技术水平衔接，以保证所制标准的科学性、准确性，适用性、可操作性。本标准所立各项要求主要依据长单</w:t>
      </w:r>
      <w:r w:rsidR="0044715B" w:rsidRPr="00165A2D">
        <w:rPr>
          <w:rFonts w:ascii="Times New Roman" w:eastAsiaTheme="majorEastAsia" w:hAnsi="Times New Roman" w:cs="Times New Roman"/>
          <w:szCs w:val="21"/>
        </w:rPr>
        <w:t xml:space="preserve"> 611 </w:t>
      </w:r>
      <w:r w:rsidR="0044715B" w:rsidRPr="00165A2D">
        <w:rPr>
          <w:rFonts w:ascii="Times New Roman" w:eastAsiaTheme="majorEastAsia" w:hAnsi="Times New Roman" w:cs="Times New Roman"/>
          <w:szCs w:val="21"/>
        </w:rPr>
        <w:t>在</w:t>
      </w:r>
      <w:r w:rsidR="0044715B" w:rsidRPr="00165A2D">
        <w:rPr>
          <w:rFonts w:ascii="Times New Roman" w:eastAsiaTheme="majorEastAsia" w:hAnsi="Times New Roman" w:cs="Times New Roman"/>
          <w:szCs w:val="21"/>
        </w:rPr>
        <w:t xml:space="preserve"> 201</w:t>
      </w:r>
      <w:r w:rsidR="003D49AC">
        <w:rPr>
          <w:rFonts w:ascii="Times New Roman" w:eastAsiaTheme="majorEastAsia" w:hAnsi="Times New Roman" w:cs="Times New Roman" w:hint="eastAsia"/>
          <w:szCs w:val="21"/>
        </w:rPr>
        <w:t>6</w:t>
      </w:r>
      <w:r w:rsidR="0044715B" w:rsidRPr="00165A2D">
        <w:rPr>
          <w:rFonts w:ascii="Times New Roman" w:eastAsiaTheme="majorEastAsia" w:hAnsi="Times New Roman" w:cs="Times New Roman"/>
          <w:szCs w:val="21"/>
        </w:rPr>
        <w:t>～</w:t>
      </w:r>
      <w:r w:rsidR="0044715B" w:rsidRPr="00165A2D">
        <w:rPr>
          <w:rFonts w:ascii="Times New Roman" w:eastAsiaTheme="majorEastAsia" w:hAnsi="Times New Roman" w:cs="Times New Roman"/>
          <w:szCs w:val="21"/>
        </w:rPr>
        <w:t xml:space="preserve">2017 </w:t>
      </w:r>
      <w:r w:rsidR="0044715B" w:rsidRPr="00165A2D">
        <w:rPr>
          <w:rFonts w:ascii="Times New Roman" w:eastAsiaTheme="majorEastAsia" w:hAnsi="Times New Roman" w:cs="Times New Roman"/>
          <w:szCs w:val="21"/>
        </w:rPr>
        <w:t>年参加吉林省中</w:t>
      </w:r>
      <w:proofErr w:type="gramStart"/>
      <w:r w:rsidR="0044715B" w:rsidRPr="00165A2D">
        <w:rPr>
          <w:rFonts w:ascii="Times New Roman" w:eastAsiaTheme="majorEastAsia" w:hAnsi="Times New Roman" w:cs="Times New Roman"/>
          <w:szCs w:val="21"/>
        </w:rPr>
        <w:t>早熟组</w:t>
      </w:r>
      <w:proofErr w:type="gramEnd"/>
      <w:r w:rsidR="0044715B" w:rsidRPr="00165A2D">
        <w:rPr>
          <w:rFonts w:ascii="Times New Roman" w:eastAsiaTheme="majorEastAsia" w:hAnsi="Times New Roman" w:cs="Times New Roman"/>
          <w:szCs w:val="21"/>
        </w:rPr>
        <w:t>区域试验和生产试验中的数据作为主要数据来源依据，涉及的行业标准和公告有</w:t>
      </w:r>
      <w:r w:rsidR="0044715B" w:rsidRPr="00165A2D">
        <w:rPr>
          <w:rFonts w:ascii="Times New Roman" w:eastAsiaTheme="majorEastAsia" w:hAnsi="Times New Roman" w:cs="Times New Roman"/>
          <w:szCs w:val="21"/>
        </w:rPr>
        <w:t xml:space="preserve"> </w:t>
      </w:r>
      <w:r w:rsidR="004750E1" w:rsidRPr="004750E1">
        <w:rPr>
          <w:rFonts w:ascii="Times New Roman" w:hAnsi="Times New Roman" w:cs="Times New Roman"/>
          <w:szCs w:val="21"/>
        </w:rPr>
        <w:t>GB1353-2009</w:t>
      </w:r>
      <w:r w:rsidR="00AA230F">
        <w:rPr>
          <w:rFonts w:ascii="Times New Roman" w:eastAsiaTheme="majorEastAsia" w:hAnsi="Times New Roman" w:cs="Times New Roman" w:hint="eastAsia"/>
          <w:szCs w:val="21"/>
        </w:rPr>
        <w:t>、</w:t>
      </w:r>
      <w:r w:rsidR="004750E1" w:rsidRPr="004750E1">
        <w:rPr>
          <w:rFonts w:ascii="Times New Roman" w:eastAsiaTheme="majorEastAsia" w:hAnsi="Times New Roman" w:cs="Times New Roman" w:hint="eastAsia"/>
          <w:szCs w:val="21"/>
        </w:rPr>
        <w:t>吉林省农业委员会公告</w:t>
      </w:r>
      <w:r w:rsidR="004750E1" w:rsidRPr="004750E1">
        <w:rPr>
          <w:rFonts w:ascii="Times New Roman" w:eastAsiaTheme="majorEastAsia" w:hAnsi="Times New Roman" w:cs="Times New Roman" w:hint="eastAsia"/>
          <w:szCs w:val="21"/>
        </w:rPr>
        <w:t>[2018] 2</w:t>
      </w:r>
      <w:r w:rsidR="004750E1" w:rsidRPr="004750E1">
        <w:rPr>
          <w:rFonts w:ascii="Times New Roman" w:eastAsiaTheme="majorEastAsia" w:hAnsi="Times New Roman" w:cs="Times New Roman" w:hint="eastAsia"/>
          <w:szCs w:val="21"/>
        </w:rPr>
        <w:t>号</w:t>
      </w:r>
      <w:r w:rsidR="0044715B" w:rsidRPr="004750E1">
        <w:rPr>
          <w:rFonts w:ascii="Times New Roman" w:eastAsiaTheme="majorEastAsia" w:hAnsi="Times New Roman" w:cs="Times New Roman"/>
          <w:szCs w:val="21"/>
        </w:rPr>
        <w:t>、</w:t>
      </w:r>
      <w:r w:rsidR="004750E1" w:rsidRPr="004750E1">
        <w:rPr>
          <w:rFonts w:ascii="Times New Roman" w:eastAsiaTheme="majorEastAsia" w:hAnsi="Times New Roman" w:cs="Times New Roman" w:hint="eastAsia"/>
          <w:szCs w:val="21"/>
        </w:rPr>
        <w:t>农业部</w:t>
      </w:r>
      <w:r w:rsidR="004750E1" w:rsidRPr="004750E1">
        <w:rPr>
          <w:rFonts w:ascii="Times New Roman" w:eastAsiaTheme="majorEastAsia" w:hAnsi="Times New Roman" w:cs="Times New Roman" w:hint="eastAsia"/>
          <w:szCs w:val="21"/>
        </w:rPr>
        <w:t>1782</w:t>
      </w:r>
      <w:r w:rsidR="004750E1" w:rsidRPr="004750E1">
        <w:rPr>
          <w:rFonts w:ascii="Times New Roman" w:eastAsiaTheme="majorEastAsia" w:hAnsi="Times New Roman" w:cs="Times New Roman" w:hint="eastAsia"/>
          <w:szCs w:val="21"/>
        </w:rPr>
        <w:t>号公告</w:t>
      </w:r>
      <w:r w:rsidR="004750E1" w:rsidRPr="004750E1">
        <w:rPr>
          <w:rFonts w:ascii="Times New Roman" w:eastAsiaTheme="majorEastAsia" w:hAnsi="Times New Roman" w:cs="Times New Roman" w:hint="eastAsia"/>
          <w:szCs w:val="21"/>
        </w:rPr>
        <w:t>-3-2012</w:t>
      </w:r>
      <w:r w:rsidR="0044715B" w:rsidRPr="004750E1">
        <w:rPr>
          <w:rFonts w:ascii="Times New Roman" w:eastAsiaTheme="majorEastAsia" w:hAnsi="Times New Roman" w:cs="Times New Roman"/>
          <w:szCs w:val="21"/>
        </w:rPr>
        <w:t>、</w:t>
      </w:r>
      <w:r w:rsidR="004750E1" w:rsidRPr="004750E1">
        <w:rPr>
          <w:rFonts w:ascii="Times New Roman" w:eastAsiaTheme="majorEastAsia" w:hAnsi="Times New Roman" w:cs="Times New Roman" w:hint="eastAsia"/>
          <w:szCs w:val="21"/>
        </w:rPr>
        <w:t>农业部</w:t>
      </w:r>
      <w:r w:rsidR="004750E1" w:rsidRPr="004750E1">
        <w:rPr>
          <w:rFonts w:ascii="Times New Roman" w:eastAsiaTheme="majorEastAsia" w:hAnsi="Times New Roman" w:cs="Times New Roman" w:hint="eastAsia"/>
          <w:szCs w:val="21"/>
        </w:rPr>
        <w:t>1782</w:t>
      </w:r>
      <w:r w:rsidR="004750E1" w:rsidRPr="004750E1">
        <w:rPr>
          <w:rFonts w:ascii="Times New Roman" w:eastAsiaTheme="majorEastAsia" w:hAnsi="Times New Roman" w:cs="Times New Roman" w:hint="eastAsia"/>
          <w:szCs w:val="21"/>
        </w:rPr>
        <w:t>号公告</w:t>
      </w:r>
      <w:r w:rsidR="004750E1" w:rsidRPr="004750E1">
        <w:rPr>
          <w:rFonts w:ascii="Times New Roman" w:eastAsiaTheme="majorEastAsia" w:hAnsi="Times New Roman" w:cs="Times New Roman" w:hint="eastAsia"/>
          <w:szCs w:val="21"/>
        </w:rPr>
        <w:t>-6-2012</w:t>
      </w:r>
      <w:r w:rsidR="0044715B" w:rsidRPr="00165A2D">
        <w:rPr>
          <w:rFonts w:ascii="Times New Roman" w:eastAsiaTheme="majorEastAsia" w:hAnsi="Times New Roman" w:cs="Times New Roman"/>
          <w:szCs w:val="21"/>
        </w:rPr>
        <w:t>。</w:t>
      </w:r>
    </w:p>
    <w:p w14:paraId="6BC0BE69" w14:textId="180A3491" w:rsidR="0044715B" w:rsidRPr="00E068F4" w:rsidRDefault="00165A2D" w:rsidP="00165A2D">
      <w:pPr>
        <w:pStyle w:val="2"/>
        <w:rPr>
          <w:b w:val="0"/>
          <w:bCs w:val="0"/>
        </w:rPr>
      </w:pPr>
      <w:r w:rsidRPr="00E068F4">
        <w:rPr>
          <w:rFonts w:hint="eastAsia"/>
          <w:b w:val="0"/>
          <w:bCs w:val="0"/>
        </w:rPr>
        <w:t>（三）</w:t>
      </w:r>
      <w:r w:rsidR="0044715B" w:rsidRPr="00E068F4">
        <w:rPr>
          <w:b w:val="0"/>
          <w:bCs w:val="0"/>
        </w:rPr>
        <w:t>与有关的现行法律、法规和强制性（国家、行业、地方）标准的关系</w:t>
      </w:r>
    </w:p>
    <w:p w14:paraId="26D9EA02" w14:textId="33B473F4" w:rsidR="00450AA8" w:rsidRPr="00450AA8" w:rsidRDefault="00450AA8" w:rsidP="00165A2D">
      <w:pPr>
        <w:spacing w:line="360" w:lineRule="auto"/>
        <w:ind w:firstLineChars="200" w:firstLine="420"/>
        <w:jc w:val="left"/>
        <w:rPr>
          <w:rFonts w:ascii="Times New Roman" w:eastAsiaTheme="majorEastAsia" w:hAnsi="Times New Roman" w:cs="Times New Roman"/>
          <w:szCs w:val="21"/>
        </w:rPr>
      </w:pPr>
      <w:r w:rsidRPr="00450AA8">
        <w:rPr>
          <w:rFonts w:ascii="Times New Roman" w:eastAsiaTheme="majorEastAsia" w:hAnsi="Times New Roman" w:cs="Times New Roman"/>
          <w:szCs w:val="21"/>
        </w:rPr>
        <w:t>本标准符合现行的法律法规要求，符合《标准化法》等法律法规要求。拟制订标准的测定方法，与国内现行强制性国家标准的测定方法没有冲突和矛盾，具备协调一致性。</w:t>
      </w:r>
    </w:p>
    <w:p w14:paraId="311BB244" w14:textId="4EC32012" w:rsidR="0044715B" w:rsidRPr="00E068F4" w:rsidRDefault="00165A2D" w:rsidP="00165A2D">
      <w:pPr>
        <w:pStyle w:val="1"/>
        <w:rPr>
          <w:b w:val="0"/>
          <w:bCs w:val="0"/>
        </w:rPr>
      </w:pPr>
      <w:r w:rsidRPr="00E068F4">
        <w:rPr>
          <w:rFonts w:hint="eastAsia"/>
          <w:b w:val="0"/>
          <w:bCs w:val="0"/>
        </w:rPr>
        <w:lastRenderedPageBreak/>
        <w:t>五、</w:t>
      </w:r>
      <w:r w:rsidR="0044715B" w:rsidRPr="00E068F4">
        <w:rPr>
          <w:b w:val="0"/>
          <w:bCs w:val="0"/>
        </w:rPr>
        <w:t>主要条款的说明，主要技术指标、参数、试验验证的论述</w:t>
      </w:r>
    </w:p>
    <w:p w14:paraId="1D8EB3FD" w14:textId="09ACDAD6" w:rsidR="00697AD4" w:rsidRPr="00E068F4" w:rsidRDefault="00165A2D" w:rsidP="00165A2D">
      <w:pPr>
        <w:pStyle w:val="2"/>
        <w:rPr>
          <w:b w:val="0"/>
          <w:bCs w:val="0"/>
        </w:rPr>
      </w:pPr>
      <w:r w:rsidRPr="00E068F4">
        <w:rPr>
          <w:rFonts w:hint="eastAsia"/>
          <w:b w:val="0"/>
          <w:bCs w:val="0"/>
        </w:rPr>
        <w:t>（一）</w:t>
      </w:r>
      <w:r w:rsidR="00DB1DB6" w:rsidRPr="00E068F4">
        <w:rPr>
          <w:b w:val="0"/>
          <w:bCs w:val="0"/>
        </w:rPr>
        <w:t>标准框架</w:t>
      </w:r>
    </w:p>
    <w:p w14:paraId="1D4AD7AF" w14:textId="20D1537F" w:rsidR="00BA4120" w:rsidRPr="00E068F4" w:rsidRDefault="00165A2D" w:rsidP="00165A2D">
      <w:pPr>
        <w:pStyle w:val="3"/>
        <w:rPr>
          <w:rFonts w:ascii="Times New Roman" w:hAnsi="Times New Roman" w:cs="Times New Roman"/>
          <w:b w:val="0"/>
          <w:bCs w:val="0"/>
        </w:rPr>
      </w:pPr>
      <w:r w:rsidRPr="00E068F4">
        <w:rPr>
          <w:rFonts w:ascii="Times New Roman" w:hAnsi="Times New Roman" w:cs="Times New Roman"/>
          <w:b w:val="0"/>
          <w:bCs w:val="0"/>
        </w:rPr>
        <w:t xml:space="preserve">1. </w:t>
      </w:r>
      <w:r w:rsidR="00697AD4" w:rsidRPr="00E068F4">
        <w:rPr>
          <w:rFonts w:ascii="Times New Roman" w:hAnsi="Times New Roman" w:cs="Times New Roman"/>
          <w:b w:val="0"/>
          <w:bCs w:val="0"/>
        </w:rPr>
        <w:t>种子准备</w:t>
      </w:r>
    </w:p>
    <w:p w14:paraId="7F38B38F" w14:textId="2D0A1244" w:rsidR="00697AD4" w:rsidRPr="00BA4120" w:rsidRDefault="00B57D51" w:rsidP="00BA4120">
      <w:pPr>
        <w:spacing w:line="360" w:lineRule="auto"/>
        <w:ind w:firstLineChars="200" w:firstLine="420"/>
        <w:rPr>
          <w:rFonts w:ascii="Times New Roman" w:eastAsiaTheme="majorEastAsia" w:hAnsi="Times New Roman" w:cs="Times New Roman"/>
          <w:szCs w:val="21"/>
        </w:rPr>
      </w:pPr>
      <w:r>
        <w:rPr>
          <w:rFonts w:ascii="Times New Roman" w:eastAsiaTheme="majorEastAsia" w:hAnsi="Times New Roman" w:cs="Times New Roman" w:hint="eastAsia"/>
          <w:szCs w:val="21"/>
        </w:rPr>
        <w:t>播前</w:t>
      </w:r>
      <w:r w:rsidR="00697AD4" w:rsidRPr="00BA4120">
        <w:rPr>
          <w:rFonts w:ascii="Times New Roman" w:eastAsiaTheme="majorEastAsia" w:hAnsi="Times New Roman" w:cs="Times New Roman" w:hint="eastAsia"/>
          <w:szCs w:val="21"/>
        </w:rPr>
        <w:t>选择粒大、均匀一致的种子，保证种子的纯度、净度、发芽率，同时对选好的种子进行种衣剂包衣处理，以防止地下病虫害及苗期病害。</w:t>
      </w:r>
      <w:r w:rsidR="00697AD4" w:rsidRPr="00BA4120">
        <w:rPr>
          <w:rFonts w:ascii="Times New Roman" w:eastAsiaTheme="majorEastAsia" w:hAnsi="Times New Roman" w:cs="Times New Roman" w:hint="eastAsia"/>
          <w:szCs w:val="21"/>
        </w:rPr>
        <w:t xml:space="preserve"> </w:t>
      </w:r>
      <w:r w:rsidR="00697AD4" w:rsidRPr="00BA4120">
        <w:rPr>
          <w:rFonts w:ascii="Times New Roman" w:eastAsiaTheme="majorEastAsia" w:hAnsi="Times New Roman" w:cs="Times New Roman" w:hint="eastAsia"/>
          <w:szCs w:val="21"/>
        </w:rPr>
        <w:t>质量达到国家二级良种标准，种衣剂拌种，种衣</w:t>
      </w:r>
      <w:proofErr w:type="gramStart"/>
      <w:r w:rsidR="00697AD4" w:rsidRPr="00BA4120">
        <w:rPr>
          <w:rFonts w:ascii="Times New Roman" w:eastAsiaTheme="majorEastAsia" w:hAnsi="Times New Roman" w:cs="Times New Roman" w:hint="eastAsia"/>
          <w:szCs w:val="21"/>
        </w:rPr>
        <w:t>剂要求</w:t>
      </w:r>
      <w:proofErr w:type="gramEnd"/>
      <w:r w:rsidR="00697AD4" w:rsidRPr="00BA4120">
        <w:rPr>
          <w:rFonts w:ascii="Times New Roman" w:eastAsiaTheme="majorEastAsia" w:hAnsi="Times New Roman" w:cs="Times New Roman" w:hint="eastAsia"/>
          <w:szCs w:val="21"/>
        </w:rPr>
        <w:t>含有预防玉米丝黑穗病（可选用戊</w:t>
      </w:r>
      <w:proofErr w:type="gramStart"/>
      <w:r w:rsidR="00697AD4" w:rsidRPr="00BA4120">
        <w:rPr>
          <w:rFonts w:ascii="Times New Roman" w:eastAsiaTheme="majorEastAsia" w:hAnsi="Times New Roman" w:cs="Times New Roman" w:hint="eastAsia"/>
          <w:szCs w:val="21"/>
        </w:rPr>
        <w:t>唑</w:t>
      </w:r>
      <w:proofErr w:type="gramEnd"/>
      <w:r w:rsidR="00697AD4" w:rsidRPr="00BA4120">
        <w:rPr>
          <w:rFonts w:ascii="Times New Roman" w:eastAsiaTheme="majorEastAsia" w:hAnsi="Times New Roman" w:cs="Times New Roman" w:hint="eastAsia"/>
          <w:szCs w:val="21"/>
        </w:rPr>
        <w:t>醇等）和防治地下害虫成分（可选用</w:t>
      </w:r>
      <w:proofErr w:type="gramStart"/>
      <w:r w:rsidR="00697AD4" w:rsidRPr="00BA4120">
        <w:rPr>
          <w:rFonts w:ascii="Times New Roman" w:eastAsiaTheme="majorEastAsia" w:hAnsi="Times New Roman" w:cs="Times New Roman" w:hint="eastAsia"/>
          <w:szCs w:val="21"/>
        </w:rPr>
        <w:t>吡</w:t>
      </w:r>
      <w:proofErr w:type="gramEnd"/>
      <w:r w:rsidR="00697AD4" w:rsidRPr="00BA4120">
        <w:rPr>
          <w:rFonts w:ascii="Times New Roman" w:eastAsiaTheme="majorEastAsia" w:hAnsi="Times New Roman" w:cs="Times New Roman" w:hint="eastAsia"/>
          <w:szCs w:val="21"/>
        </w:rPr>
        <w:t>虫</w:t>
      </w:r>
      <w:proofErr w:type="gramStart"/>
      <w:r w:rsidR="00697AD4" w:rsidRPr="00BA4120">
        <w:rPr>
          <w:rFonts w:ascii="Times New Roman" w:eastAsiaTheme="majorEastAsia" w:hAnsi="Times New Roman" w:cs="Times New Roman" w:hint="eastAsia"/>
          <w:szCs w:val="21"/>
        </w:rPr>
        <w:t>啉</w:t>
      </w:r>
      <w:proofErr w:type="gramEnd"/>
      <w:r w:rsidR="00697AD4" w:rsidRPr="00BA4120">
        <w:rPr>
          <w:rFonts w:ascii="Times New Roman" w:eastAsiaTheme="majorEastAsia" w:hAnsi="Times New Roman" w:cs="Times New Roman" w:hint="eastAsia"/>
          <w:szCs w:val="21"/>
        </w:rPr>
        <w:t>、</w:t>
      </w:r>
      <w:proofErr w:type="gramStart"/>
      <w:r w:rsidR="00697AD4" w:rsidRPr="00BA4120">
        <w:rPr>
          <w:rFonts w:ascii="Times New Roman" w:eastAsiaTheme="majorEastAsia" w:hAnsi="Times New Roman" w:cs="Times New Roman" w:hint="eastAsia"/>
          <w:szCs w:val="21"/>
        </w:rPr>
        <w:t>噻</w:t>
      </w:r>
      <w:proofErr w:type="gramEnd"/>
      <w:r w:rsidR="00697AD4" w:rsidRPr="00BA4120">
        <w:rPr>
          <w:rFonts w:ascii="Times New Roman" w:eastAsiaTheme="majorEastAsia" w:hAnsi="Times New Roman" w:cs="Times New Roman" w:hint="eastAsia"/>
          <w:szCs w:val="21"/>
        </w:rPr>
        <w:t>虫胺、</w:t>
      </w:r>
      <w:proofErr w:type="gramStart"/>
      <w:r w:rsidR="00697AD4" w:rsidRPr="00BA4120">
        <w:rPr>
          <w:rFonts w:ascii="Times New Roman" w:eastAsiaTheme="majorEastAsia" w:hAnsi="Times New Roman" w:cs="Times New Roman" w:hint="eastAsia"/>
          <w:szCs w:val="21"/>
        </w:rPr>
        <w:t>噻</w:t>
      </w:r>
      <w:proofErr w:type="gramEnd"/>
      <w:r w:rsidR="00697AD4" w:rsidRPr="00BA4120">
        <w:rPr>
          <w:rFonts w:ascii="Times New Roman" w:eastAsiaTheme="majorEastAsia" w:hAnsi="Times New Roman" w:cs="Times New Roman" w:hint="eastAsia"/>
          <w:szCs w:val="21"/>
        </w:rPr>
        <w:t>虫</w:t>
      </w:r>
      <w:proofErr w:type="gramStart"/>
      <w:r w:rsidR="00697AD4" w:rsidRPr="00BA4120">
        <w:rPr>
          <w:rFonts w:ascii="Times New Roman" w:eastAsiaTheme="majorEastAsia" w:hAnsi="Times New Roman" w:cs="Times New Roman" w:hint="eastAsia"/>
          <w:szCs w:val="21"/>
        </w:rPr>
        <w:t>嗪</w:t>
      </w:r>
      <w:proofErr w:type="gramEnd"/>
      <w:r w:rsidR="00697AD4" w:rsidRPr="00BA4120">
        <w:rPr>
          <w:rFonts w:ascii="Times New Roman" w:eastAsiaTheme="majorEastAsia" w:hAnsi="Times New Roman" w:cs="Times New Roman" w:hint="eastAsia"/>
          <w:szCs w:val="21"/>
        </w:rPr>
        <w:t>、</w:t>
      </w:r>
      <w:proofErr w:type="gramStart"/>
      <w:r w:rsidR="00697AD4" w:rsidRPr="00BA4120">
        <w:rPr>
          <w:rFonts w:ascii="Times New Roman" w:eastAsiaTheme="majorEastAsia" w:hAnsi="Times New Roman" w:cs="Times New Roman" w:hint="eastAsia"/>
          <w:szCs w:val="21"/>
        </w:rPr>
        <w:t>吡</w:t>
      </w:r>
      <w:proofErr w:type="gramEnd"/>
      <w:r w:rsidR="00697AD4" w:rsidRPr="00BA4120">
        <w:rPr>
          <w:rFonts w:ascii="Times New Roman" w:eastAsiaTheme="majorEastAsia" w:hAnsi="Times New Roman" w:cs="Times New Roman" w:hint="eastAsia"/>
          <w:szCs w:val="21"/>
        </w:rPr>
        <w:t>虫•</w:t>
      </w:r>
      <w:proofErr w:type="gramStart"/>
      <w:r w:rsidR="00697AD4" w:rsidRPr="00BA4120">
        <w:rPr>
          <w:rFonts w:ascii="Times New Roman" w:eastAsiaTheme="majorEastAsia" w:hAnsi="Times New Roman" w:cs="Times New Roman" w:hint="eastAsia"/>
          <w:szCs w:val="21"/>
        </w:rPr>
        <w:t>硫双威等</w:t>
      </w:r>
      <w:proofErr w:type="gramEnd"/>
      <w:r w:rsidR="00697AD4" w:rsidRPr="00BA4120">
        <w:rPr>
          <w:rFonts w:ascii="Times New Roman" w:eastAsiaTheme="majorEastAsia" w:hAnsi="Times New Roman" w:cs="Times New Roman" w:hint="eastAsia"/>
          <w:szCs w:val="21"/>
        </w:rPr>
        <w:t>）。选后纯度≥</w:t>
      </w:r>
      <w:r w:rsidR="00697AD4" w:rsidRPr="00BA4120">
        <w:rPr>
          <w:rFonts w:ascii="Times New Roman" w:eastAsiaTheme="majorEastAsia" w:hAnsi="Times New Roman" w:cs="Times New Roman" w:hint="eastAsia"/>
          <w:szCs w:val="21"/>
        </w:rPr>
        <w:t>99</w:t>
      </w:r>
      <w:r w:rsidR="001B7794">
        <w:rPr>
          <w:rFonts w:ascii="Times New Roman" w:eastAsiaTheme="majorEastAsia" w:hAnsi="Times New Roman" w:cs="Times New Roman" w:hint="eastAsia"/>
          <w:szCs w:val="21"/>
        </w:rPr>
        <w:t xml:space="preserve"> </w:t>
      </w:r>
      <w:r w:rsidR="00697AD4" w:rsidRPr="00BA4120">
        <w:rPr>
          <w:rFonts w:ascii="Times New Roman" w:eastAsiaTheme="majorEastAsia" w:hAnsi="Times New Roman" w:cs="Times New Roman" w:hint="eastAsia"/>
          <w:szCs w:val="21"/>
        </w:rPr>
        <w:t>%</w:t>
      </w:r>
      <w:r w:rsidR="00697AD4" w:rsidRPr="00BA4120">
        <w:rPr>
          <w:rFonts w:ascii="Times New Roman" w:eastAsiaTheme="majorEastAsia" w:hAnsi="Times New Roman" w:cs="Times New Roman" w:hint="eastAsia"/>
          <w:szCs w:val="21"/>
        </w:rPr>
        <w:t>，净度≥</w:t>
      </w:r>
      <w:r w:rsidR="00697AD4" w:rsidRPr="00BA4120">
        <w:rPr>
          <w:rFonts w:ascii="Times New Roman" w:eastAsiaTheme="majorEastAsia" w:hAnsi="Times New Roman" w:cs="Times New Roman" w:hint="eastAsia"/>
          <w:szCs w:val="21"/>
        </w:rPr>
        <w:t>99</w:t>
      </w:r>
      <w:r w:rsidR="001B7794">
        <w:rPr>
          <w:rFonts w:ascii="Times New Roman" w:eastAsiaTheme="majorEastAsia" w:hAnsi="Times New Roman" w:cs="Times New Roman" w:hint="eastAsia"/>
          <w:szCs w:val="21"/>
        </w:rPr>
        <w:t xml:space="preserve"> </w:t>
      </w:r>
      <w:r w:rsidR="00697AD4" w:rsidRPr="00BA4120">
        <w:rPr>
          <w:rFonts w:ascii="Times New Roman" w:eastAsiaTheme="majorEastAsia" w:hAnsi="Times New Roman" w:cs="Times New Roman" w:hint="eastAsia"/>
          <w:szCs w:val="21"/>
        </w:rPr>
        <w:t>%</w:t>
      </w:r>
      <w:r w:rsidR="00697AD4" w:rsidRPr="00BA4120">
        <w:rPr>
          <w:rFonts w:ascii="Times New Roman" w:eastAsiaTheme="majorEastAsia" w:hAnsi="Times New Roman" w:cs="Times New Roman" w:hint="eastAsia"/>
          <w:szCs w:val="21"/>
        </w:rPr>
        <w:t>，发芽率≥</w:t>
      </w:r>
      <w:r w:rsidR="00697AD4" w:rsidRPr="00BA4120">
        <w:rPr>
          <w:rFonts w:ascii="Times New Roman" w:eastAsiaTheme="majorEastAsia" w:hAnsi="Times New Roman" w:cs="Times New Roman" w:hint="eastAsia"/>
          <w:szCs w:val="21"/>
        </w:rPr>
        <w:t>95</w:t>
      </w:r>
      <w:r w:rsidR="001B7794">
        <w:rPr>
          <w:rFonts w:ascii="Times New Roman" w:eastAsiaTheme="majorEastAsia" w:hAnsi="Times New Roman" w:cs="Times New Roman" w:hint="eastAsia"/>
          <w:szCs w:val="21"/>
        </w:rPr>
        <w:t xml:space="preserve"> </w:t>
      </w:r>
      <w:r w:rsidR="00697AD4" w:rsidRPr="00BA4120">
        <w:rPr>
          <w:rFonts w:ascii="Times New Roman" w:eastAsiaTheme="majorEastAsia" w:hAnsi="Times New Roman" w:cs="Times New Roman" w:hint="eastAsia"/>
          <w:szCs w:val="21"/>
        </w:rPr>
        <w:t>%</w:t>
      </w:r>
    </w:p>
    <w:p w14:paraId="1889ED55" w14:textId="0680B55E" w:rsidR="00BA4120" w:rsidRPr="00E068F4" w:rsidRDefault="00165A2D" w:rsidP="00165A2D">
      <w:pPr>
        <w:pStyle w:val="3"/>
        <w:rPr>
          <w:rFonts w:ascii="Times New Roman" w:hAnsi="Times New Roman" w:cs="Times New Roman"/>
          <w:b w:val="0"/>
          <w:bCs w:val="0"/>
        </w:rPr>
      </w:pPr>
      <w:r w:rsidRPr="00E068F4">
        <w:rPr>
          <w:rFonts w:ascii="Times New Roman" w:hAnsi="Times New Roman" w:cs="Times New Roman" w:hint="eastAsia"/>
          <w:b w:val="0"/>
          <w:bCs w:val="0"/>
        </w:rPr>
        <w:t xml:space="preserve">2. </w:t>
      </w:r>
      <w:r w:rsidR="00697AD4" w:rsidRPr="00E068F4">
        <w:rPr>
          <w:rFonts w:ascii="Times New Roman" w:hAnsi="Times New Roman" w:cs="Times New Roman"/>
          <w:b w:val="0"/>
          <w:bCs w:val="0"/>
        </w:rPr>
        <w:t>选地与整地</w:t>
      </w:r>
    </w:p>
    <w:p w14:paraId="66D45932" w14:textId="0AA54F4B" w:rsidR="00697AD4" w:rsidRPr="007912B0" w:rsidRDefault="003D49AC" w:rsidP="007912B0">
      <w:pPr>
        <w:spacing w:line="360" w:lineRule="auto"/>
        <w:ind w:firstLineChars="200" w:firstLine="420"/>
        <w:rPr>
          <w:rFonts w:asciiTheme="majorEastAsia" w:eastAsiaTheme="majorEastAsia" w:hAnsiTheme="majorEastAsia"/>
          <w:kern w:val="0"/>
          <w:szCs w:val="21"/>
        </w:rPr>
      </w:pPr>
      <w:r>
        <w:rPr>
          <w:rFonts w:ascii="Times New Roman" w:eastAsiaTheme="majorEastAsia" w:hAnsi="Times New Roman" w:cs="Times New Roman" w:hint="eastAsia"/>
          <w:szCs w:val="21"/>
        </w:rPr>
        <w:t>选择地势平坦进行播种，秋</w:t>
      </w:r>
      <w:r w:rsidRPr="003D49AC">
        <w:rPr>
          <w:rFonts w:asciiTheme="majorEastAsia" w:eastAsiaTheme="majorEastAsia" w:hAnsiTheme="majorEastAsia" w:hint="eastAsia"/>
          <w:kern w:val="0"/>
          <w:szCs w:val="21"/>
        </w:rPr>
        <w:t>翻起垄或</w:t>
      </w:r>
      <w:r w:rsidRPr="003D49AC">
        <w:rPr>
          <w:rFonts w:asciiTheme="majorEastAsia" w:eastAsiaTheme="majorEastAsia" w:hAnsiTheme="majorEastAsia"/>
          <w:kern w:val="0"/>
          <w:szCs w:val="21"/>
        </w:rPr>
        <w:t>秋翻后没有来得及整地的地块，土壤化冻层达到</w:t>
      </w:r>
      <w:r w:rsidRPr="001B7794">
        <w:rPr>
          <w:rFonts w:ascii="Times New Roman" w:eastAsiaTheme="majorEastAsia" w:hAnsi="Times New Roman" w:cs="Times New Roman"/>
          <w:kern w:val="0"/>
          <w:szCs w:val="21"/>
        </w:rPr>
        <w:t>10</w:t>
      </w:r>
      <w:r w:rsidR="007912B0" w:rsidRPr="001B7794">
        <w:rPr>
          <w:rFonts w:ascii="Times New Roman" w:eastAsiaTheme="majorEastAsia" w:hAnsi="Times New Roman" w:cs="Times New Roman"/>
          <w:kern w:val="0"/>
          <w:szCs w:val="21"/>
        </w:rPr>
        <w:t>-</w:t>
      </w:r>
      <w:r w:rsidRPr="001B7794">
        <w:rPr>
          <w:rFonts w:ascii="Times New Roman" w:eastAsiaTheme="majorEastAsia" w:hAnsi="Times New Roman" w:cs="Times New Roman"/>
          <w:kern w:val="0"/>
          <w:szCs w:val="21"/>
        </w:rPr>
        <w:t>15</w:t>
      </w:r>
      <w:r w:rsidR="007912B0" w:rsidRPr="001B7794">
        <w:rPr>
          <w:rFonts w:ascii="Times New Roman" w:eastAsiaTheme="majorEastAsia" w:hAnsi="Times New Roman" w:cs="Times New Roman"/>
          <w:kern w:val="0"/>
          <w:szCs w:val="21"/>
        </w:rPr>
        <w:t xml:space="preserve"> cm</w:t>
      </w:r>
      <w:proofErr w:type="gramStart"/>
      <w:r w:rsidR="000D4B30">
        <w:rPr>
          <w:rFonts w:asciiTheme="majorEastAsia" w:eastAsiaTheme="majorEastAsia" w:hAnsiTheme="majorEastAsia"/>
          <w:kern w:val="0"/>
          <w:szCs w:val="21"/>
        </w:rPr>
        <w:t>时顶浆</w:t>
      </w:r>
      <w:proofErr w:type="gramEnd"/>
      <w:r w:rsidR="000D4B30">
        <w:rPr>
          <w:rFonts w:asciiTheme="majorEastAsia" w:eastAsiaTheme="majorEastAsia" w:hAnsiTheme="majorEastAsia"/>
          <w:kern w:val="0"/>
          <w:szCs w:val="21"/>
        </w:rPr>
        <w:t>打垅，</w:t>
      </w:r>
      <w:r w:rsidR="000D4B30">
        <w:rPr>
          <w:rFonts w:asciiTheme="majorEastAsia" w:eastAsiaTheme="majorEastAsia" w:hAnsiTheme="majorEastAsia" w:hint="eastAsia"/>
          <w:kern w:val="0"/>
          <w:szCs w:val="21"/>
        </w:rPr>
        <w:t>随</w:t>
      </w:r>
      <w:r>
        <w:rPr>
          <w:rFonts w:asciiTheme="majorEastAsia" w:eastAsiaTheme="majorEastAsia" w:hAnsiTheme="majorEastAsia"/>
          <w:kern w:val="0"/>
          <w:szCs w:val="21"/>
        </w:rPr>
        <w:t>打垄、随镇压以待播种</w:t>
      </w:r>
      <w:r w:rsidRPr="003D49AC">
        <w:rPr>
          <w:rFonts w:asciiTheme="majorEastAsia" w:eastAsiaTheme="majorEastAsia" w:hAnsiTheme="majorEastAsia"/>
          <w:kern w:val="0"/>
          <w:szCs w:val="21"/>
        </w:rPr>
        <w:t>。</w:t>
      </w:r>
    </w:p>
    <w:p w14:paraId="271B6113" w14:textId="3A97792A" w:rsidR="00BA4120" w:rsidRPr="00E068F4" w:rsidRDefault="00165A2D" w:rsidP="00165A2D">
      <w:pPr>
        <w:pStyle w:val="3"/>
        <w:rPr>
          <w:rFonts w:ascii="Times New Roman" w:hAnsi="Times New Roman" w:cs="Times New Roman"/>
          <w:b w:val="0"/>
          <w:bCs w:val="0"/>
        </w:rPr>
      </w:pPr>
      <w:r w:rsidRPr="00E068F4">
        <w:rPr>
          <w:rFonts w:ascii="Times New Roman" w:hAnsi="Times New Roman" w:cs="Times New Roman" w:hint="eastAsia"/>
          <w:b w:val="0"/>
          <w:bCs w:val="0"/>
        </w:rPr>
        <w:t xml:space="preserve">3. </w:t>
      </w:r>
      <w:r w:rsidR="00BA4120" w:rsidRPr="00E068F4">
        <w:rPr>
          <w:rFonts w:ascii="Times New Roman" w:hAnsi="Times New Roman" w:cs="Times New Roman"/>
          <w:b w:val="0"/>
          <w:bCs w:val="0"/>
        </w:rPr>
        <w:t>播种</w:t>
      </w:r>
    </w:p>
    <w:p w14:paraId="67F099D1" w14:textId="158373CF" w:rsidR="00BA4120" w:rsidRPr="00BA4120" w:rsidRDefault="00BA4120" w:rsidP="00BA4120">
      <w:pPr>
        <w:spacing w:line="360" w:lineRule="auto"/>
        <w:rPr>
          <w:rFonts w:ascii="Times New Roman" w:eastAsiaTheme="majorEastAsia" w:hAnsi="Times New Roman" w:cs="Times New Roman"/>
          <w:szCs w:val="21"/>
        </w:rPr>
      </w:pP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1</w:t>
      </w:r>
      <w:r w:rsidRPr="00BA4120">
        <w:rPr>
          <w:rFonts w:ascii="Times New Roman" w:eastAsiaTheme="majorEastAsia" w:hAnsi="Times New Roman" w:cs="Times New Roman" w:hint="eastAsia"/>
          <w:szCs w:val="21"/>
        </w:rPr>
        <w:t>）</w:t>
      </w:r>
      <w:r w:rsidR="00697AD4" w:rsidRPr="00BA4120">
        <w:rPr>
          <w:rFonts w:ascii="Times New Roman" w:eastAsiaTheme="majorEastAsia" w:hAnsi="Times New Roman" w:cs="Times New Roman"/>
          <w:szCs w:val="21"/>
        </w:rPr>
        <w:t>播期：</w:t>
      </w:r>
      <w:r w:rsidR="003D49AC">
        <w:rPr>
          <w:rFonts w:ascii="Times New Roman" w:eastAsiaTheme="majorEastAsia" w:hAnsi="Times New Roman" w:cs="Times New Roman" w:hint="eastAsia"/>
          <w:szCs w:val="21"/>
        </w:rPr>
        <w:t>4</w:t>
      </w:r>
      <w:r w:rsidR="003D49AC">
        <w:rPr>
          <w:rFonts w:ascii="Times New Roman" w:eastAsiaTheme="majorEastAsia" w:hAnsi="Times New Roman" w:cs="Times New Roman" w:hint="eastAsia"/>
          <w:szCs w:val="21"/>
        </w:rPr>
        <w:t>月下旬至</w:t>
      </w:r>
      <w:r w:rsidR="003D49AC">
        <w:rPr>
          <w:rFonts w:ascii="Times New Roman" w:eastAsiaTheme="majorEastAsia" w:hAnsi="Times New Roman" w:cs="Times New Roman" w:hint="eastAsia"/>
          <w:szCs w:val="21"/>
        </w:rPr>
        <w:t>5</w:t>
      </w:r>
      <w:r w:rsidR="003D49AC">
        <w:rPr>
          <w:rFonts w:ascii="Times New Roman" w:eastAsiaTheme="majorEastAsia" w:hAnsi="Times New Roman" w:cs="Times New Roman" w:hint="eastAsia"/>
          <w:szCs w:val="21"/>
        </w:rPr>
        <w:t>月上旬播种</w:t>
      </w:r>
      <w:r w:rsidR="00697AD4" w:rsidRPr="00BA4120">
        <w:rPr>
          <w:rFonts w:ascii="Times New Roman" w:eastAsiaTheme="majorEastAsia" w:hAnsi="Times New Roman" w:cs="Times New Roman" w:hint="eastAsia"/>
          <w:szCs w:val="21"/>
        </w:rPr>
        <w:t>，最佳播种时期一般不晚于</w:t>
      </w:r>
      <w:r w:rsidR="00697AD4" w:rsidRPr="00BA4120">
        <w:rPr>
          <w:rFonts w:ascii="Times New Roman" w:eastAsiaTheme="majorEastAsia" w:hAnsi="Times New Roman" w:cs="Times New Roman" w:hint="eastAsia"/>
          <w:szCs w:val="21"/>
        </w:rPr>
        <w:t>5</w:t>
      </w:r>
      <w:r w:rsidR="00697AD4" w:rsidRPr="00BA4120">
        <w:rPr>
          <w:rFonts w:ascii="Times New Roman" w:eastAsiaTheme="majorEastAsia" w:hAnsi="Times New Roman" w:cs="Times New Roman" w:hint="eastAsia"/>
          <w:szCs w:val="21"/>
        </w:rPr>
        <w:t>月</w:t>
      </w:r>
      <w:r w:rsidR="00697AD4" w:rsidRPr="00BA4120">
        <w:rPr>
          <w:rFonts w:ascii="Times New Roman" w:eastAsiaTheme="majorEastAsia" w:hAnsi="Times New Roman" w:cs="Times New Roman" w:hint="eastAsia"/>
          <w:szCs w:val="21"/>
        </w:rPr>
        <w:t>10</w:t>
      </w:r>
      <w:r w:rsidR="00697AD4" w:rsidRPr="00BA4120">
        <w:rPr>
          <w:rFonts w:ascii="Times New Roman" w:eastAsiaTheme="majorEastAsia" w:hAnsi="Times New Roman" w:cs="Times New Roman" w:hint="eastAsia"/>
          <w:szCs w:val="21"/>
        </w:rPr>
        <w:t>日。</w:t>
      </w:r>
    </w:p>
    <w:p w14:paraId="429F7033" w14:textId="02BB7DE3" w:rsidR="00B57D51" w:rsidRDefault="00BA4120" w:rsidP="00BA4120">
      <w:pPr>
        <w:spacing w:line="360" w:lineRule="auto"/>
        <w:rPr>
          <w:rFonts w:ascii="Times New Roman" w:eastAsiaTheme="majorEastAsia" w:hAnsi="Times New Roman" w:cs="Times New Roman"/>
          <w:szCs w:val="21"/>
        </w:rPr>
      </w:pP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2</w:t>
      </w:r>
      <w:r w:rsidRPr="00BA4120">
        <w:rPr>
          <w:rFonts w:ascii="Times New Roman" w:eastAsiaTheme="majorEastAsia" w:hAnsi="Times New Roman" w:cs="Times New Roman" w:hint="eastAsia"/>
          <w:szCs w:val="21"/>
        </w:rPr>
        <w:t>）精量下种：每穴一粒，机播标准：单粒率≥</w:t>
      </w:r>
      <w:r w:rsidRPr="00BA4120">
        <w:rPr>
          <w:rFonts w:ascii="Times New Roman" w:eastAsiaTheme="majorEastAsia" w:hAnsi="Times New Roman" w:cs="Times New Roman" w:hint="eastAsia"/>
          <w:szCs w:val="21"/>
        </w:rPr>
        <w:t>85</w:t>
      </w:r>
      <w:r w:rsidR="001B7794">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，空穴率＜</w:t>
      </w:r>
      <w:r w:rsidRPr="00BA4120">
        <w:rPr>
          <w:rFonts w:ascii="Times New Roman" w:eastAsiaTheme="majorEastAsia" w:hAnsi="Times New Roman" w:cs="Times New Roman" w:hint="eastAsia"/>
          <w:szCs w:val="21"/>
        </w:rPr>
        <w:t>5</w:t>
      </w:r>
      <w:r w:rsidR="001B7794">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w:t>
      </w:r>
      <w:proofErr w:type="gramStart"/>
      <w:r w:rsidRPr="00BA4120">
        <w:rPr>
          <w:rFonts w:ascii="Times New Roman" w:eastAsiaTheme="majorEastAsia" w:hAnsi="Times New Roman" w:cs="Times New Roman" w:hint="eastAsia"/>
          <w:szCs w:val="21"/>
        </w:rPr>
        <w:t>碎种率</w:t>
      </w:r>
      <w:proofErr w:type="gramEnd"/>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1.5</w:t>
      </w:r>
      <w:r w:rsidR="001B7794">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w:t>
      </w:r>
    </w:p>
    <w:p w14:paraId="71A7D4FF" w14:textId="79A022C0" w:rsidR="00BA4120" w:rsidRPr="00BA4120" w:rsidRDefault="00BA4120" w:rsidP="00BA4120">
      <w:pPr>
        <w:spacing w:line="360" w:lineRule="auto"/>
        <w:rPr>
          <w:rFonts w:ascii="Times New Roman" w:eastAsiaTheme="majorEastAsia" w:hAnsi="Times New Roman" w:cs="Times New Roman"/>
          <w:szCs w:val="21"/>
        </w:rPr>
      </w:pP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3</w:t>
      </w:r>
      <w:r w:rsidRPr="00BA4120">
        <w:rPr>
          <w:rFonts w:ascii="Times New Roman" w:eastAsiaTheme="majorEastAsia" w:hAnsi="Times New Roman" w:cs="Times New Roman" w:hint="eastAsia"/>
          <w:szCs w:val="21"/>
        </w:rPr>
        <w:t>）播深准确：种子播在耕层土壤中的位置保证在镇压后种子至地表的距离为</w:t>
      </w:r>
      <w:r w:rsidRPr="00BA4120">
        <w:rPr>
          <w:rFonts w:ascii="Times New Roman" w:eastAsiaTheme="majorEastAsia" w:hAnsi="Times New Roman" w:cs="Times New Roman" w:hint="eastAsia"/>
          <w:szCs w:val="21"/>
        </w:rPr>
        <w:t xml:space="preserve"> 3 cm</w:t>
      </w:r>
      <w:r w:rsidRPr="00BA4120">
        <w:rPr>
          <w:rFonts w:ascii="Times New Roman" w:eastAsiaTheme="majorEastAsia" w:hAnsi="Times New Roman" w:cs="Times New Roman" w:hint="eastAsia"/>
          <w:szCs w:val="21"/>
        </w:rPr>
        <w:t>，误差应小于</w:t>
      </w:r>
      <w:r w:rsidRPr="00BA4120">
        <w:rPr>
          <w:rFonts w:ascii="Times New Roman" w:eastAsiaTheme="majorEastAsia" w:hAnsi="Times New Roman" w:cs="Times New Roman" w:hint="eastAsia"/>
          <w:szCs w:val="21"/>
        </w:rPr>
        <w:t>1 cm</w:t>
      </w:r>
      <w:r w:rsidRPr="00BA4120">
        <w:rPr>
          <w:rFonts w:ascii="Times New Roman" w:eastAsiaTheme="majorEastAsia" w:hAnsi="Times New Roman" w:cs="Times New Roman" w:hint="eastAsia"/>
          <w:szCs w:val="21"/>
        </w:rPr>
        <w:t>。</w:t>
      </w:r>
    </w:p>
    <w:p w14:paraId="44AEF14A" w14:textId="77079EBE" w:rsidR="00697AD4" w:rsidRPr="00BA4120" w:rsidRDefault="00BA4120" w:rsidP="00BA4120">
      <w:pPr>
        <w:spacing w:line="360" w:lineRule="auto"/>
        <w:rPr>
          <w:rFonts w:ascii="Times New Roman" w:eastAsiaTheme="majorEastAsia" w:hAnsi="Times New Roman" w:cs="Times New Roman"/>
          <w:szCs w:val="21"/>
        </w:rPr>
      </w:pP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4</w:t>
      </w:r>
      <w:r w:rsidRPr="00BA4120">
        <w:rPr>
          <w:rFonts w:ascii="Times New Roman" w:eastAsiaTheme="majorEastAsia" w:hAnsi="Times New Roman" w:cs="Times New Roman" w:hint="eastAsia"/>
          <w:szCs w:val="21"/>
        </w:rPr>
        <w:t>）合理密植：要求株距和株距均匀一致，误差量应≤</w:t>
      </w:r>
      <w:r w:rsidRPr="00BA4120">
        <w:rPr>
          <w:rFonts w:ascii="Times New Roman" w:eastAsiaTheme="majorEastAsia" w:hAnsi="Times New Roman" w:cs="Times New Roman" w:hint="eastAsia"/>
          <w:szCs w:val="21"/>
        </w:rPr>
        <w:t>20</w:t>
      </w:r>
      <w:r w:rsidR="006C1547">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w:t>
      </w:r>
      <w:r w:rsidR="00C70FBF">
        <w:rPr>
          <w:rFonts w:ascii="Times New Roman" w:eastAsiaTheme="majorEastAsia" w:hAnsi="Times New Roman" w:cs="Times New Roman" w:hint="eastAsia"/>
          <w:szCs w:val="21"/>
        </w:rPr>
        <w:t>，</w:t>
      </w:r>
      <w:r w:rsidR="00C70FBF" w:rsidRPr="00C70FBF">
        <w:rPr>
          <w:rFonts w:ascii="Times New Roman" w:eastAsiaTheme="majorEastAsia" w:hAnsi="Times New Roman" w:cs="Times New Roman" w:hint="eastAsia"/>
          <w:szCs w:val="21"/>
        </w:rPr>
        <w:t>公顷保苗</w:t>
      </w:r>
      <w:r w:rsidR="00C70FBF" w:rsidRPr="00C70FBF">
        <w:rPr>
          <w:rFonts w:ascii="Times New Roman" w:eastAsiaTheme="majorEastAsia" w:hAnsi="Times New Roman" w:cs="Times New Roman" w:hint="eastAsia"/>
          <w:szCs w:val="21"/>
        </w:rPr>
        <w:t>6.0</w:t>
      </w:r>
      <w:r w:rsidR="00C70FBF" w:rsidRPr="00C70FBF">
        <w:rPr>
          <w:rFonts w:ascii="Times New Roman" w:eastAsiaTheme="majorEastAsia" w:hAnsi="Times New Roman" w:cs="Times New Roman" w:hint="eastAsia"/>
          <w:szCs w:val="21"/>
        </w:rPr>
        <w:t>万株</w:t>
      </w:r>
      <w:r w:rsidR="00C70FBF">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种子落在种床后的左右偏差要小，</w:t>
      </w:r>
      <w:proofErr w:type="gramStart"/>
      <w:r w:rsidRPr="00BA4120">
        <w:rPr>
          <w:rFonts w:ascii="Times New Roman" w:eastAsiaTheme="majorEastAsia" w:hAnsi="Times New Roman" w:cs="Times New Roman" w:hint="eastAsia"/>
          <w:szCs w:val="21"/>
        </w:rPr>
        <w:t>以种床中心线</w:t>
      </w:r>
      <w:proofErr w:type="gramEnd"/>
      <w:r w:rsidRPr="00BA4120">
        <w:rPr>
          <w:rFonts w:ascii="Times New Roman" w:eastAsiaTheme="majorEastAsia" w:hAnsi="Times New Roman" w:cs="Times New Roman" w:hint="eastAsia"/>
          <w:szCs w:val="21"/>
        </w:rPr>
        <w:t>为基准，左右偏差不大于</w:t>
      </w:r>
      <w:r w:rsidRPr="00BA4120">
        <w:rPr>
          <w:rFonts w:ascii="Times New Roman" w:eastAsiaTheme="majorEastAsia" w:hAnsi="Times New Roman" w:cs="Times New Roman" w:hint="eastAsia"/>
          <w:szCs w:val="21"/>
        </w:rPr>
        <w:t>4</w:t>
      </w:r>
      <w:r w:rsidR="00B57D51">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cm</w:t>
      </w:r>
      <w:r w:rsidRPr="00BA4120">
        <w:rPr>
          <w:rFonts w:ascii="Times New Roman" w:eastAsiaTheme="majorEastAsia" w:hAnsi="Times New Roman" w:cs="Times New Roman" w:hint="eastAsia"/>
          <w:szCs w:val="21"/>
        </w:rPr>
        <w:t>，出苗后一条线，以利于田间管理。</w:t>
      </w:r>
    </w:p>
    <w:p w14:paraId="60768E76" w14:textId="61AEBEEA" w:rsidR="00BA4120" w:rsidRPr="00E068F4" w:rsidRDefault="00165A2D" w:rsidP="00165A2D">
      <w:pPr>
        <w:pStyle w:val="3"/>
        <w:rPr>
          <w:rFonts w:ascii="Times New Roman" w:hAnsi="Times New Roman" w:cs="Times New Roman"/>
          <w:b w:val="0"/>
          <w:bCs w:val="0"/>
        </w:rPr>
      </w:pPr>
      <w:r w:rsidRPr="00E068F4">
        <w:rPr>
          <w:rFonts w:ascii="Times New Roman" w:hAnsi="Times New Roman" w:cs="Times New Roman" w:hint="eastAsia"/>
          <w:b w:val="0"/>
          <w:bCs w:val="0"/>
        </w:rPr>
        <w:t xml:space="preserve">4. </w:t>
      </w:r>
      <w:r w:rsidR="00BA4120" w:rsidRPr="00E068F4">
        <w:rPr>
          <w:rFonts w:ascii="Times New Roman" w:hAnsi="Times New Roman" w:cs="Times New Roman"/>
          <w:b w:val="0"/>
          <w:bCs w:val="0"/>
        </w:rPr>
        <w:t>田间</w:t>
      </w:r>
      <w:r w:rsidR="00C70FBF" w:rsidRPr="00E068F4">
        <w:rPr>
          <w:rFonts w:ascii="Times New Roman" w:hAnsi="Times New Roman" w:cs="Times New Roman"/>
          <w:b w:val="0"/>
          <w:bCs w:val="0"/>
        </w:rPr>
        <w:t>管理</w:t>
      </w:r>
    </w:p>
    <w:p w14:paraId="390062B6" w14:textId="77777777" w:rsidR="00BA4120" w:rsidRDefault="00BA4120" w:rsidP="00BA4120">
      <w:pPr>
        <w:spacing w:line="360" w:lineRule="auto"/>
        <w:rPr>
          <w:rFonts w:ascii="Times New Roman" w:eastAsiaTheme="majorEastAsia" w:hAnsi="Times New Roman" w:cs="Times New Roman"/>
          <w:szCs w:val="21"/>
        </w:rPr>
      </w:pP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1</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szCs w:val="21"/>
        </w:rPr>
        <w:t>苗期：</w:t>
      </w:r>
      <w:r w:rsidRPr="00BA4120">
        <w:rPr>
          <w:rFonts w:ascii="Times New Roman" w:eastAsiaTheme="majorEastAsia" w:hAnsi="Times New Roman" w:cs="Times New Roman" w:hint="eastAsia"/>
          <w:szCs w:val="21"/>
        </w:rPr>
        <w:t>在玉米幼苗出土后，要观察幼苗出苗率，对缺苗处及时补苗，避免影响玉米产量。在幼苗长出</w:t>
      </w:r>
      <w:r w:rsidRPr="00BA4120">
        <w:rPr>
          <w:rFonts w:ascii="Times New Roman" w:eastAsiaTheme="majorEastAsia" w:hAnsi="Times New Roman" w:cs="Times New Roman" w:hint="eastAsia"/>
          <w:szCs w:val="21"/>
        </w:rPr>
        <w:t>3</w:t>
      </w:r>
      <w:r w:rsidRPr="00BA4120">
        <w:rPr>
          <w:rFonts w:ascii="Times New Roman" w:eastAsiaTheme="majorEastAsia" w:hAnsi="Times New Roman" w:cs="Times New Roman" w:hint="eastAsia"/>
          <w:szCs w:val="21"/>
        </w:rPr>
        <w:t>到</w:t>
      </w:r>
      <w:r w:rsidRPr="00BA4120">
        <w:rPr>
          <w:rFonts w:ascii="Times New Roman" w:eastAsiaTheme="majorEastAsia" w:hAnsi="Times New Roman" w:cs="Times New Roman" w:hint="eastAsia"/>
          <w:szCs w:val="21"/>
        </w:rPr>
        <w:t>4</w:t>
      </w:r>
      <w:r w:rsidRPr="00BA4120">
        <w:rPr>
          <w:rFonts w:ascii="Times New Roman" w:eastAsiaTheme="majorEastAsia" w:hAnsi="Times New Roman" w:cs="Times New Roman" w:hint="eastAsia"/>
          <w:szCs w:val="21"/>
        </w:rPr>
        <w:t>片叶子时，需要进行间苗，间苗的原则是留大去小，留强去弱。在幼苗长到</w:t>
      </w:r>
      <w:r w:rsidRPr="00BA4120">
        <w:rPr>
          <w:rFonts w:ascii="Times New Roman" w:eastAsiaTheme="majorEastAsia" w:hAnsi="Times New Roman" w:cs="Times New Roman" w:hint="eastAsia"/>
          <w:szCs w:val="21"/>
        </w:rPr>
        <w:t>5</w:t>
      </w:r>
      <w:r w:rsidRPr="00BA4120">
        <w:rPr>
          <w:rFonts w:ascii="Times New Roman" w:eastAsiaTheme="majorEastAsia" w:hAnsi="Times New Roman" w:cs="Times New Roman" w:hint="eastAsia"/>
          <w:szCs w:val="21"/>
        </w:rPr>
        <w:t>到</w:t>
      </w:r>
      <w:r w:rsidRPr="00BA4120">
        <w:rPr>
          <w:rFonts w:ascii="Times New Roman" w:eastAsiaTheme="majorEastAsia" w:hAnsi="Times New Roman" w:cs="Times New Roman" w:hint="eastAsia"/>
          <w:szCs w:val="21"/>
        </w:rPr>
        <w:t>6</w:t>
      </w:r>
      <w:r w:rsidRPr="00BA4120">
        <w:rPr>
          <w:rFonts w:ascii="Times New Roman" w:eastAsiaTheme="majorEastAsia" w:hAnsi="Times New Roman" w:cs="Times New Roman" w:hint="eastAsia"/>
          <w:szCs w:val="21"/>
        </w:rPr>
        <w:t>片叶子时，要进行定苗，保证</w:t>
      </w:r>
      <w:proofErr w:type="gramStart"/>
      <w:r w:rsidRPr="00BA4120">
        <w:rPr>
          <w:rFonts w:ascii="Times New Roman" w:eastAsiaTheme="majorEastAsia" w:hAnsi="Times New Roman" w:cs="Times New Roman" w:hint="eastAsia"/>
          <w:szCs w:val="21"/>
        </w:rPr>
        <w:t>一</w:t>
      </w:r>
      <w:proofErr w:type="gramEnd"/>
      <w:r w:rsidRPr="00BA4120">
        <w:rPr>
          <w:rFonts w:ascii="Times New Roman" w:eastAsiaTheme="majorEastAsia" w:hAnsi="Times New Roman" w:cs="Times New Roman" w:hint="eastAsia"/>
          <w:szCs w:val="21"/>
        </w:rPr>
        <w:t>穴</w:t>
      </w:r>
      <w:proofErr w:type="gramStart"/>
      <w:r w:rsidRPr="00BA4120">
        <w:rPr>
          <w:rFonts w:ascii="Times New Roman" w:eastAsiaTheme="majorEastAsia" w:hAnsi="Times New Roman" w:cs="Times New Roman" w:hint="eastAsia"/>
          <w:szCs w:val="21"/>
        </w:rPr>
        <w:t>一</w:t>
      </w:r>
      <w:proofErr w:type="gramEnd"/>
      <w:r w:rsidRPr="00BA4120">
        <w:rPr>
          <w:rFonts w:ascii="Times New Roman" w:eastAsiaTheme="majorEastAsia" w:hAnsi="Times New Roman" w:cs="Times New Roman" w:hint="eastAsia"/>
          <w:szCs w:val="21"/>
        </w:rPr>
        <w:t>苗。</w:t>
      </w:r>
    </w:p>
    <w:p w14:paraId="77F2F802" w14:textId="40543DB3" w:rsidR="00BA4120" w:rsidRDefault="00BA4120" w:rsidP="00BA4120">
      <w:pPr>
        <w:spacing w:line="360" w:lineRule="auto"/>
        <w:rPr>
          <w:rFonts w:ascii="Times New Roman" w:eastAsiaTheme="majorEastAsia" w:hAnsi="Times New Roman" w:cs="Times New Roman"/>
          <w:szCs w:val="21"/>
        </w:rPr>
      </w:pPr>
      <w:r w:rsidRPr="00BA4120">
        <w:rPr>
          <w:rFonts w:ascii="Times New Roman" w:eastAsiaTheme="majorEastAsia" w:hAnsi="Times New Roman" w:cs="Times New Roman" w:hint="eastAsia"/>
          <w:szCs w:val="21"/>
        </w:rPr>
        <w:lastRenderedPageBreak/>
        <w:t>（</w:t>
      </w:r>
      <w:r w:rsidRPr="00BA4120">
        <w:rPr>
          <w:rFonts w:ascii="Times New Roman" w:eastAsiaTheme="majorEastAsia" w:hAnsi="Times New Roman" w:cs="Times New Roman" w:hint="eastAsia"/>
          <w:szCs w:val="21"/>
        </w:rPr>
        <w:t>2</w:t>
      </w:r>
      <w:r w:rsidRPr="00BA4120">
        <w:rPr>
          <w:rFonts w:ascii="Times New Roman" w:eastAsiaTheme="majorEastAsia" w:hAnsi="Times New Roman" w:cs="Times New Roman" w:hint="eastAsia"/>
          <w:szCs w:val="21"/>
        </w:rPr>
        <w:t>）中耕：在玉米苗</w:t>
      </w:r>
      <w:r w:rsidRPr="00BA4120">
        <w:rPr>
          <w:rFonts w:ascii="Times New Roman" w:eastAsiaTheme="majorEastAsia" w:hAnsi="Times New Roman" w:cs="Times New Roman" w:hint="eastAsia"/>
          <w:szCs w:val="21"/>
        </w:rPr>
        <w:t xml:space="preserve"> 5</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6</w:t>
      </w:r>
      <w:r w:rsidRPr="00BA4120">
        <w:rPr>
          <w:rFonts w:ascii="Times New Roman" w:eastAsiaTheme="majorEastAsia" w:hAnsi="Times New Roman" w:cs="Times New Roman" w:hint="eastAsia"/>
          <w:szCs w:val="21"/>
        </w:rPr>
        <w:t>叶期进行第一次垄沟深松，深度为</w:t>
      </w:r>
      <w:r w:rsidRPr="00BA4120">
        <w:rPr>
          <w:rFonts w:ascii="Times New Roman" w:eastAsiaTheme="majorEastAsia" w:hAnsi="Times New Roman" w:cs="Times New Roman" w:hint="eastAsia"/>
          <w:szCs w:val="21"/>
        </w:rPr>
        <w:t>20</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25 cm</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在玉米苗</w:t>
      </w:r>
      <w:r w:rsidRPr="00BA4120">
        <w:rPr>
          <w:rFonts w:ascii="Times New Roman" w:eastAsiaTheme="majorEastAsia" w:hAnsi="Times New Roman" w:cs="Times New Roman" w:hint="eastAsia"/>
          <w:szCs w:val="21"/>
        </w:rPr>
        <w:t>8</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10</w:t>
      </w:r>
      <w:r w:rsidRPr="00BA4120">
        <w:rPr>
          <w:rFonts w:ascii="Times New Roman" w:eastAsiaTheme="majorEastAsia" w:hAnsi="Times New Roman" w:cs="Times New Roman" w:hint="eastAsia"/>
          <w:szCs w:val="21"/>
        </w:rPr>
        <w:t>叶期进行第二次垄沟深松，深度为</w:t>
      </w:r>
      <w:r w:rsidRPr="00BA4120">
        <w:rPr>
          <w:rFonts w:ascii="Times New Roman" w:eastAsiaTheme="majorEastAsia" w:hAnsi="Times New Roman" w:cs="Times New Roman" w:hint="eastAsia"/>
          <w:szCs w:val="21"/>
        </w:rPr>
        <w:t>30</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35</w:t>
      </w:r>
      <w:r w:rsidR="00B57D51">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cm</w:t>
      </w:r>
      <w:r w:rsidRPr="00BA4120">
        <w:rPr>
          <w:rFonts w:ascii="Times New Roman" w:eastAsiaTheme="majorEastAsia" w:hAnsi="Times New Roman" w:cs="Times New Roman" w:hint="eastAsia"/>
          <w:szCs w:val="21"/>
        </w:rPr>
        <w:t>。</w:t>
      </w:r>
    </w:p>
    <w:p w14:paraId="29A1883E" w14:textId="4A3443E6" w:rsidR="00BA4120" w:rsidRPr="00BA4120" w:rsidRDefault="00BA4120" w:rsidP="00BA4120">
      <w:pPr>
        <w:spacing w:line="360" w:lineRule="auto"/>
        <w:rPr>
          <w:rFonts w:ascii="Times New Roman" w:eastAsiaTheme="majorEastAsia" w:hAnsi="Times New Roman" w:cs="Times New Roman"/>
          <w:szCs w:val="21"/>
        </w:rPr>
      </w:pPr>
      <w:r>
        <w:rPr>
          <w:rFonts w:ascii="Times New Roman" w:eastAsiaTheme="majorEastAsia" w:hAnsi="Times New Roman" w:cs="Times New Roman" w:hint="eastAsia"/>
          <w:szCs w:val="21"/>
        </w:rPr>
        <w:t>（</w:t>
      </w:r>
      <w:r>
        <w:rPr>
          <w:rFonts w:ascii="Times New Roman" w:eastAsiaTheme="majorEastAsia" w:hAnsi="Times New Roman" w:cs="Times New Roman" w:hint="eastAsia"/>
          <w:szCs w:val="21"/>
        </w:rPr>
        <w:t>3</w:t>
      </w:r>
      <w:r>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除草：在玉米播种后到出苗前的时间内</w:t>
      </w:r>
      <w:r w:rsidRPr="00BA4120">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可用</w:t>
      </w:r>
      <w:r w:rsidRPr="00BA4120">
        <w:rPr>
          <w:rFonts w:ascii="Times New Roman" w:eastAsiaTheme="majorEastAsia" w:hAnsi="Times New Roman" w:cs="Times New Roman" w:hint="eastAsia"/>
          <w:szCs w:val="21"/>
        </w:rPr>
        <w:t>72</w:t>
      </w:r>
      <w:r w:rsidR="003D49AC">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的</w:t>
      </w:r>
      <w:r w:rsidRPr="00BA4120">
        <w:rPr>
          <w:rFonts w:ascii="Times New Roman" w:eastAsiaTheme="majorEastAsia" w:hAnsi="Times New Roman" w:cs="Times New Roman" w:hint="eastAsia"/>
          <w:szCs w:val="21"/>
        </w:rPr>
        <w:t>2.4-</w:t>
      </w:r>
      <w:proofErr w:type="gramStart"/>
      <w:r w:rsidRPr="00BA4120">
        <w:rPr>
          <w:rFonts w:ascii="Times New Roman" w:eastAsiaTheme="majorEastAsia" w:hAnsi="Times New Roman" w:cs="Times New Roman" w:hint="eastAsia"/>
          <w:szCs w:val="21"/>
        </w:rPr>
        <w:t>滴丁酯</w:t>
      </w:r>
      <w:proofErr w:type="gramEnd"/>
      <w:r w:rsidRPr="00BA4120">
        <w:rPr>
          <w:rFonts w:ascii="Times New Roman" w:eastAsiaTheme="majorEastAsia" w:hAnsi="Times New Roman" w:cs="Times New Roman" w:hint="eastAsia"/>
          <w:szCs w:val="21"/>
        </w:rPr>
        <w:t>150</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200</w:t>
      </w:r>
      <w:r w:rsidR="00B57D51">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g</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50</w:t>
      </w:r>
      <w:r w:rsidR="003D49AC">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的西</w:t>
      </w:r>
      <w:proofErr w:type="gramStart"/>
      <w:r w:rsidRPr="00BA4120">
        <w:rPr>
          <w:rFonts w:ascii="Times New Roman" w:eastAsiaTheme="majorEastAsia" w:hAnsi="Times New Roman" w:cs="Times New Roman" w:hint="eastAsia"/>
          <w:szCs w:val="21"/>
        </w:rPr>
        <w:t>玛</w:t>
      </w:r>
      <w:proofErr w:type="gramEnd"/>
      <w:r w:rsidRPr="00BA4120">
        <w:rPr>
          <w:rFonts w:ascii="Times New Roman" w:eastAsiaTheme="majorEastAsia" w:hAnsi="Times New Roman" w:cs="Times New Roman" w:hint="eastAsia"/>
          <w:szCs w:val="21"/>
        </w:rPr>
        <w:t>津可湿性粉剂、或</w:t>
      </w:r>
      <w:r w:rsidRPr="00BA4120">
        <w:rPr>
          <w:rFonts w:ascii="Times New Roman" w:eastAsiaTheme="majorEastAsia" w:hAnsi="Times New Roman" w:cs="Times New Roman" w:hint="eastAsia"/>
          <w:szCs w:val="21"/>
        </w:rPr>
        <w:t>50</w:t>
      </w:r>
      <w:r w:rsidR="00B57D51">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的阿特拉津粉剂</w:t>
      </w:r>
      <w:r w:rsidRPr="00BA4120">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喷施到土壤的表面</w:t>
      </w:r>
      <w:r w:rsidR="00B57D51">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春玉米每公顷地喷施</w:t>
      </w:r>
      <w:r w:rsidRPr="00BA4120">
        <w:rPr>
          <w:rFonts w:ascii="Times New Roman" w:eastAsiaTheme="majorEastAsia" w:hAnsi="Times New Roman" w:cs="Times New Roman" w:hint="eastAsia"/>
          <w:szCs w:val="21"/>
        </w:rPr>
        <w:t>6</w:t>
      </w:r>
      <w:r w:rsidR="00B57D51">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kg</w:t>
      </w:r>
      <w:r w:rsidRPr="00BA4120">
        <w:rPr>
          <w:rFonts w:ascii="Times New Roman" w:eastAsiaTheme="majorEastAsia" w:hAnsi="Times New Roman" w:cs="Times New Roman" w:hint="eastAsia"/>
          <w:szCs w:val="21"/>
        </w:rPr>
        <w:t>。如果</w:t>
      </w:r>
      <w:proofErr w:type="gramStart"/>
      <w:r w:rsidRPr="00BA4120">
        <w:rPr>
          <w:rFonts w:ascii="Times New Roman" w:eastAsiaTheme="majorEastAsia" w:hAnsi="Times New Roman" w:cs="Times New Roman" w:hint="eastAsia"/>
          <w:szCs w:val="21"/>
        </w:rPr>
        <w:t>用绿麦隆</w:t>
      </w:r>
      <w:proofErr w:type="gramEnd"/>
      <w:r w:rsidRPr="00BA4120">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每公顷地用量</w:t>
      </w:r>
      <w:r w:rsidRPr="00BA4120">
        <w:rPr>
          <w:rFonts w:ascii="Times New Roman" w:eastAsiaTheme="majorEastAsia" w:hAnsi="Times New Roman" w:cs="Times New Roman" w:hint="eastAsia"/>
          <w:szCs w:val="21"/>
        </w:rPr>
        <w:t>3</w:t>
      </w:r>
      <w:r w:rsidR="00B57D51">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kg,</w:t>
      </w:r>
      <w:r w:rsidRPr="00BA4120">
        <w:rPr>
          <w:rFonts w:ascii="Times New Roman" w:eastAsiaTheme="majorEastAsia" w:hAnsi="Times New Roman" w:cs="Times New Roman" w:hint="eastAsia"/>
          <w:szCs w:val="21"/>
        </w:rPr>
        <w:t>或用</w:t>
      </w:r>
      <w:r w:rsidRPr="00BA4120">
        <w:rPr>
          <w:rFonts w:ascii="Times New Roman" w:eastAsiaTheme="majorEastAsia" w:hAnsi="Times New Roman" w:cs="Times New Roman" w:hint="eastAsia"/>
          <w:szCs w:val="21"/>
        </w:rPr>
        <w:t>25</w:t>
      </w:r>
      <w:r w:rsidR="00B57D51">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的</w:t>
      </w:r>
      <w:proofErr w:type="gramStart"/>
      <w:r w:rsidRPr="00BA4120">
        <w:rPr>
          <w:rFonts w:ascii="Times New Roman" w:eastAsiaTheme="majorEastAsia" w:hAnsi="Times New Roman" w:cs="Times New Roman" w:hint="eastAsia"/>
          <w:szCs w:val="21"/>
        </w:rPr>
        <w:t>敌草隆</w:t>
      </w:r>
      <w:proofErr w:type="gramEnd"/>
      <w:r w:rsidRPr="00BA4120">
        <w:rPr>
          <w:rFonts w:ascii="Times New Roman" w:eastAsiaTheme="majorEastAsia" w:hAnsi="Times New Roman" w:cs="Times New Roman" w:hint="eastAsia"/>
          <w:szCs w:val="21"/>
        </w:rPr>
        <w:t>34.5</w:t>
      </w:r>
      <w:r w:rsidR="00B57D51">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kg</w:t>
      </w:r>
      <w:r w:rsidRPr="00BA4120">
        <w:rPr>
          <w:rFonts w:ascii="Times New Roman" w:eastAsiaTheme="majorEastAsia" w:hAnsi="Times New Roman" w:cs="Times New Roman" w:hint="eastAsia"/>
          <w:szCs w:val="21"/>
        </w:rPr>
        <w:t>。苗后茎叶处理，其配方为每亩施</w:t>
      </w:r>
      <w:r w:rsidRPr="00BA4120">
        <w:rPr>
          <w:rFonts w:ascii="Times New Roman" w:eastAsiaTheme="majorEastAsia" w:hAnsi="Times New Roman" w:cs="Times New Roman" w:hint="eastAsia"/>
          <w:szCs w:val="21"/>
        </w:rPr>
        <w:t xml:space="preserve"> 4</w:t>
      </w:r>
      <w:r w:rsidR="00B57D51">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烟</w:t>
      </w:r>
      <w:proofErr w:type="gramStart"/>
      <w:r w:rsidRPr="00BA4120">
        <w:rPr>
          <w:rFonts w:ascii="Times New Roman" w:eastAsiaTheme="majorEastAsia" w:hAnsi="Times New Roman" w:cs="Times New Roman" w:hint="eastAsia"/>
          <w:szCs w:val="21"/>
        </w:rPr>
        <w:t>嘧磺</w:t>
      </w:r>
      <w:proofErr w:type="gramEnd"/>
      <w:r w:rsidRPr="00BA4120">
        <w:rPr>
          <w:rFonts w:ascii="Times New Roman" w:eastAsiaTheme="majorEastAsia" w:hAnsi="Times New Roman" w:cs="Times New Roman" w:hint="eastAsia"/>
          <w:szCs w:val="21"/>
        </w:rPr>
        <w:t>隆</w:t>
      </w:r>
      <w:r w:rsidRPr="00BA4120">
        <w:rPr>
          <w:rFonts w:ascii="Times New Roman" w:eastAsiaTheme="majorEastAsia" w:hAnsi="Times New Roman" w:cs="Times New Roman" w:hint="eastAsia"/>
          <w:szCs w:val="21"/>
        </w:rPr>
        <w:t xml:space="preserve"> 64 mL/</w:t>
      </w:r>
      <w:r w:rsidRPr="00BA4120">
        <w:rPr>
          <w:rFonts w:ascii="Times New Roman" w:eastAsiaTheme="majorEastAsia" w:hAnsi="Times New Roman" w:cs="Times New Roman" w:hint="eastAsia"/>
          <w:szCs w:val="21"/>
        </w:rPr>
        <w:t>亩</w:t>
      </w:r>
      <w:r w:rsidRPr="00BA4120">
        <w:rPr>
          <w:rFonts w:ascii="Times New Roman" w:eastAsiaTheme="majorEastAsia" w:hAnsi="Times New Roman" w:cs="Times New Roman" w:hint="eastAsia"/>
          <w:szCs w:val="21"/>
        </w:rPr>
        <w:t>+10%</w:t>
      </w:r>
      <w:r w:rsidRPr="00BA4120">
        <w:rPr>
          <w:rFonts w:ascii="Times New Roman" w:eastAsiaTheme="majorEastAsia" w:hAnsi="Times New Roman" w:cs="Times New Roman" w:hint="eastAsia"/>
          <w:szCs w:val="21"/>
        </w:rPr>
        <w:t>硝</w:t>
      </w:r>
      <w:proofErr w:type="gramStart"/>
      <w:r w:rsidRPr="00BA4120">
        <w:rPr>
          <w:rFonts w:ascii="Times New Roman" w:eastAsiaTheme="majorEastAsia" w:hAnsi="Times New Roman" w:cs="Times New Roman" w:hint="eastAsia"/>
          <w:szCs w:val="21"/>
        </w:rPr>
        <w:t>磺</w:t>
      </w:r>
      <w:proofErr w:type="gramEnd"/>
      <w:r w:rsidRPr="00BA4120">
        <w:rPr>
          <w:rFonts w:ascii="Times New Roman" w:eastAsiaTheme="majorEastAsia" w:hAnsi="Times New Roman" w:cs="Times New Roman" w:hint="eastAsia"/>
          <w:szCs w:val="21"/>
        </w:rPr>
        <w:t>草酮</w:t>
      </w:r>
      <w:r w:rsidRPr="00BA4120">
        <w:rPr>
          <w:rFonts w:ascii="Times New Roman" w:eastAsiaTheme="majorEastAsia" w:hAnsi="Times New Roman" w:cs="Times New Roman" w:hint="eastAsia"/>
          <w:szCs w:val="21"/>
        </w:rPr>
        <w:t>80</w:t>
      </w:r>
      <w:r w:rsidR="00B57D51">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mL/</w:t>
      </w:r>
      <w:r w:rsidRPr="00BA4120">
        <w:rPr>
          <w:rFonts w:ascii="Times New Roman" w:eastAsiaTheme="majorEastAsia" w:hAnsi="Times New Roman" w:cs="Times New Roman" w:hint="eastAsia"/>
          <w:szCs w:val="21"/>
        </w:rPr>
        <w:t>亩</w:t>
      </w:r>
      <w:r w:rsidRPr="00BA4120">
        <w:rPr>
          <w:rFonts w:ascii="Times New Roman" w:eastAsiaTheme="majorEastAsia" w:hAnsi="Times New Roman" w:cs="Times New Roman" w:hint="eastAsia"/>
          <w:szCs w:val="21"/>
        </w:rPr>
        <w:t>+38</w:t>
      </w:r>
      <w:r w:rsidR="00B57D51">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w:t>
      </w:r>
      <w:proofErr w:type="gramStart"/>
      <w:r w:rsidRPr="00BA4120">
        <w:rPr>
          <w:rFonts w:ascii="Times New Roman" w:eastAsiaTheme="majorEastAsia" w:hAnsi="Times New Roman" w:cs="Times New Roman" w:hint="eastAsia"/>
          <w:szCs w:val="21"/>
        </w:rPr>
        <w:t>莠去津</w:t>
      </w:r>
      <w:proofErr w:type="gramEnd"/>
      <w:r w:rsidRPr="00BA4120">
        <w:rPr>
          <w:rFonts w:ascii="Times New Roman" w:eastAsiaTheme="majorEastAsia" w:hAnsi="Times New Roman" w:cs="Times New Roman" w:hint="eastAsia"/>
          <w:szCs w:val="21"/>
        </w:rPr>
        <w:t>80</w:t>
      </w:r>
      <w:r w:rsidR="00B57D51">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g</w:t>
      </w:r>
      <w:r w:rsidR="0075498F">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亩</w:t>
      </w:r>
      <w:r w:rsidRPr="00BA4120">
        <w:rPr>
          <w:rFonts w:ascii="Times New Roman" w:eastAsiaTheme="majorEastAsia" w:hAnsi="Times New Roman" w:cs="Times New Roman" w:hint="eastAsia"/>
          <w:szCs w:val="21"/>
        </w:rPr>
        <w:t>+</w:t>
      </w:r>
      <w:proofErr w:type="gramStart"/>
      <w:r w:rsidRPr="00BA4120">
        <w:rPr>
          <w:rFonts w:ascii="Times New Roman" w:eastAsiaTheme="majorEastAsia" w:hAnsi="Times New Roman" w:cs="Times New Roman" w:hint="eastAsia"/>
          <w:szCs w:val="21"/>
        </w:rPr>
        <w:t>硅力</w:t>
      </w:r>
      <w:proofErr w:type="gramEnd"/>
      <w:r w:rsidRPr="00BA4120">
        <w:rPr>
          <w:rFonts w:ascii="Times New Roman" w:eastAsiaTheme="majorEastAsia" w:hAnsi="Times New Roman" w:cs="Times New Roman" w:hint="eastAsia"/>
          <w:szCs w:val="21"/>
        </w:rPr>
        <w:t>10</w:t>
      </w:r>
      <w:r w:rsidR="00B57D51">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mL/</w:t>
      </w:r>
      <w:r w:rsidRPr="00BA4120">
        <w:rPr>
          <w:rFonts w:ascii="Times New Roman" w:eastAsiaTheme="majorEastAsia" w:hAnsi="Times New Roman" w:cs="Times New Roman" w:hint="eastAsia"/>
          <w:szCs w:val="21"/>
        </w:rPr>
        <w:t>亩。</w:t>
      </w:r>
    </w:p>
    <w:p w14:paraId="74B5FFDE" w14:textId="6F2FC233" w:rsidR="00BA4120" w:rsidRDefault="00BA4120" w:rsidP="00BA4120">
      <w:pPr>
        <w:spacing w:line="360" w:lineRule="auto"/>
        <w:rPr>
          <w:rFonts w:ascii="Times New Roman" w:eastAsiaTheme="majorEastAsia" w:hAnsi="Times New Roman" w:cs="Times New Roman"/>
          <w:szCs w:val="21"/>
        </w:rPr>
      </w:pPr>
      <w:r w:rsidRPr="00BA4120">
        <w:rPr>
          <w:rFonts w:ascii="Times New Roman" w:eastAsiaTheme="majorEastAsia" w:hAnsi="Times New Roman" w:cs="Times New Roman" w:hint="eastAsia"/>
          <w:szCs w:val="21"/>
        </w:rPr>
        <w:t>在玉米进入拔节期后可用</w:t>
      </w:r>
      <w:r w:rsidRPr="00BA4120">
        <w:rPr>
          <w:rFonts w:ascii="Times New Roman" w:eastAsiaTheme="majorEastAsia" w:hAnsi="Times New Roman" w:cs="Times New Roman" w:hint="eastAsia"/>
          <w:szCs w:val="21"/>
        </w:rPr>
        <w:t>72</w:t>
      </w:r>
      <w:r w:rsidR="00B57D51">
        <w:rPr>
          <w:rFonts w:ascii="Times New Roman" w:eastAsiaTheme="majorEastAsia" w:hAnsi="Times New Roman" w:cs="Times New Roman" w:hint="eastAsia"/>
          <w:szCs w:val="21"/>
        </w:rPr>
        <w:t xml:space="preserve"> </w:t>
      </w:r>
      <w:r w:rsidR="006C1547">
        <w:rPr>
          <w:rFonts w:ascii="Times New Roman" w:eastAsiaTheme="majorEastAsia" w:hAnsi="Times New Roman" w:cs="Times New Roman" w:hint="eastAsia"/>
          <w:szCs w:val="21"/>
        </w:rPr>
        <w:t>% 2</w:t>
      </w:r>
      <w:r w:rsidR="006C1547" w:rsidRPr="006C1547">
        <w:rPr>
          <w:rFonts w:asciiTheme="minorEastAsia" w:hAnsiTheme="minorEastAsia" w:cs="Times New Roman" w:hint="eastAsia"/>
          <w:szCs w:val="21"/>
        </w:rPr>
        <w:t>,</w:t>
      </w:r>
      <w:r w:rsidRPr="00BA4120">
        <w:rPr>
          <w:rFonts w:ascii="Times New Roman" w:eastAsiaTheme="majorEastAsia" w:hAnsi="Times New Roman" w:cs="Times New Roman" w:hint="eastAsia"/>
          <w:szCs w:val="21"/>
        </w:rPr>
        <w:t>4-</w:t>
      </w:r>
      <w:proofErr w:type="gramStart"/>
      <w:r w:rsidRPr="00BA4120">
        <w:rPr>
          <w:rFonts w:ascii="Times New Roman" w:eastAsiaTheme="majorEastAsia" w:hAnsi="Times New Roman" w:cs="Times New Roman" w:hint="eastAsia"/>
          <w:szCs w:val="21"/>
        </w:rPr>
        <w:t>滴丁酯</w:t>
      </w:r>
      <w:proofErr w:type="gramEnd"/>
      <w:r w:rsidRPr="00BA4120">
        <w:rPr>
          <w:rFonts w:ascii="Times New Roman" w:eastAsiaTheme="majorEastAsia" w:hAnsi="Times New Roman" w:cs="Times New Roman" w:hint="eastAsia"/>
          <w:szCs w:val="21"/>
        </w:rPr>
        <w:t>750</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1050 g</w:t>
      </w:r>
      <w:r w:rsidR="0075498F">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/hm</w:t>
      </w:r>
      <w:r w:rsidRPr="00B57D51">
        <w:rPr>
          <w:rFonts w:ascii="Times New Roman" w:eastAsiaTheme="majorEastAsia" w:hAnsi="Times New Roman" w:cs="Times New Roman" w:hint="eastAsia"/>
          <w:szCs w:val="21"/>
          <w:vertAlign w:val="superscript"/>
        </w:rPr>
        <w:t>2</w:t>
      </w:r>
      <w:r w:rsidRPr="00BA4120">
        <w:rPr>
          <w:rFonts w:ascii="Times New Roman" w:eastAsiaTheme="majorEastAsia" w:hAnsi="Times New Roman" w:cs="Times New Roman" w:hint="eastAsia"/>
          <w:szCs w:val="21"/>
        </w:rPr>
        <w:t>。如果播后错过防除适期</w:t>
      </w:r>
      <w:r w:rsidR="00B57D51">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田间杂草已经长大</w:t>
      </w:r>
      <w:r w:rsidR="00B57D51">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土壤处理剂不起作用，可进行人工中耕化除。方法是中耕后每亩用</w:t>
      </w:r>
      <w:r w:rsidRPr="00BA4120">
        <w:rPr>
          <w:rFonts w:ascii="Times New Roman" w:eastAsiaTheme="majorEastAsia" w:hAnsi="Times New Roman" w:cs="Times New Roman" w:hint="eastAsia"/>
          <w:szCs w:val="21"/>
        </w:rPr>
        <w:t>50</w:t>
      </w:r>
      <w:r w:rsidR="00B57D51">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乙草胺</w:t>
      </w:r>
      <w:r w:rsidRPr="00BA4120">
        <w:rPr>
          <w:rFonts w:ascii="Times New Roman" w:eastAsiaTheme="majorEastAsia" w:hAnsi="Times New Roman" w:cs="Times New Roman" w:hint="eastAsia"/>
          <w:szCs w:val="21"/>
        </w:rPr>
        <w:t>75</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150 ml</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50</w:t>
      </w:r>
      <w:r w:rsidR="003D49AC">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的阿特拉津粉剂</w:t>
      </w:r>
      <w:r w:rsidRPr="00BA4120">
        <w:rPr>
          <w:rFonts w:ascii="Times New Roman" w:eastAsiaTheme="majorEastAsia" w:hAnsi="Times New Roman" w:cs="Times New Roman" w:hint="eastAsia"/>
          <w:szCs w:val="21"/>
        </w:rPr>
        <w:t>100</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150 ml</w:t>
      </w:r>
      <w:r w:rsidRPr="00BA4120">
        <w:rPr>
          <w:rFonts w:ascii="Times New Roman" w:eastAsiaTheme="majorEastAsia" w:hAnsi="Times New Roman" w:cs="Times New Roman" w:hint="eastAsia"/>
          <w:szCs w:val="21"/>
        </w:rPr>
        <w:t>加</w:t>
      </w:r>
      <w:r w:rsidRPr="00BA4120">
        <w:rPr>
          <w:rFonts w:ascii="Times New Roman" w:eastAsiaTheme="majorEastAsia" w:hAnsi="Times New Roman" w:cs="Times New Roman" w:hint="eastAsia"/>
          <w:szCs w:val="21"/>
        </w:rPr>
        <w:t>50</w:t>
      </w:r>
      <w:r w:rsidR="0075498F">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乙草胺乳油</w:t>
      </w:r>
      <w:r w:rsidRPr="00BA4120">
        <w:rPr>
          <w:rFonts w:ascii="Times New Roman" w:eastAsiaTheme="majorEastAsia" w:hAnsi="Times New Roman" w:cs="Times New Roman" w:hint="eastAsia"/>
          <w:szCs w:val="21"/>
        </w:rPr>
        <w:t>50</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100 ml</w:t>
      </w:r>
      <w:r w:rsidR="006C1547" w:rsidRPr="006C1547">
        <w:rPr>
          <w:rFonts w:asciiTheme="minorEastAsia" w:hAnsiTheme="minorEastAsia" w:cs="Times New Roman" w:hint="eastAsia"/>
          <w:szCs w:val="21"/>
        </w:rPr>
        <w:t>,</w:t>
      </w:r>
      <w:r w:rsidRPr="00BA4120">
        <w:rPr>
          <w:rFonts w:ascii="Times New Roman" w:eastAsiaTheme="majorEastAsia" w:hAnsi="Times New Roman" w:cs="Times New Roman" w:hint="eastAsia"/>
          <w:szCs w:val="21"/>
        </w:rPr>
        <w:t>兑水</w:t>
      </w:r>
      <w:r w:rsidRPr="00BA4120">
        <w:rPr>
          <w:rFonts w:ascii="Times New Roman" w:eastAsiaTheme="majorEastAsia" w:hAnsi="Times New Roman" w:cs="Times New Roman" w:hint="eastAsia"/>
          <w:szCs w:val="21"/>
        </w:rPr>
        <w:t>30</w:t>
      </w:r>
      <w:r w:rsidRPr="00BA4120">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40</w:t>
      </w:r>
      <w:r w:rsidR="00B57D51">
        <w:rPr>
          <w:rFonts w:ascii="Times New Roman" w:eastAsiaTheme="majorEastAsia" w:hAnsi="Times New Roman" w:cs="Times New Roman" w:hint="eastAsia"/>
          <w:szCs w:val="21"/>
        </w:rPr>
        <w:t xml:space="preserve"> </w:t>
      </w:r>
      <w:r w:rsidRPr="00BA4120">
        <w:rPr>
          <w:rFonts w:ascii="Times New Roman" w:eastAsiaTheme="majorEastAsia" w:hAnsi="Times New Roman" w:cs="Times New Roman" w:hint="eastAsia"/>
          <w:szCs w:val="21"/>
        </w:rPr>
        <w:t>kg</w:t>
      </w:r>
      <w:r w:rsidR="003D49AC">
        <w:rPr>
          <w:rFonts w:ascii="Times New Roman" w:eastAsiaTheme="majorEastAsia" w:hAnsi="Times New Roman" w:cs="Times New Roman" w:hint="eastAsia"/>
          <w:szCs w:val="21"/>
        </w:rPr>
        <w:t>，</w:t>
      </w:r>
      <w:r w:rsidRPr="00BA4120">
        <w:rPr>
          <w:rFonts w:ascii="Times New Roman" w:eastAsiaTheme="majorEastAsia" w:hAnsi="Times New Roman" w:cs="Times New Roman" w:hint="eastAsia"/>
          <w:szCs w:val="21"/>
        </w:rPr>
        <w:t>喷雾</w:t>
      </w:r>
      <w:r w:rsidR="006C1547">
        <w:rPr>
          <w:rFonts w:ascii="Times New Roman" w:eastAsiaTheme="majorEastAsia" w:hAnsi="Times New Roman" w:cs="Times New Roman" w:hint="eastAsia"/>
          <w:szCs w:val="21"/>
        </w:rPr>
        <w:t>施药</w:t>
      </w:r>
      <w:r w:rsidRPr="00BA4120">
        <w:rPr>
          <w:rFonts w:ascii="Times New Roman" w:eastAsiaTheme="majorEastAsia" w:hAnsi="Times New Roman" w:cs="Times New Roman" w:hint="eastAsia"/>
          <w:szCs w:val="21"/>
        </w:rPr>
        <w:t>。</w:t>
      </w:r>
    </w:p>
    <w:p w14:paraId="07390BDA" w14:textId="0BF1C9B6" w:rsidR="00BA4120" w:rsidRPr="00E068F4" w:rsidRDefault="00E46A34" w:rsidP="00E46A34">
      <w:pPr>
        <w:pStyle w:val="3"/>
        <w:rPr>
          <w:rFonts w:ascii="Times New Roman" w:hAnsi="Times New Roman" w:cs="Times New Roman"/>
          <w:b w:val="0"/>
          <w:bCs w:val="0"/>
        </w:rPr>
      </w:pPr>
      <w:r w:rsidRPr="00E068F4">
        <w:rPr>
          <w:rFonts w:ascii="Times New Roman" w:hAnsi="Times New Roman" w:cs="Times New Roman" w:hint="eastAsia"/>
          <w:b w:val="0"/>
          <w:bCs w:val="0"/>
        </w:rPr>
        <w:t xml:space="preserve">5. </w:t>
      </w:r>
      <w:r w:rsidR="00C70FBF" w:rsidRPr="00E068F4">
        <w:rPr>
          <w:rFonts w:ascii="Times New Roman" w:hAnsi="Times New Roman" w:cs="Times New Roman" w:hint="eastAsia"/>
          <w:b w:val="0"/>
          <w:bCs w:val="0"/>
        </w:rPr>
        <w:t>科学施肥</w:t>
      </w:r>
    </w:p>
    <w:p w14:paraId="4B22404D" w14:textId="75BC603B" w:rsidR="00C70FBF" w:rsidRDefault="00C70FBF" w:rsidP="00C70FBF">
      <w:pPr>
        <w:spacing w:line="360" w:lineRule="auto"/>
        <w:ind w:firstLineChars="200" w:firstLine="420"/>
        <w:rPr>
          <w:rFonts w:ascii="Times New Roman" w:eastAsiaTheme="majorEastAsia" w:hAnsi="Times New Roman" w:cs="Times New Roman"/>
          <w:szCs w:val="21"/>
        </w:rPr>
      </w:pPr>
      <w:r w:rsidRPr="00C70FBF">
        <w:rPr>
          <w:rFonts w:ascii="Times New Roman" w:eastAsiaTheme="majorEastAsia" w:hAnsi="Times New Roman" w:cs="Times New Roman" w:hint="eastAsia"/>
          <w:szCs w:val="21"/>
        </w:rPr>
        <w:t>根据前茬作物情况确定，如果前茬为大豆，每</w:t>
      </w:r>
      <w:proofErr w:type="gramStart"/>
      <w:r w:rsidRPr="00C70FBF">
        <w:rPr>
          <w:rFonts w:ascii="Times New Roman" w:eastAsiaTheme="majorEastAsia" w:hAnsi="Times New Roman" w:cs="Times New Roman" w:hint="eastAsia"/>
          <w:szCs w:val="21"/>
        </w:rPr>
        <w:t>公顷可以</w:t>
      </w:r>
      <w:proofErr w:type="gramEnd"/>
      <w:r w:rsidRPr="00C70FBF">
        <w:rPr>
          <w:rFonts w:ascii="Times New Roman" w:eastAsiaTheme="majorEastAsia" w:hAnsi="Times New Roman" w:cs="Times New Roman" w:hint="eastAsia"/>
          <w:szCs w:val="21"/>
        </w:rPr>
        <w:t>减少氮肥</w:t>
      </w:r>
      <w:r w:rsidRPr="00C70FBF">
        <w:rPr>
          <w:rFonts w:ascii="Times New Roman" w:eastAsiaTheme="majorEastAsia" w:hAnsi="Times New Roman" w:cs="Times New Roman" w:hint="eastAsia"/>
          <w:szCs w:val="21"/>
        </w:rPr>
        <w:t>100</w:t>
      </w:r>
      <w:r>
        <w:rPr>
          <w:rFonts w:ascii="Times New Roman" w:eastAsiaTheme="majorEastAsia" w:hAnsi="Times New Roman" w:cs="Times New Roman" w:hint="eastAsia"/>
          <w:szCs w:val="21"/>
        </w:rPr>
        <w:t xml:space="preserve"> kg</w:t>
      </w:r>
      <w:r w:rsidRPr="00C70FBF">
        <w:rPr>
          <w:rFonts w:ascii="Times New Roman" w:eastAsiaTheme="majorEastAsia" w:hAnsi="Times New Roman" w:cs="Times New Roman" w:hint="eastAsia"/>
          <w:szCs w:val="21"/>
        </w:rPr>
        <w:t>/</w:t>
      </w:r>
      <w:r>
        <w:rPr>
          <w:rFonts w:ascii="Times New Roman" w:eastAsiaTheme="majorEastAsia" w:hAnsi="Times New Roman" w:cs="Times New Roman" w:hint="eastAsia"/>
          <w:szCs w:val="21"/>
        </w:rPr>
        <w:t>公顷，</w:t>
      </w:r>
      <w:r w:rsidRPr="00C70FBF">
        <w:rPr>
          <w:rFonts w:ascii="Times New Roman" w:eastAsiaTheme="majorEastAsia" w:hAnsi="Times New Roman" w:cs="Times New Roman" w:hint="eastAsia"/>
          <w:szCs w:val="21"/>
        </w:rPr>
        <w:t>结合整地每公顷土地施入有机肥</w:t>
      </w:r>
      <w:r w:rsidRPr="00C70FBF">
        <w:rPr>
          <w:rFonts w:ascii="Times New Roman" w:eastAsiaTheme="majorEastAsia" w:hAnsi="Times New Roman" w:cs="Times New Roman" w:hint="eastAsia"/>
          <w:szCs w:val="21"/>
        </w:rPr>
        <w:t>10</w:t>
      </w:r>
      <w:r>
        <w:rPr>
          <w:rFonts w:ascii="Times New Roman" w:eastAsiaTheme="majorEastAsia" w:hAnsi="Times New Roman" w:cs="Times New Roman" w:hint="eastAsia"/>
          <w:szCs w:val="21"/>
        </w:rPr>
        <w:t xml:space="preserve"> </w:t>
      </w:r>
      <w:r w:rsidR="00FE6ABE">
        <w:rPr>
          <w:rFonts w:ascii="Times New Roman" w:eastAsiaTheme="majorEastAsia" w:hAnsi="Times New Roman" w:cs="Times New Roman" w:hint="eastAsia"/>
          <w:szCs w:val="21"/>
        </w:rPr>
        <w:t>t</w:t>
      </w:r>
      <w:r w:rsidRPr="00C70FBF">
        <w:rPr>
          <w:rFonts w:ascii="Times New Roman" w:eastAsiaTheme="majorEastAsia" w:hAnsi="Times New Roman" w:cs="Times New Roman" w:hint="eastAsia"/>
          <w:szCs w:val="21"/>
        </w:rPr>
        <w:t>，氮、磷、</w:t>
      </w:r>
      <w:proofErr w:type="gramStart"/>
      <w:r w:rsidRPr="00C70FBF">
        <w:rPr>
          <w:rFonts w:ascii="Times New Roman" w:eastAsiaTheme="majorEastAsia" w:hAnsi="Times New Roman" w:cs="Times New Roman" w:hint="eastAsia"/>
          <w:szCs w:val="21"/>
        </w:rPr>
        <w:t>钾比例</w:t>
      </w:r>
      <w:proofErr w:type="gramEnd"/>
      <w:r w:rsidRPr="00C70FBF">
        <w:rPr>
          <w:rFonts w:ascii="Times New Roman" w:eastAsiaTheme="majorEastAsia" w:hAnsi="Times New Roman" w:cs="Times New Roman" w:hint="eastAsia"/>
          <w:szCs w:val="21"/>
        </w:rPr>
        <w:t>15</w:t>
      </w:r>
      <w:r w:rsidRPr="00C70FBF">
        <w:rPr>
          <w:rFonts w:ascii="Times New Roman" w:eastAsiaTheme="majorEastAsia" w:hAnsi="Times New Roman" w:cs="Times New Roman" w:hint="eastAsia"/>
          <w:szCs w:val="21"/>
        </w:rPr>
        <w:t>：</w:t>
      </w:r>
      <w:r w:rsidRPr="00C70FBF">
        <w:rPr>
          <w:rFonts w:ascii="Times New Roman" w:eastAsiaTheme="majorEastAsia" w:hAnsi="Times New Roman" w:cs="Times New Roman" w:hint="eastAsia"/>
          <w:szCs w:val="21"/>
        </w:rPr>
        <w:t>15</w:t>
      </w:r>
      <w:r w:rsidRPr="00C70FBF">
        <w:rPr>
          <w:rFonts w:ascii="Times New Roman" w:eastAsiaTheme="majorEastAsia" w:hAnsi="Times New Roman" w:cs="Times New Roman" w:hint="eastAsia"/>
          <w:szCs w:val="21"/>
        </w:rPr>
        <w:t>：</w:t>
      </w:r>
      <w:r w:rsidRPr="00C70FBF">
        <w:rPr>
          <w:rFonts w:ascii="Times New Roman" w:eastAsiaTheme="majorEastAsia" w:hAnsi="Times New Roman" w:cs="Times New Roman" w:hint="eastAsia"/>
          <w:szCs w:val="21"/>
        </w:rPr>
        <w:t>15</w:t>
      </w:r>
      <w:r w:rsidRPr="00C70FBF">
        <w:rPr>
          <w:rFonts w:ascii="Times New Roman" w:eastAsiaTheme="majorEastAsia" w:hAnsi="Times New Roman" w:cs="Times New Roman" w:hint="eastAsia"/>
          <w:szCs w:val="21"/>
        </w:rPr>
        <w:t>的复合肥</w:t>
      </w:r>
      <w:r w:rsidRPr="00C70FBF">
        <w:rPr>
          <w:rFonts w:ascii="Times New Roman" w:eastAsiaTheme="majorEastAsia" w:hAnsi="Times New Roman" w:cs="Times New Roman" w:hint="eastAsia"/>
          <w:szCs w:val="21"/>
        </w:rPr>
        <w:t>0.5</w:t>
      </w:r>
      <w:r>
        <w:rPr>
          <w:rFonts w:ascii="Times New Roman" w:eastAsiaTheme="majorEastAsia" w:hAnsi="Times New Roman" w:cs="Times New Roman" w:hint="eastAsia"/>
          <w:szCs w:val="21"/>
        </w:rPr>
        <w:t xml:space="preserve"> </w:t>
      </w:r>
      <w:r w:rsidR="00FE6ABE">
        <w:rPr>
          <w:rFonts w:ascii="Times New Roman" w:eastAsiaTheme="majorEastAsia" w:hAnsi="Times New Roman" w:cs="Times New Roman" w:hint="eastAsia"/>
          <w:szCs w:val="21"/>
        </w:rPr>
        <w:t>t</w:t>
      </w:r>
      <w:r>
        <w:rPr>
          <w:rFonts w:ascii="Times New Roman" w:eastAsiaTheme="majorEastAsia" w:hAnsi="Times New Roman" w:cs="Times New Roman" w:hint="eastAsia"/>
          <w:szCs w:val="21"/>
        </w:rPr>
        <w:t>/</w:t>
      </w:r>
      <w:r w:rsidRPr="00C70FBF">
        <w:rPr>
          <w:rFonts w:ascii="Times New Roman" w:eastAsiaTheme="majorEastAsia" w:hAnsi="Times New Roman" w:cs="Times New Roman" w:hint="eastAsia"/>
          <w:szCs w:val="21"/>
        </w:rPr>
        <w:t>公顷，大喇叭口期追施尿素</w:t>
      </w:r>
      <w:r w:rsidRPr="00C70FBF">
        <w:rPr>
          <w:rFonts w:ascii="Times New Roman" w:eastAsiaTheme="majorEastAsia" w:hAnsi="Times New Roman" w:cs="Times New Roman" w:hint="eastAsia"/>
          <w:szCs w:val="21"/>
        </w:rPr>
        <w:t>300</w:t>
      </w:r>
      <w:r>
        <w:rPr>
          <w:rFonts w:ascii="Times New Roman" w:eastAsiaTheme="majorEastAsia" w:hAnsi="Times New Roman" w:cs="Times New Roman" w:hint="eastAsia"/>
          <w:szCs w:val="21"/>
        </w:rPr>
        <w:t xml:space="preserve"> kg</w:t>
      </w:r>
      <w:r w:rsidRPr="00C70FBF">
        <w:rPr>
          <w:rFonts w:ascii="Times New Roman" w:eastAsiaTheme="majorEastAsia" w:hAnsi="Times New Roman" w:cs="Times New Roman" w:hint="eastAsia"/>
          <w:szCs w:val="21"/>
        </w:rPr>
        <w:t>，或一次性施入缓释肥料</w:t>
      </w:r>
      <w:r w:rsidRPr="00C70FBF">
        <w:rPr>
          <w:rFonts w:ascii="Times New Roman" w:eastAsiaTheme="majorEastAsia" w:hAnsi="Times New Roman" w:cs="Times New Roman" w:hint="eastAsia"/>
          <w:szCs w:val="21"/>
        </w:rPr>
        <w:t>700</w:t>
      </w:r>
      <w:r w:rsidRPr="00C70FBF">
        <w:rPr>
          <w:rFonts w:ascii="Times New Roman" w:eastAsiaTheme="majorEastAsia" w:hAnsi="Times New Roman" w:cs="Times New Roman" w:hint="eastAsia"/>
          <w:szCs w:val="21"/>
        </w:rPr>
        <w:t>～</w:t>
      </w:r>
      <w:r w:rsidRPr="00C70FBF">
        <w:rPr>
          <w:rFonts w:ascii="Times New Roman" w:eastAsiaTheme="majorEastAsia" w:hAnsi="Times New Roman" w:cs="Times New Roman" w:hint="eastAsia"/>
          <w:szCs w:val="21"/>
        </w:rPr>
        <w:t>800</w:t>
      </w:r>
      <w:r>
        <w:rPr>
          <w:rFonts w:ascii="Times New Roman" w:eastAsiaTheme="majorEastAsia" w:hAnsi="Times New Roman" w:cs="Times New Roman" w:hint="eastAsia"/>
          <w:szCs w:val="21"/>
        </w:rPr>
        <w:t xml:space="preserve"> kg/</w:t>
      </w:r>
      <w:r w:rsidRPr="00C70FBF">
        <w:rPr>
          <w:rFonts w:ascii="Times New Roman" w:eastAsiaTheme="majorEastAsia" w:hAnsi="Times New Roman" w:cs="Times New Roman" w:hint="eastAsia"/>
          <w:szCs w:val="21"/>
        </w:rPr>
        <w:t>公顷。</w:t>
      </w:r>
    </w:p>
    <w:p w14:paraId="3D6BA61C" w14:textId="77B5A368" w:rsidR="00C70FBF" w:rsidRPr="00E068F4" w:rsidRDefault="00E46A34" w:rsidP="00E46A34">
      <w:pPr>
        <w:pStyle w:val="3"/>
        <w:rPr>
          <w:rFonts w:ascii="Times New Roman" w:hAnsi="Times New Roman" w:cs="Times New Roman"/>
          <w:b w:val="0"/>
          <w:bCs w:val="0"/>
        </w:rPr>
      </w:pPr>
      <w:r w:rsidRPr="00E068F4">
        <w:rPr>
          <w:rFonts w:ascii="Times New Roman" w:hAnsi="Times New Roman" w:cs="Times New Roman" w:hint="eastAsia"/>
          <w:b w:val="0"/>
          <w:bCs w:val="0"/>
        </w:rPr>
        <w:t>6.</w:t>
      </w:r>
      <w:r w:rsidR="00E068F4">
        <w:rPr>
          <w:rFonts w:ascii="Times New Roman" w:hAnsi="Times New Roman" w:cs="Times New Roman" w:hint="eastAsia"/>
          <w:b w:val="0"/>
          <w:bCs w:val="0"/>
        </w:rPr>
        <w:t xml:space="preserve"> </w:t>
      </w:r>
      <w:r w:rsidR="00C70FBF" w:rsidRPr="00E068F4">
        <w:rPr>
          <w:rFonts w:ascii="Times New Roman" w:hAnsi="Times New Roman" w:cs="Times New Roman" w:hint="eastAsia"/>
          <w:b w:val="0"/>
          <w:bCs w:val="0"/>
        </w:rPr>
        <w:t>病虫害防治</w:t>
      </w:r>
    </w:p>
    <w:p w14:paraId="14AA6065" w14:textId="65D04D6C" w:rsidR="00C70FBF" w:rsidRPr="00C70FBF" w:rsidRDefault="00C70FBF" w:rsidP="00C70FBF">
      <w:pPr>
        <w:spacing w:line="360" w:lineRule="auto"/>
        <w:rPr>
          <w:rFonts w:ascii="Times New Roman" w:eastAsiaTheme="majorEastAsia" w:hAnsi="Times New Roman" w:cs="Times New Roman"/>
          <w:szCs w:val="21"/>
        </w:rPr>
      </w:pPr>
      <w:r w:rsidRPr="00C70FBF">
        <w:rPr>
          <w:rFonts w:ascii="Times New Roman" w:eastAsiaTheme="majorEastAsia" w:hAnsi="Times New Roman" w:cs="Times New Roman" w:hint="eastAsia"/>
          <w:szCs w:val="21"/>
        </w:rPr>
        <w:t>（</w:t>
      </w:r>
      <w:r w:rsidRPr="00C70FBF">
        <w:rPr>
          <w:rFonts w:ascii="Times New Roman" w:eastAsiaTheme="majorEastAsia" w:hAnsi="Times New Roman" w:cs="Times New Roman" w:hint="eastAsia"/>
          <w:szCs w:val="21"/>
        </w:rPr>
        <w:t>1</w:t>
      </w:r>
      <w:r w:rsidRPr="00C70FBF">
        <w:rPr>
          <w:rFonts w:ascii="Times New Roman" w:eastAsiaTheme="majorEastAsia" w:hAnsi="Times New Roman" w:cs="Times New Roman" w:hint="eastAsia"/>
          <w:szCs w:val="21"/>
        </w:rPr>
        <w:t>）</w:t>
      </w:r>
      <w:r w:rsidRPr="00C70FBF">
        <w:rPr>
          <w:rFonts w:ascii="Times New Roman" w:eastAsiaTheme="majorEastAsia" w:hAnsi="Times New Roman" w:cs="Times New Roman"/>
          <w:szCs w:val="21"/>
        </w:rPr>
        <w:t>虫害防治</w:t>
      </w:r>
    </w:p>
    <w:p w14:paraId="5FE5EE8D" w14:textId="2AD63014" w:rsidR="00C70FBF" w:rsidRDefault="00C70FBF" w:rsidP="00C70FBF">
      <w:pPr>
        <w:spacing w:line="360" w:lineRule="auto"/>
        <w:ind w:firstLineChars="200" w:firstLine="420"/>
        <w:rPr>
          <w:rFonts w:ascii="Times New Roman" w:eastAsiaTheme="majorEastAsia" w:hAnsi="Times New Roman" w:cs="Times New Roman"/>
          <w:szCs w:val="21"/>
        </w:rPr>
      </w:pPr>
      <w:r>
        <w:rPr>
          <w:rFonts w:ascii="Times New Roman" w:eastAsiaTheme="majorEastAsia" w:hAnsi="Times New Roman" w:cs="Times New Roman" w:hint="eastAsia"/>
          <w:szCs w:val="21"/>
        </w:rPr>
        <w:t>玉米螟防治：</w:t>
      </w:r>
      <w:r w:rsidRPr="00C70FBF">
        <w:rPr>
          <w:rFonts w:ascii="Times New Roman" w:eastAsiaTheme="majorEastAsia" w:hAnsi="Times New Roman" w:cs="Times New Roman" w:hint="eastAsia"/>
          <w:szCs w:val="21"/>
        </w:rPr>
        <w:t>玉米抽雄</w:t>
      </w:r>
      <w:r w:rsidRPr="00C70FBF">
        <w:rPr>
          <w:rFonts w:ascii="Times New Roman" w:eastAsiaTheme="majorEastAsia" w:hAnsi="Times New Roman" w:cs="Times New Roman" w:hint="eastAsia"/>
          <w:szCs w:val="21"/>
        </w:rPr>
        <w:t xml:space="preserve"> 10</w:t>
      </w:r>
      <w:r>
        <w:rPr>
          <w:rFonts w:ascii="Times New Roman" w:eastAsiaTheme="majorEastAsia" w:hAnsi="Times New Roman" w:cs="Times New Roman" w:hint="eastAsia"/>
          <w:szCs w:val="21"/>
        </w:rPr>
        <w:t xml:space="preserve"> </w:t>
      </w:r>
      <w:r w:rsidRPr="00C70FBF">
        <w:rPr>
          <w:rFonts w:ascii="Times New Roman" w:eastAsiaTheme="majorEastAsia" w:hAnsi="Times New Roman" w:cs="Times New Roman" w:hint="eastAsia"/>
          <w:szCs w:val="21"/>
        </w:rPr>
        <w:t>%</w:t>
      </w:r>
      <w:r w:rsidR="00B57D51">
        <w:rPr>
          <w:rFonts w:ascii="Times New Roman" w:eastAsiaTheme="majorEastAsia" w:hAnsi="Times New Roman" w:cs="Times New Roman" w:hint="eastAsia"/>
          <w:szCs w:val="21"/>
        </w:rPr>
        <w:t xml:space="preserve"> </w:t>
      </w:r>
      <w:r w:rsidRPr="00C70FBF">
        <w:rPr>
          <w:rFonts w:ascii="Times New Roman" w:eastAsiaTheme="majorEastAsia" w:hAnsi="Times New Roman" w:cs="Times New Roman" w:hint="eastAsia"/>
          <w:szCs w:val="21"/>
        </w:rPr>
        <w:t>时叶面喷雾防治一代玉米螟低龄幼虫，每亩</w:t>
      </w:r>
      <w:r w:rsidRPr="00C70FBF">
        <w:rPr>
          <w:rFonts w:ascii="Times New Roman" w:eastAsiaTheme="majorEastAsia" w:hAnsi="Times New Roman" w:cs="Times New Roman" w:hint="eastAsia"/>
          <w:szCs w:val="21"/>
        </w:rPr>
        <w:t>2.5</w:t>
      </w:r>
      <w:r>
        <w:rPr>
          <w:rFonts w:ascii="Times New Roman" w:eastAsiaTheme="majorEastAsia" w:hAnsi="Times New Roman" w:cs="Times New Roman" w:hint="eastAsia"/>
          <w:szCs w:val="21"/>
        </w:rPr>
        <w:t xml:space="preserve"> </w:t>
      </w:r>
      <w:r w:rsidRPr="00C70FBF">
        <w:rPr>
          <w:rFonts w:ascii="Times New Roman" w:eastAsiaTheme="majorEastAsia" w:hAnsi="Times New Roman" w:cs="Times New Roman" w:hint="eastAsia"/>
          <w:szCs w:val="21"/>
        </w:rPr>
        <w:t>%</w:t>
      </w:r>
      <w:r>
        <w:rPr>
          <w:rFonts w:ascii="Times New Roman" w:eastAsiaTheme="majorEastAsia" w:hAnsi="Times New Roman" w:cs="Times New Roman" w:hint="eastAsia"/>
          <w:szCs w:val="21"/>
        </w:rPr>
        <w:t xml:space="preserve"> </w:t>
      </w:r>
      <w:r w:rsidRPr="00C70FBF">
        <w:rPr>
          <w:rFonts w:ascii="Times New Roman" w:eastAsiaTheme="majorEastAsia" w:hAnsi="Times New Roman" w:cs="Times New Roman" w:hint="eastAsia"/>
          <w:szCs w:val="21"/>
        </w:rPr>
        <w:t>高效</w:t>
      </w:r>
      <w:proofErr w:type="gramStart"/>
      <w:r w:rsidRPr="00C70FBF">
        <w:rPr>
          <w:rFonts w:ascii="Times New Roman" w:eastAsiaTheme="majorEastAsia" w:hAnsi="Times New Roman" w:cs="Times New Roman" w:hint="eastAsia"/>
          <w:szCs w:val="21"/>
        </w:rPr>
        <w:t>氯氟氰菊酯</w:t>
      </w:r>
      <w:proofErr w:type="gramEnd"/>
      <w:r w:rsidRPr="00C70FBF">
        <w:rPr>
          <w:rFonts w:ascii="Times New Roman" w:eastAsiaTheme="majorEastAsia" w:hAnsi="Times New Roman" w:cs="Times New Roman" w:hint="eastAsia"/>
          <w:szCs w:val="21"/>
        </w:rPr>
        <w:t>20</w:t>
      </w:r>
      <w:r w:rsidRPr="00C70FBF">
        <w:rPr>
          <w:rFonts w:ascii="Times New Roman" w:eastAsiaTheme="majorEastAsia" w:hAnsi="Times New Roman" w:cs="Times New Roman" w:hint="eastAsia"/>
          <w:szCs w:val="21"/>
        </w:rPr>
        <w:t>～</w:t>
      </w:r>
      <w:r w:rsidRPr="00C70FBF">
        <w:rPr>
          <w:rFonts w:ascii="Times New Roman" w:eastAsiaTheme="majorEastAsia" w:hAnsi="Times New Roman" w:cs="Times New Roman" w:hint="eastAsia"/>
          <w:szCs w:val="21"/>
        </w:rPr>
        <w:t>25 mL</w:t>
      </w:r>
      <w:r w:rsidRPr="00C70FBF">
        <w:rPr>
          <w:rFonts w:ascii="Times New Roman" w:eastAsiaTheme="majorEastAsia" w:hAnsi="Times New Roman" w:cs="Times New Roman" w:hint="eastAsia"/>
          <w:szCs w:val="21"/>
        </w:rPr>
        <w:t>。可结合使用苏云金杆菌</w:t>
      </w:r>
      <w:r w:rsidRPr="00C70FBF">
        <w:rPr>
          <w:rFonts w:ascii="Times New Roman" w:eastAsiaTheme="majorEastAsia" w:hAnsi="Times New Roman" w:cs="Times New Roman" w:hint="eastAsia"/>
          <w:szCs w:val="21"/>
        </w:rPr>
        <w:t>(</w:t>
      </w:r>
      <w:r w:rsidRPr="00C70FBF">
        <w:rPr>
          <w:rFonts w:ascii="Times New Roman" w:eastAsiaTheme="majorEastAsia" w:hAnsi="Times New Roman" w:cs="Times New Roman" w:hint="eastAsia"/>
          <w:szCs w:val="21"/>
        </w:rPr>
        <w:t>简称</w:t>
      </w:r>
      <w:proofErr w:type="spellStart"/>
      <w:r w:rsidRPr="00C70FBF">
        <w:rPr>
          <w:rFonts w:ascii="Times New Roman" w:eastAsiaTheme="majorEastAsia" w:hAnsi="Times New Roman" w:cs="Times New Roman" w:hint="eastAsia"/>
          <w:szCs w:val="21"/>
        </w:rPr>
        <w:t>Bt</w:t>
      </w:r>
      <w:proofErr w:type="spellEnd"/>
      <w:r w:rsidRPr="00C70FBF">
        <w:rPr>
          <w:rFonts w:ascii="Times New Roman" w:eastAsiaTheme="majorEastAsia" w:hAnsi="Times New Roman" w:cs="Times New Roman" w:hint="eastAsia"/>
          <w:szCs w:val="21"/>
        </w:rPr>
        <w:t>)</w:t>
      </w:r>
      <w:r w:rsidRPr="00C70FBF">
        <w:rPr>
          <w:rFonts w:ascii="Times New Roman" w:eastAsiaTheme="majorEastAsia" w:hAnsi="Times New Roman" w:cs="Times New Roman" w:hint="eastAsia"/>
          <w:szCs w:val="21"/>
        </w:rPr>
        <w:t>防治玉米螟，苏云金杆菌</w:t>
      </w:r>
      <w:r w:rsidR="00B57D51">
        <w:rPr>
          <w:rFonts w:ascii="Times New Roman" w:eastAsiaTheme="majorEastAsia" w:hAnsi="Times New Roman" w:cs="Times New Roman" w:hint="eastAsia"/>
          <w:szCs w:val="21"/>
        </w:rPr>
        <w:t>微生物源低毒杀虫剂和菊酯类杀虫剂</w:t>
      </w:r>
      <w:r w:rsidRPr="00C70FBF">
        <w:rPr>
          <w:rFonts w:ascii="Times New Roman" w:eastAsiaTheme="majorEastAsia" w:hAnsi="Times New Roman" w:cs="Times New Roman" w:hint="eastAsia"/>
          <w:szCs w:val="21"/>
        </w:rPr>
        <w:t>配合使用，即在玉米大喇叭口期按说明喷施苏云金杆菌</w:t>
      </w:r>
      <w:r w:rsidRPr="00C70FBF">
        <w:rPr>
          <w:rFonts w:ascii="Times New Roman" w:eastAsiaTheme="majorEastAsia" w:hAnsi="Times New Roman" w:cs="Times New Roman" w:hint="eastAsia"/>
          <w:szCs w:val="21"/>
        </w:rPr>
        <w:t>1</w:t>
      </w:r>
      <w:r w:rsidRPr="00C70FBF">
        <w:rPr>
          <w:rFonts w:ascii="Times New Roman" w:eastAsiaTheme="majorEastAsia" w:hAnsi="Times New Roman" w:cs="Times New Roman" w:hint="eastAsia"/>
          <w:szCs w:val="21"/>
        </w:rPr>
        <w:t>次，间隔</w:t>
      </w:r>
      <w:r w:rsidRPr="00C70FBF">
        <w:rPr>
          <w:rFonts w:ascii="Times New Roman" w:eastAsiaTheme="majorEastAsia" w:hAnsi="Times New Roman" w:cs="Times New Roman" w:hint="eastAsia"/>
          <w:szCs w:val="21"/>
        </w:rPr>
        <w:t>3</w:t>
      </w:r>
      <w:r w:rsidR="00B57D51">
        <w:rPr>
          <w:rFonts w:ascii="Times New Roman" w:eastAsiaTheme="majorEastAsia" w:hAnsi="Times New Roman" w:cs="Times New Roman" w:hint="eastAsia"/>
          <w:szCs w:val="21"/>
        </w:rPr>
        <w:t xml:space="preserve"> </w:t>
      </w:r>
      <w:r w:rsidRPr="00C70FBF">
        <w:rPr>
          <w:rFonts w:ascii="Times New Roman" w:eastAsiaTheme="majorEastAsia" w:hAnsi="Times New Roman" w:cs="Times New Roman" w:hint="eastAsia"/>
          <w:szCs w:val="21"/>
        </w:rPr>
        <w:t>d</w:t>
      </w:r>
      <w:r w:rsidRPr="00C70FBF">
        <w:rPr>
          <w:rFonts w:ascii="Times New Roman" w:eastAsiaTheme="majorEastAsia" w:hAnsi="Times New Roman" w:cs="Times New Roman" w:hint="eastAsia"/>
          <w:szCs w:val="21"/>
        </w:rPr>
        <w:t>按说明喷施菊酯类杀虫剂</w:t>
      </w:r>
      <w:r w:rsidRPr="00C70FBF">
        <w:rPr>
          <w:rFonts w:ascii="Times New Roman" w:eastAsiaTheme="majorEastAsia" w:hAnsi="Times New Roman" w:cs="Times New Roman" w:hint="eastAsia"/>
          <w:szCs w:val="21"/>
        </w:rPr>
        <w:t>1</w:t>
      </w:r>
      <w:r>
        <w:rPr>
          <w:rFonts w:ascii="Times New Roman" w:eastAsiaTheme="majorEastAsia" w:hAnsi="Times New Roman" w:cs="Times New Roman" w:hint="eastAsia"/>
          <w:szCs w:val="21"/>
        </w:rPr>
        <w:t>次。</w:t>
      </w:r>
    </w:p>
    <w:p w14:paraId="16E93EE2" w14:textId="6D94FA0F" w:rsidR="00C70FBF" w:rsidRPr="0041112A" w:rsidRDefault="00C70FBF" w:rsidP="00B57D51">
      <w:pPr>
        <w:spacing w:line="360" w:lineRule="auto"/>
        <w:ind w:firstLineChars="200" w:firstLine="420"/>
        <w:rPr>
          <w:rFonts w:ascii="宋体" w:eastAsia="宋体" w:hAnsi="宋体" w:cs="Times New Roman"/>
          <w:szCs w:val="21"/>
        </w:rPr>
      </w:pPr>
      <w:r w:rsidRPr="00C70FBF">
        <w:rPr>
          <w:rFonts w:ascii="Times New Roman" w:eastAsiaTheme="majorEastAsia" w:hAnsi="Times New Roman" w:cs="Times New Roman" w:hint="eastAsia"/>
          <w:szCs w:val="21"/>
        </w:rPr>
        <w:t>玉米黏虫、蚜虫防治</w:t>
      </w:r>
      <w:r>
        <w:rPr>
          <w:rFonts w:ascii="Times New Roman" w:eastAsiaTheme="majorEastAsia" w:hAnsi="Times New Roman" w:cs="Times New Roman" w:hint="eastAsia"/>
          <w:szCs w:val="21"/>
        </w:rPr>
        <w:t>：</w:t>
      </w:r>
      <w:r w:rsidR="0041112A">
        <w:rPr>
          <w:rFonts w:ascii="Times New Roman" w:eastAsiaTheme="majorEastAsia" w:hAnsi="Times New Roman" w:cs="Times New Roman" w:hint="eastAsia"/>
          <w:szCs w:val="21"/>
        </w:rPr>
        <w:t>可</w:t>
      </w:r>
      <w:r w:rsidR="0041112A" w:rsidRPr="0041112A">
        <w:rPr>
          <w:rFonts w:ascii="Times New Roman" w:eastAsiaTheme="majorEastAsia" w:hAnsi="Times New Roman" w:cs="Times New Roman" w:hint="eastAsia"/>
          <w:szCs w:val="21"/>
        </w:rPr>
        <w:t>利用其趋光性，设置灯光诱捕，或在田间放置容器，容器中放置糖醋混合液体进行诱捕。当玉米黏虫虫害严重时，可利用喷洒敌百虫粉等进行防治，以提升防治效果。</w:t>
      </w:r>
      <w:r w:rsidR="0041112A">
        <w:rPr>
          <w:rFonts w:ascii="Times New Roman" w:eastAsiaTheme="majorEastAsia" w:hAnsi="Times New Roman" w:cs="Times New Roman" w:hint="eastAsia"/>
          <w:szCs w:val="21"/>
        </w:rPr>
        <w:t>重点关注</w:t>
      </w:r>
      <w:r w:rsidR="0041112A" w:rsidRPr="0041112A">
        <w:rPr>
          <w:rFonts w:ascii="宋体" w:eastAsia="宋体" w:hAnsi="宋体" w:hint="eastAsia"/>
          <w:szCs w:val="21"/>
        </w:rPr>
        <w:t>心叶期，在蚜虫发生严重的时期，玉米会因蚜虫的侵害大面积死亡，</w:t>
      </w:r>
      <w:r w:rsidR="0041112A">
        <w:rPr>
          <w:rFonts w:ascii="宋体" w:eastAsia="宋体" w:hAnsi="宋体" w:hint="eastAsia"/>
          <w:szCs w:val="21"/>
        </w:rPr>
        <w:t>可在心叶期在玉米的心叶中撒上辛硫磷颗粒剂</w:t>
      </w:r>
      <w:r w:rsidR="0041112A" w:rsidRPr="0041112A">
        <w:rPr>
          <w:rFonts w:ascii="宋体" w:eastAsia="宋体" w:hAnsi="宋体" w:hint="eastAsia"/>
          <w:szCs w:val="21"/>
        </w:rPr>
        <w:t>，</w:t>
      </w:r>
      <w:r w:rsidR="0041112A">
        <w:rPr>
          <w:rFonts w:ascii="宋体" w:eastAsia="宋体" w:hAnsi="宋体" w:hint="eastAsia"/>
          <w:szCs w:val="21"/>
        </w:rPr>
        <w:t>抵御</w:t>
      </w:r>
      <w:r w:rsidR="0041112A" w:rsidRPr="0041112A">
        <w:rPr>
          <w:rFonts w:ascii="宋体" w:eastAsia="宋体" w:hAnsi="宋体" w:hint="eastAsia"/>
          <w:szCs w:val="21"/>
        </w:rPr>
        <w:t>蚜虫。</w:t>
      </w:r>
    </w:p>
    <w:p w14:paraId="19378F68" w14:textId="52580F6E" w:rsidR="00C70FBF" w:rsidRDefault="0041112A" w:rsidP="0041112A">
      <w:pPr>
        <w:spacing w:line="360" w:lineRule="auto"/>
        <w:ind w:firstLineChars="200" w:firstLine="420"/>
        <w:rPr>
          <w:rFonts w:ascii="Times New Roman" w:eastAsiaTheme="majorEastAsia" w:hAnsi="Times New Roman" w:cs="Times New Roman"/>
          <w:szCs w:val="21"/>
        </w:rPr>
      </w:pPr>
      <w:r>
        <w:rPr>
          <w:rFonts w:ascii="Times New Roman" w:eastAsiaTheme="majorEastAsia" w:hAnsi="Times New Roman" w:cs="Times New Roman"/>
          <w:szCs w:val="21"/>
        </w:rPr>
        <w:t>其他害虫防治：</w:t>
      </w:r>
      <w:r w:rsidRPr="0041112A">
        <w:rPr>
          <w:rFonts w:ascii="Times New Roman" w:eastAsiaTheme="majorEastAsia" w:hAnsi="Times New Roman" w:cs="Times New Roman" w:hint="eastAsia"/>
          <w:szCs w:val="21"/>
        </w:rPr>
        <w:t>在蛴螬、金针虫等地下害虫发生严重的地区，播种时采用辛硫磷颗粒剂</w:t>
      </w:r>
      <w:r>
        <w:rPr>
          <w:rFonts w:ascii="Times New Roman" w:eastAsiaTheme="majorEastAsia" w:hAnsi="Times New Roman" w:cs="Times New Roman" w:hint="eastAsia"/>
          <w:szCs w:val="21"/>
        </w:rPr>
        <w:t>30</w:t>
      </w:r>
      <w:r>
        <w:rPr>
          <w:rFonts w:ascii="Times New Roman" w:eastAsiaTheme="majorEastAsia" w:hAnsi="Times New Roman" w:cs="Times New Roman" w:hint="eastAsia"/>
          <w:szCs w:val="21"/>
        </w:rPr>
        <w:t>～</w:t>
      </w:r>
      <w:r w:rsidRPr="0041112A">
        <w:rPr>
          <w:rFonts w:ascii="Times New Roman" w:eastAsiaTheme="majorEastAsia" w:hAnsi="Times New Roman" w:cs="Times New Roman" w:hint="eastAsia"/>
          <w:szCs w:val="21"/>
        </w:rPr>
        <w:t>45</w:t>
      </w:r>
      <w:r>
        <w:rPr>
          <w:rFonts w:ascii="Times New Roman" w:eastAsiaTheme="majorEastAsia" w:hAnsi="Times New Roman" w:cs="Times New Roman" w:hint="eastAsia"/>
          <w:szCs w:val="21"/>
        </w:rPr>
        <w:t xml:space="preserve"> </w:t>
      </w:r>
      <w:r w:rsidRPr="0041112A">
        <w:rPr>
          <w:rFonts w:ascii="Times New Roman" w:eastAsiaTheme="majorEastAsia" w:hAnsi="Times New Roman" w:cs="Times New Roman" w:hint="eastAsia"/>
          <w:szCs w:val="21"/>
        </w:rPr>
        <w:t>kg</w:t>
      </w:r>
      <w:r w:rsidR="000A6F44">
        <w:rPr>
          <w:rFonts w:ascii="Times New Roman" w:eastAsiaTheme="majorEastAsia" w:hAnsi="Times New Roman" w:cs="Times New Roman" w:hint="eastAsia"/>
          <w:szCs w:val="21"/>
        </w:rPr>
        <w:t xml:space="preserve"> </w:t>
      </w:r>
      <w:r w:rsidRPr="0041112A">
        <w:rPr>
          <w:rFonts w:ascii="Times New Roman" w:eastAsiaTheme="majorEastAsia" w:hAnsi="Times New Roman" w:cs="Times New Roman" w:hint="eastAsia"/>
          <w:szCs w:val="21"/>
        </w:rPr>
        <w:t>/</w:t>
      </w:r>
      <w:r>
        <w:rPr>
          <w:rFonts w:ascii="Times New Roman" w:eastAsiaTheme="majorEastAsia" w:hAnsi="Times New Roman" w:cs="Times New Roman" w:hint="eastAsia"/>
          <w:szCs w:val="21"/>
        </w:rPr>
        <w:t xml:space="preserve"> </w:t>
      </w:r>
      <w:r w:rsidRPr="0041112A">
        <w:rPr>
          <w:rFonts w:ascii="Times New Roman" w:eastAsiaTheme="majorEastAsia" w:hAnsi="Times New Roman" w:cs="Times New Roman" w:hint="eastAsia"/>
          <w:szCs w:val="21"/>
        </w:rPr>
        <w:t>hm</w:t>
      </w:r>
      <w:r w:rsidRPr="0041112A">
        <w:rPr>
          <w:rFonts w:ascii="Times New Roman" w:eastAsiaTheme="majorEastAsia" w:hAnsi="Times New Roman" w:cs="Times New Roman" w:hint="eastAsia"/>
          <w:szCs w:val="21"/>
          <w:vertAlign w:val="superscript"/>
        </w:rPr>
        <w:t>2</w:t>
      </w:r>
      <w:r w:rsidRPr="0041112A">
        <w:rPr>
          <w:rFonts w:ascii="Times New Roman" w:eastAsiaTheme="majorEastAsia" w:hAnsi="Times New Roman" w:cs="Times New Roman" w:hint="eastAsia"/>
          <w:szCs w:val="21"/>
        </w:rPr>
        <w:t>随种肥下地。</w:t>
      </w:r>
    </w:p>
    <w:p w14:paraId="4B770422" w14:textId="776B440D" w:rsidR="0041112A" w:rsidRPr="00E46A34" w:rsidRDefault="00E46A34" w:rsidP="00E46A34">
      <w:pPr>
        <w:spacing w:line="360" w:lineRule="auto"/>
        <w:rPr>
          <w:rFonts w:ascii="Times New Roman" w:eastAsiaTheme="majorEastAsia" w:hAnsi="Times New Roman" w:cs="Times New Roman"/>
          <w:szCs w:val="21"/>
        </w:rPr>
      </w:pPr>
      <w:r>
        <w:rPr>
          <w:rFonts w:ascii="Times New Roman" w:eastAsiaTheme="majorEastAsia" w:hAnsi="Times New Roman" w:cs="Times New Roman" w:hint="eastAsia"/>
          <w:szCs w:val="21"/>
        </w:rPr>
        <w:t>（</w:t>
      </w:r>
      <w:r>
        <w:rPr>
          <w:rFonts w:ascii="Times New Roman" w:eastAsiaTheme="majorEastAsia" w:hAnsi="Times New Roman" w:cs="Times New Roman" w:hint="eastAsia"/>
          <w:szCs w:val="21"/>
        </w:rPr>
        <w:t>2</w:t>
      </w:r>
      <w:r>
        <w:rPr>
          <w:rFonts w:ascii="Times New Roman" w:eastAsiaTheme="majorEastAsia" w:hAnsi="Times New Roman" w:cs="Times New Roman" w:hint="eastAsia"/>
          <w:szCs w:val="21"/>
        </w:rPr>
        <w:t>）</w:t>
      </w:r>
      <w:r w:rsidR="0041112A" w:rsidRPr="00E46A34">
        <w:rPr>
          <w:rFonts w:ascii="Times New Roman" w:eastAsiaTheme="majorEastAsia" w:hAnsi="Times New Roman" w:cs="Times New Roman"/>
          <w:szCs w:val="21"/>
        </w:rPr>
        <w:t>病害防治</w:t>
      </w:r>
    </w:p>
    <w:p w14:paraId="504C6F46" w14:textId="6ABB587A" w:rsidR="0041112A" w:rsidRPr="00E46A34" w:rsidRDefault="0041112A" w:rsidP="00E46A34">
      <w:pPr>
        <w:spacing w:line="360" w:lineRule="auto"/>
        <w:ind w:firstLineChars="200" w:firstLine="420"/>
        <w:jc w:val="left"/>
        <w:rPr>
          <w:rFonts w:ascii="Times New Roman" w:eastAsiaTheme="majorEastAsia" w:hAnsi="Times New Roman" w:cs="Times New Roman"/>
          <w:szCs w:val="21"/>
        </w:rPr>
      </w:pPr>
      <w:r w:rsidRPr="00E46A34">
        <w:rPr>
          <w:rFonts w:ascii="Times New Roman" w:eastAsiaTheme="majorEastAsia" w:hAnsi="Times New Roman" w:cs="Times New Roman" w:hint="eastAsia"/>
          <w:szCs w:val="21"/>
        </w:rPr>
        <w:lastRenderedPageBreak/>
        <w:t>病毒病防治：病毒病是影响玉米生长的病毒，其中矮花叶病毒最常见。对矮花叶病的防治主要是做好田间管理（方法如上所述），可使用</w:t>
      </w:r>
      <w:r w:rsidRPr="00E46A34">
        <w:rPr>
          <w:rFonts w:ascii="Times New Roman" w:eastAsiaTheme="majorEastAsia" w:hAnsi="Times New Roman" w:cs="Times New Roman" w:hint="eastAsia"/>
          <w:szCs w:val="21"/>
        </w:rPr>
        <w:t>7.5 %</w:t>
      </w:r>
      <w:proofErr w:type="gramStart"/>
      <w:r w:rsidRPr="00E46A34">
        <w:rPr>
          <w:rFonts w:ascii="Times New Roman" w:eastAsiaTheme="majorEastAsia" w:hAnsi="Times New Roman" w:cs="Times New Roman" w:hint="eastAsia"/>
          <w:szCs w:val="21"/>
        </w:rPr>
        <w:t>克毒灵</w:t>
      </w:r>
      <w:proofErr w:type="gramEnd"/>
      <w:r w:rsidRPr="00E46A34">
        <w:rPr>
          <w:rFonts w:ascii="Times New Roman" w:eastAsiaTheme="majorEastAsia" w:hAnsi="Times New Roman" w:cs="Times New Roman" w:hint="eastAsia"/>
          <w:szCs w:val="21"/>
        </w:rPr>
        <w:t>喷洒。</w:t>
      </w:r>
    </w:p>
    <w:p w14:paraId="379BDD4F" w14:textId="4D6F4DF0" w:rsidR="0041112A" w:rsidRPr="00E46A34" w:rsidRDefault="0041112A" w:rsidP="00E46A34">
      <w:pPr>
        <w:spacing w:line="360" w:lineRule="auto"/>
        <w:ind w:firstLineChars="200" w:firstLine="420"/>
        <w:jc w:val="left"/>
        <w:rPr>
          <w:rFonts w:ascii="Times New Roman" w:eastAsiaTheme="majorEastAsia" w:hAnsi="Times New Roman" w:cs="Times New Roman"/>
          <w:szCs w:val="21"/>
        </w:rPr>
      </w:pPr>
      <w:r w:rsidRPr="00E46A34">
        <w:rPr>
          <w:rFonts w:ascii="Times New Roman" w:eastAsiaTheme="majorEastAsia" w:hAnsi="Times New Roman" w:cs="Times New Roman" w:hint="eastAsia"/>
          <w:szCs w:val="21"/>
        </w:rPr>
        <w:t>使用苯</w:t>
      </w:r>
      <w:proofErr w:type="gramStart"/>
      <w:r w:rsidRPr="00E46A34">
        <w:rPr>
          <w:rFonts w:ascii="Times New Roman" w:eastAsiaTheme="majorEastAsia" w:hAnsi="Times New Roman" w:cs="Times New Roman" w:hint="eastAsia"/>
          <w:szCs w:val="21"/>
        </w:rPr>
        <w:t>醚甲环唑</w:t>
      </w:r>
      <w:proofErr w:type="gramEnd"/>
      <w:r w:rsidRPr="00E46A34">
        <w:rPr>
          <w:rFonts w:ascii="Times New Roman" w:eastAsiaTheme="majorEastAsia" w:hAnsi="Times New Roman" w:cs="Times New Roman" w:hint="eastAsia"/>
          <w:szCs w:val="21"/>
        </w:rPr>
        <w:t>400</w:t>
      </w:r>
      <w:r w:rsidR="00B57D51" w:rsidRPr="00E46A34">
        <w:rPr>
          <w:rFonts w:ascii="Times New Roman" w:eastAsiaTheme="majorEastAsia" w:hAnsi="Times New Roman" w:cs="Times New Roman" w:hint="eastAsia"/>
          <w:szCs w:val="21"/>
        </w:rPr>
        <w:t xml:space="preserve"> </w:t>
      </w:r>
      <w:r w:rsidRPr="00E46A34">
        <w:rPr>
          <w:rFonts w:ascii="Times New Roman" w:eastAsiaTheme="majorEastAsia" w:hAnsi="Times New Roman" w:cs="Times New Roman" w:hint="eastAsia"/>
          <w:szCs w:val="21"/>
        </w:rPr>
        <w:t>mL</w:t>
      </w:r>
      <w:r w:rsidRPr="00E46A34">
        <w:rPr>
          <w:rFonts w:ascii="Times New Roman" w:eastAsiaTheme="majorEastAsia" w:hAnsi="Times New Roman" w:cs="Times New Roman" w:hint="eastAsia"/>
          <w:szCs w:val="21"/>
        </w:rPr>
        <w:t>，与水混合后，均匀喷洒在玉米种植区内，可有效防止玉米锈病。</w:t>
      </w:r>
      <w:r w:rsidR="00FA205F" w:rsidRPr="00E46A34">
        <w:rPr>
          <w:rFonts w:ascii="Times New Roman" w:eastAsiaTheme="majorEastAsia" w:hAnsi="Times New Roman" w:cs="Times New Roman" w:hint="eastAsia"/>
          <w:szCs w:val="21"/>
        </w:rPr>
        <w:t>需合理控制种植密度，在玉米生长过程中做好田间的水肥管理，</w:t>
      </w:r>
      <w:r w:rsidR="00E46A34">
        <w:rPr>
          <w:rFonts w:ascii="Times New Roman" w:eastAsiaTheme="majorEastAsia" w:hAnsi="Times New Roman" w:cs="Times New Roman" w:hint="eastAsia"/>
          <w:szCs w:val="21"/>
        </w:rPr>
        <w:t>耕地</w:t>
      </w:r>
      <w:r w:rsidRPr="00E46A34">
        <w:rPr>
          <w:rFonts w:ascii="Times New Roman" w:eastAsiaTheme="majorEastAsia" w:hAnsi="Times New Roman" w:cs="Times New Roman" w:hint="eastAsia"/>
          <w:szCs w:val="21"/>
        </w:rPr>
        <w:t>缺水</w:t>
      </w:r>
      <w:r w:rsidR="00E46A34">
        <w:rPr>
          <w:rFonts w:ascii="Times New Roman" w:eastAsiaTheme="majorEastAsia" w:hAnsi="Times New Roman" w:cs="Times New Roman" w:hint="eastAsia"/>
          <w:szCs w:val="21"/>
        </w:rPr>
        <w:t>时</w:t>
      </w:r>
      <w:r w:rsidRPr="00E46A34">
        <w:rPr>
          <w:rFonts w:ascii="Times New Roman" w:eastAsiaTheme="majorEastAsia" w:hAnsi="Times New Roman" w:cs="Times New Roman" w:hint="eastAsia"/>
          <w:szCs w:val="21"/>
        </w:rPr>
        <w:t>及时灌溉，并做好钾肥的施加，</w:t>
      </w:r>
      <w:r w:rsidR="00FA205F" w:rsidRPr="00E46A34">
        <w:rPr>
          <w:rFonts w:ascii="Times New Roman" w:eastAsiaTheme="majorEastAsia" w:hAnsi="Times New Roman" w:cs="Times New Roman" w:hint="eastAsia"/>
          <w:szCs w:val="21"/>
        </w:rPr>
        <w:t>可</w:t>
      </w:r>
      <w:r w:rsidRPr="00E46A34">
        <w:rPr>
          <w:rFonts w:ascii="Times New Roman" w:eastAsiaTheme="majorEastAsia" w:hAnsi="Times New Roman" w:cs="Times New Roman" w:hint="eastAsia"/>
          <w:szCs w:val="21"/>
        </w:rPr>
        <w:t>有效预防锈病。</w:t>
      </w:r>
    </w:p>
    <w:p w14:paraId="1773DCEB" w14:textId="18F7FEEF" w:rsidR="00FA205F" w:rsidRPr="00E068F4" w:rsidRDefault="00E46A34" w:rsidP="00E46A34">
      <w:pPr>
        <w:pStyle w:val="3"/>
        <w:rPr>
          <w:rFonts w:ascii="Times New Roman" w:hAnsi="Times New Roman" w:cs="Times New Roman"/>
          <w:b w:val="0"/>
          <w:bCs w:val="0"/>
        </w:rPr>
      </w:pPr>
      <w:r w:rsidRPr="00E068F4">
        <w:rPr>
          <w:rFonts w:ascii="Times New Roman" w:hAnsi="Times New Roman" w:cs="Times New Roman" w:hint="eastAsia"/>
          <w:b w:val="0"/>
          <w:bCs w:val="0"/>
        </w:rPr>
        <w:t xml:space="preserve">7. </w:t>
      </w:r>
      <w:r w:rsidR="00FA205F" w:rsidRPr="00E068F4">
        <w:rPr>
          <w:rFonts w:ascii="Times New Roman" w:hAnsi="Times New Roman" w:cs="Times New Roman" w:hint="eastAsia"/>
          <w:b w:val="0"/>
          <w:bCs w:val="0"/>
        </w:rPr>
        <w:t>适时收获</w:t>
      </w:r>
    </w:p>
    <w:p w14:paraId="6B578FBD" w14:textId="7E5EAA5C" w:rsidR="00FA205F" w:rsidRPr="00FA205F" w:rsidRDefault="004E5472" w:rsidP="00FA205F">
      <w:pPr>
        <w:spacing w:line="360" w:lineRule="auto"/>
        <w:ind w:firstLineChars="200" w:firstLine="420"/>
        <w:rPr>
          <w:rFonts w:ascii="Times New Roman" w:eastAsiaTheme="majorEastAsia" w:hAnsi="Times New Roman" w:cs="Times New Roman"/>
          <w:szCs w:val="21"/>
        </w:rPr>
      </w:pPr>
      <w:r>
        <w:rPr>
          <w:rFonts w:ascii="Times New Roman" w:eastAsiaTheme="majorEastAsia" w:hAnsi="Times New Roman" w:cs="Times New Roman" w:hint="eastAsia"/>
          <w:szCs w:val="21"/>
        </w:rPr>
        <w:t>玉米叶色变白，</w:t>
      </w:r>
      <w:r w:rsidR="00716D01">
        <w:rPr>
          <w:rFonts w:ascii="Times New Roman" w:eastAsiaTheme="majorEastAsia" w:hAnsi="Times New Roman" w:cs="Times New Roman" w:hint="eastAsia"/>
          <w:szCs w:val="21"/>
        </w:rPr>
        <w:t>苞叶</w:t>
      </w:r>
      <w:r>
        <w:rPr>
          <w:rFonts w:ascii="Times New Roman" w:eastAsiaTheme="majorEastAsia" w:hAnsi="Times New Roman" w:cs="Times New Roman" w:hint="eastAsia"/>
          <w:szCs w:val="21"/>
        </w:rPr>
        <w:t>松开，</w:t>
      </w:r>
      <w:r w:rsidR="000A6F44">
        <w:rPr>
          <w:rFonts w:ascii="Times New Roman" w:eastAsiaTheme="majorEastAsia" w:hAnsi="Times New Roman" w:cs="Times New Roman" w:hint="eastAsia"/>
          <w:szCs w:val="21"/>
        </w:rPr>
        <w:t>出现</w:t>
      </w:r>
      <w:r>
        <w:rPr>
          <w:rFonts w:ascii="Times New Roman" w:eastAsiaTheme="majorEastAsia" w:hAnsi="Times New Roman" w:cs="Times New Roman" w:hint="eastAsia"/>
          <w:szCs w:val="21"/>
        </w:rPr>
        <w:t>黑层，籽粒乳线消失可作为判断成熟标志。</w:t>
      </w:r>
      <w:r w:rsidR="00DF0057">
        <w:rPr>
          <w:rFonts w:ascii="Times New Roman" w:eastAsiaTheme="majorEastAsia" w:hAnsi="Times New Roman" w:cs="Times New Roman" w:hint="eastAsia"/>
          <w:szCs w:val="21"/>
        </w:rPr>
        <w:t>推荐使用</w:t>
      </w:r>
      <w:proofErr w:type="gramStart"/>
      <w:r w:rsidR="00DF0057">
        <w:rPr>
          <w:rFonts w:ascii="Times New Roman" w:eastAsiaTheme="majorEastAsia" w:hAnsi="Times New Roman" w:cs="Times New Roman" w:hint="eastAsia"/>
          <w:szCs w:val="21"/>
        </w:rPr>
        <w:t>玉米直收联合收割机</w:t>
      </w:r>
      <w:proofErr w:type="gramEnd"/>
      <w:r w:rsidR="00DF0057">
        <w:rPr>
          <w:rFonts w:ascii="Times New Roman" w:eastAsiaTheme="majorEastAsia" w:hAnsi="Times New Roman" w:cs="Times New Roman" w:hint="eastAsia"/>
          <w:szCs w:val="21"/>
        </w:rPr>
        <w:t>于</w:t>
      </w:r>
      <w:r w:rsidR="00DF0057" w:rsidRPr="00DF0057">
        <w:rPr>
          <w:rFonts w:ascii="Times New Roman" w:eastAsiaTheme="majorEastAsia" w:hAnsi="Times New Roman" w:cs="Times New Roman" w:hint="eastAsia"/>
          <w:szCs w:val="21"/>
        </w:rPr>
        <w:t>玉米籽粒成熟后</w:t>
      </w:r>
      <w:r w:rsidR="00DF0057" w:rsidRPr="00DF0057">
        <w:rPr>
          <w:rFonts w:ascii="Times New Roman" w:eastAsiaTheme="majorEastAsia" w:hAnsi="Times New Roman" w:cs="Times New Roman" w:hint="eastAsia"/>
          <w:szCs w:val="21"/>
        </w:rPr>
        <w:t>5</w:t>
      </w:r>
      <w:r w:rsidR="00DF0057" w:rsidRPr="00DF0057">
        <w:rPr>
          <w:rFonts w:ascii="Times New Roman" w:eastAsiaTheme="majorEastAsia" w:hAnsi="Times New Roman" w:cs="Times New Roman" w:hint="eastAsia"/>
          <w:szCs w:val="21"/>
        </w:rPr>
        <w:t>～</w:t>
      </w:r>
      <w:r w:rsidR="00DF0057" w:rsidRPr="00DF0057">
        <w:rPr>
          <w:rFonts w:ascii="Times New Roman" w:eastAsiaTheme="majorEastAsia" w:hAnsi="Times New Roman" w:cs="Times New Roman" w:hint="eastAsia"/>
          <w:szCs w:val="21"/>
        </w:rPr>
        <w:t>7</w:t>
      </w:r>
      <w:r w:rsidR="00DF0057" w:rsidRPr="00DF0057">
        <w:rPr>
          <w:rFonts w:ascii="Times New Roman" w:eastAsiaTheme="majorEastAsia" w:hAnsi="Times New Roman" w:cs="Times New Roman" w:hint="eastAsia"/>
          <w:szCs w:val="21"/>
        </w:rPr>
        <w:t>天</w:t>
      </w:r>
      <w:r w:rsidR="00DF0057">
        <w:rPr>
          <w:rFonts w:ascii="Times New Roman" w:eastAsiaTheme="majorEastAsia" w:hAnsi="Times New Roman" w:cs="Times New Roman" w:hint="eastAsia"/>
          <w:szCs w:val="21"/>
        </w:rPr>
        <w:t>进行收获</w:t>
      </w:r>
      <w:r w:rsidR="00DF0057" w:rsidRPr="00DF0057">
        <w:rPr>
          <w:rFonts w:ascii="Times New Roman" w:eastAsiaTheme="majorEastAsia" w:hAnsi="Times New Roman" w:cs="Times New Roman" w:hint="eastAsia"/>
          <w:szCs w:val="21"/>
        </w:rPr>
        <w:t>，如能在下霜前收获最佳，此时籽粒含水量在</w:t>
      </w:r>
      <w:r w:rsidR="00DF0057" w:rsidRPr="00DF0057">
        <w:rPr>
          <w:rFonts w:ascii="Times New Roman" w:eastAsiaTheme="majorEastAsia" w:hAnsi="Times New Roman" w:cs="Times New Roman" w:hint="eastAsia"/>
          <w:szCs w:val="21"/>
        </w:rPr>
        <w:t>26.5</w:t>
      </w:r>
      <w:r w:rsidR="00BF1556">
        <w:rPr>
          <w:rFonts w:ascii="Times New Roman" w:eastAsiaTheme="majorEastAsia" w:hAnsi="Times New Roman" w:cs="Times New Roman" w:hint="eastAsia"/>
          <w:szCs w:val="21"/>
        </w:rPr>
        <w:t xml:space="preserve"> </w:t>
      </w:r>
      <w:r w:rsidR="00DF0057" w:rsidRPr="00DF0057">
        <w:rPr>
          <w:rFonts w:ascii="Times New Roman" w:eastAsiaTheme="majorEastAsia" w:hAnsi="Times New Roman" w:cs="Times New Roman" w:hint="eastAsia"/>
          <w:szCs w:val="21"/>
        </w:rPr>
        <w:t>%</w:t>
      </w:r>
      <w:r w:rsidR="00DF0057" w:rsidRPr="00DF0057">
        <w:rPr>
          <w:rFonts w:ascii="Times New Roman" w:eastAsiaTheme="majorEastAsia" w:hAnsi="Times New Roman" w:cs="Times New Roman" w:hint="eastAsia"/>
          <w:szCs w:val="21"/>
        </w:rPr>
        <w:t>，</w:t>
      </w:r>
      <w:r w:rsidR="00DF0057">
        <w:rPr>
          <w:rFonts w:ascii="Times New Roman" w:eastAsiaTheme="majorEastAsia" w:hAnsi="Times New Roman" w:cs="Times New Roman" w:hint="eastAsia"/>
          <w:szCs w:val="21"/>
        </w:rPr>
        <w:t>适合</w:t>
      </w:r>
      <w:r w:rsidR="00DF0057" w:rsidRPr="00DF0057">
        <w:rPr>
          <w:rFonts w:ascii="Times New Roman" w:eastAsiaTheme="majorEastAsia" w:hAnsi="Times New Roman" w:cs="Times New Roman" w:hint="eastAsia"/>
          <w:szCs w:val="21"/>
        </w:rPr>
        <w:t>进行机械收割。收获标准要达到综合损失＜</w:t>
      </w:r>
      <w:r w:rsidR="00DF0057" w:rsidRPr="00DF0057">
        <w:rPr>
          <w:rFonts w:ascii="Times New Roman" w:eastAsiaTheme="majorEastAsia" w:hAnsi="Times New Roman" w:cs="Times New Roman" w:hint="eastAsia"/>
          <w:szCs w:val="21"/>
        </w:rPr>
        <w:t>3</w:t>
      </w:r>
      <w:r w:rsidR="001B7794">
        <w:rPr>
          <w:rFonts w:ascii="Times New Roman" w:eastAsiaTheme="majorEastAsia" w:hAnsi="Times New Roman" w:cs="Times New Roman" w:hint="eastAsia"/>
          <w:szCs w:val="21"/>
        </w:rPr>
        <w:t xml:space="preserve"> </w:t>
      </w:r>
      <w:r w:rsidR="00BF1556">
        <w:rPr>
          <w:rFonts w:ascii="Times New Roman" w:eastAsiaTheme="majorEastAsia" w:hAnsi="Times New Roman" w:cs="Times New Roman" w:hint="eastAsia"/>
          <w:szCs w:val="21"/>
        </w:rPr>
        <w:t>%</w:t>
      </w:r>
      <w:r w:rsidR="00DF0057" w:rsidRPr="00DF0057">
        <w:rPr>
          <w:rFonts w:ascii="Times New Roman" w:eastAsiaTheme="majorEastAsia" w:hAnsi="Times New Roman" w:cs="Times New Roman" w:hint="eastAsia"/>
          <w:szCs w:val="21"/>
        </w:rPr>
        <w:t>，籽粒破碎率＜</w:t>
      </w:r>
      <w:r w:rsidR="00DF0057" w:rsidRPr="00DF0057">
        <w:rPr>
          <w:rFonts w:ascii="Times New Roman" w:eastAsiaTheme="majorEastAsia" w:hAnsi="Times New Roman" w:cs="Times New Roman" w:hint="eastAsia"/>
          <w:szCs w:val="21"/>
        </w:rPr>
        <w:t>3</w:t>
      </w:r>
      <w:r w:rsidR="001B7794">
        <w:rPr>
          <w:rFonts w:ascii="Times New Roman" w:eastAsiaTheme="majorEastAsia" w:hAnsi="Times New Roman" w:cs="Times New Roman" w:hint="eastAsia"/>
          <w:szCs w:val="21"/>
        </w:rPr>
        <w:t xml:space="preserve"> </w:t>
      </w:r>
      <w:r w:rsidR="00BF1556">
        <w:rPr>
          <w:rFonts w:ascii="Times New Roman" w:eastAsiaTheme="majorEastAsia" w:hAnsi="Times New Roman" w:cs="Times New Roman" w:hint="eastAsia"/>
          <w:szCs w:val="21"/>
        </w:rPr>
        <w:t>%</w:t>
      </w:r>
      <w:r w:rsidR="00DF0057" w:rsidRPr="00DF0057">
        <w:rPr>
          <w:rFonts w:ascii="Times New Roman" w:eastAsiaTheme="majorEastAsia" w:hAnsi="Times New Roman" w:cs="Times New Roman" w:hint="eastAsia"/>
          <w:szCs w:val="21"/>
        </w:rPr>
        <w:t>。为了使玉米籽粒能到达机械脱粒直收，</w:t>
      </w:r>
      <w:r w:rsidR="00DF0057">
        <w:rPr>
          <w:rFonts w:ascii="Times New Roman" w:eastAsiaTheme="majorEastAsia" w:hAnsi="Times New Roman" w:cs="Times New Roman" w:hint="eastAsia"/>
          <w:szCs w:val="21"/>
        </w:rPr>
        <w:t>要求留茬</w:t>
      </w:r>
      <w:r w:rsidR="00DF0057" w:rsidRPr="00DF0057">
        <w:rPr>
          <w:rFonts w:ascii="Times New Roman" w:eastAsiaTheme="majorEastAsia" w:hAnsi="Times New Roman" w:cs="Times New Roman" w:hint="eastAsia"/>
          <w:szCs w:val="21"/>
        </w:rPr>
        <w:t>整齐，留茬高度</w:t>
      </w:r>
      <w:r w:rsidR="00DF0057" w:rsidRPr="00DF0057">
        <w:rPr>
          <w:rFonts w:ascii="Times New Roman" w:eastAsiaTheme="majorEastAsia" w:hAnsi="Times New Roman" w:cs="Times New Roman" w:hint="eastAsia"/>
          <w:szCs w:val="21"/>
        </w:rPr>
        <w:t>10</w:t>
      </w:r>
      <w:r w:rsidR="00BF1556">
        <w:rPr>
          <w:rFonts w:ascii="Times New Roman" w:eastAsiaTheme="majorEastAsia" w:hAnsi="Times New Roman" w:cs="Times New Roman" w:hint="eastAsia"/>
          <w:szCs w:val="21"/>
        </w:rPr>
        <w:t xml:space="preserve"> </w:t>
      </w:r>
      <w:r w:rsidR="00DF0057" w:rsidRPr="00DF0057">
        <w:rPr>
          <w:rFonts w:ascii="Times New Roman" w:eastAsiaTheme="majorEastAsia" w:hAnsi="Times New Roman" w:cs="Times New Roman" w:hint="eastAsia"/>
          <w:szCs w:val="21"/>
        </w:rPr>
        <w:t>cm</w:t>
      </w:r>
      <w:r w:rsidR="00DF0057" w:rsidRPr="00DF0057">
        <w:rPr>
          <w:rFonts w:ascii="Times New Roman" w:eastAsiaTheme="majorEastAsia" w:hAnsi="Times New Roman" w:cs="Times New Roman" w:hint="eastAsia"/>
          <w:szCs w:val="21"/>
        </w:rPr>
        <w:t>以下，秸秆粉碎长度小于</w:t>
      </w:r>
      <w:r w:rsidR="00DF0057" w:rsidRPr="00DF0057">
        <w:rPr>
          <w:rFonts w:ascii="Times New Roman" w:eastAsiaTheme="majorEastAsia" w:hAnsi="Times New Roman" w:cs="Times New Roman" w:hint="eastAsia"/>
          <w:szCs w:val="21"/>
        </w:rPr>
        <w:t>10</w:t>
      </w:r>
      <w:r w:rsidR="003B2F7F">
        <w:rPr>
          <w:rFonts w:ascii="Times New Roman" w:eastAsiaTheme="majorEastAsia" w:hAnsi="Times New Roman" w:cs="Times New Roman" w:hint="eastAsia"/>
          <w:szCs w:val="21"/>
        </w:rPr>
        <w:t xml:space="preserve"> </w:t>
      </w:r>
      <w:r w:rsidR="00DF0057" w:rsidRPr="00DF0057">
        <w:rPr>
          <w:rFonts w:ascii="Times New Roman" w:eastAsiaTheme="majorEastAsia" w:hAnsi="Times New Roman" w:cs="Times New Roman" w:hint="eastAsia"/>
          <w:szCs w:val="21"/>
        </w:rPr>
        <w:t>cm</w:t>
      </w:r>
      <w:r w:rsidR="00DF0057" w:rsidRPr="00DF0057">
        <w:rPr>
          <w:rFonts w:ascii="Times New Roman" w:eastAsiaTheme="majorEastAsia" w:hAnsi="Times New Roman" w:cs="Times New Roman" w:hint="eastAsia"/>
          <w:szCs w:val="21"/>
        </w:rPr>
        <w:t>，</w:t>
      </w:r>
      <w:proofErr w:type="gramStart"/>
      <w:r w:rsidR="00DF0057" w:rsidRPr="00DF0057">
        <w:rPr>
          <w:rFonts w:ascii="Times New Roman" w:eastAsiaTheme="majorEastAsia" w:hAnsi="Times New Roman" w:cs="Times New Roman" w:hint="eastAsia"/>
          <w:szCs w:val="21"/>
        </w:rPr>
        <w:t>漏切率</w:t>
      </w:r>
      <w:proofErr w:type="gramEnd"/>
      <w:r w:rsidR="00DF0057" w:rsidRPr="00DF0057">
        <w:rPr>
          <w:rFonts w:ascii="Times New Roman" w:eastAsiaTheme="majorEastAsia" w:hAnsi="Times New Roman" w:cs="Times New Roman" w:hint="eastAsia"/>
          <w:szCs w:val="21"/>
        </w:rPr>
        <w:t>小于</w:t>
      </w:r>
      <w:r w:rsidR="00DF0057" w:rsidRPr="00DF0057">
        <w:rPr>
          <w:rFonts w:ascii="Times New Roman" w:eastAsiaTheme="majorEastAsia" w:hAnsi="Times New Roman" w:cs="Times New Roman" w:hint="eastAsia"/>
          <w:szCs w:val="21"/>
        </w:rPr>
        <w:t>3</w:t>
      </w:r>
      <w:r w:rsidR="003B2F7F">
        <w:rPr>
          <w:rFonts w:ascii="Times New Roman" w:eastAsiaTheme="majorEastAsia" w:hAnsi="Times New Roman" w:cs="Times New Roman" w:hint="eastAsia"/>
          <w:szCs w:val="21"/>
        </w:rPr>
        <w:t xml:space="preserve"> </w:t>
      </w:r>
      <w:r w:rsidR="00DF0057" w:rsidRPr="00DF0057">
        <w:rPr>
          <w:rFonts w:ascii="Times New Roman" w:eastAsiaTheme="majorEastAsia" w:hAnsi="Times New Roman" w:cs="Times New Roman" w:hint="eastAsia"/>
          <w:szCs w:val="21"/>
        </w:rPr>
        <w:t>%</w:t>
      </w:r>
      <w:r w:rsidR="00DF0057" w:rsidRPr="00FA205F">
        <w:rPr>
          <w:rFonts w:ascii="Times New Roman" w:eastAsiaTheme="majorEastAsia" w:hAnsi="Times New Roman" w:cs="Times New Roman"/>
          <w:szCs w:val="21"/>
        </w:rPr>
        <w:t xml:space="preserve"> </w:t>
      </w:r>
    </w:p>
    <w:p w14:paraId="16F884C2" w14:textId="18F41BAD" w:rsidR="005203A3" w:rsidRPr="00E068F4" w:rsidRDefault="00E46A34" w:rsidP="00E46A34">
      <w:pPr>
        <w:pStyle w:val="2"/>
        <w:rPr>
          <w:b w:val="0"/>
          <w:bCs w:val="0"/>
        </w:rPr>
      </w:pPr>
      <w:r w:rsidRPr="00E068F4">
        <w:rPr>
          <w:rFonts w:hint="eastAsia"/>
          <w:b w:val="0"/>
          <w:bCs w:val="0"/>
        </w:rPr>
        <w:t>（二）</w:t>
      </w:r>
      <w:r w:rsidR="00DB1DB6" w:rsidRPr="00E068F4">
        <w:rPr>
          <w:b w:val="0"/>
          <w:bCs w:val="0"/>
        </w:rPr>
        <w:t>主要条款说明</w:t>
      </w:r>
    </w:p>
    <w:p w14:paraId="79DD8C54" w14:textId="7F6F9F7F" w:rsidR="00E46A34" w:rsidRPr="0090402E" w:rsidRDefault="00E46A34" w:rsidP="0090402E">
      <w:pPr>
        <w:pStyle w:val="3"/>
        <w:rPr>
          <w:rFonts w:ascii="Times New Roman" w:eastAsiaTheme="majorEastAsia" w:hAnsi="Times New Roman" w:cs="Times New Roman"/>
          <w:b w:val="0"/>
          <w:bCs w:val="0"/>
          <w:szCs w:val="21"/>
        </w:rPr>
      </w:pPr>
      <w:r w:rsidRPr="0090402E">
        <w:rPr>
          <w:rFonts w:ascii="Times New Roman" w:hAnsi="Times New Roman" w:cs="Times New Roman" w:hint="eastAsia"/>
          <w:b w:val="0"/>
          <w:bCs w:val="0"/>
        </w:rPr>
        <w:t>1.</w:t>
      </w:r>
      <w:r w:rsidR="0090402E" w:rsidRPr="0090402E">
        <w:rPr>
          <w:rFonts w:ascii="Times New Roman" w:hAnsi="Times New Roman" w:cs="Times New Roman" w:hint="eastAsia"/>
          <w:b w:val="0"/>
          <w:bCs w:val="0"/>
        </w:rPr>
        <w:t xml:space="preserve"> </w:t>
      </w:r>
      <w:r w:rsidR="005203A3" w:rsidRPr="0090402E">
        <w:rPr>
          <w:rFonts w:ascii="Times New Roman" w:hAnsi="Times New Roman" w:cs="Times New Roman"/>
          <w:b w:val="0"/>
          <w:bCs w:val="0"/>
        </w:rPr>
        <w:t>品种来源</w:t>
      </w:r>
      <w:r w:rsidR="005203A3" w:rsidRPr="0090402E">
        <w:rPr>
          <w:rStyle w:val="3Char"/>
          <w:b/>
          <w:bCs/>
        </w:rPr>
        <w:t xml:space="preserve"> </w:t>
      </w:r>
    </w:p>
    <w:p w14:paraId="49BDF1A0" w14:textId="4F222312" w:rsidR="005203A3" w:rsidRPr="00E46A34" w:rsidRDefault="005203A3" w:rsidP="00E46A34">
      <w:pPr>
        <w:spacing w:line="360" w:lineRule="auto"/>
        <w:ind w:firstLineChars="200" w:firstLine="420"/>
        <w:rPr>
          <w:rFonts w:ascii="Times New Roman" w:eastAsiaTheme="majorEastAsia" w:hAnsi="Times New Roman" w:cs="Times New Roman"/>
          <w:szCs w:val="21"/>
        </w:rPr>
      </w:pPr>
      <w:r w:rsidRPr="00E46A34">
        <w:rPr>
          <w:rFonts w:ascii="Times New Roman" w:eastAsiaTheme="majorEastAsia" w:hAnsi="Times New Roman" w:cs="Times New Roman"/>
          <w:szCs w:val="21"/>
        </w:rPr>
        <w:t>2012</w:t>
      </w:r>
      <w:r w:rsidRPr="00E46A34">
        <w:rPr>
          <w:rFonts w:ascii="Times New Roman" w:eastAsiaTheme="majorEastAsia" w:hAnsi="Times New Roman" w:cs="Times New Roman"/>
          <w:szCs w:val="21"/>
        </w:rPr>
        <w:t>年以自选系</w:t>
      </w:r>
      <w:r w:rsidRPr="00E46A34">
        <w:rPr>
          <w:rFonts w:ascii="Times New Roman" w:eastAsiaTheme="majorEastAsia" w:hAnsi="Times New Roman" w:cs="Times New Roman"/>
          <w:szCs w:val="21"/>
        </w:rPr>
        <w:t>K</w:t>
      </w:r>
      <w:r w:rsidR="00DF0057">
        <w:rPr>
          <w:rFonts w:ascii="Times New Roman" w:eastAsiaTheme="majorEastAsia" w:hAnsi="Times New Roman" w:cs="Times New Roman" w:hint="eastAsia"/>
          <w:szCs w:val="21"/>
        </w:rPr>
        <w:t xml:space="preserve"> </w:t>
      </w:r>
      <w:r w:rsidRPr="00E46A34">
        <w:rPr>
          <w:rFonts w:ascii="Times New Roman" w:eastAsiaTheme="majorEastAsia" w:hAnsi="Times New Roman" w:cs="Times New Roman"/>
          <w:szCs w:val="21"/>
        </w:rPr>
        <w:t>738</w:t>
      </w:r>
      <w:r w:rsidRPr="00E46A34">
        <w:rPr>
          <w:rFonts w:ascii="Times New Roman" w:eastAsiaTheme="majorEastAsia" w:hAnsi="Times New Roman" w:cs="Times New Roman"/>
          <w:szCs w:val="21"/>
        </w:rPr>
        <w:t>为母本，以</w:t>
      </w:r>
      <w:proofErr w:type="gramStart"/>
      <w:r w:rsidRPr="00E46A34">
        <w:rPr>
          <w:rFonts w:ascii="Times New Roman" w:eastAsiaTheme="majorEastAsia" w:hAnsi="Times New Roman" w:cs="Times New Roman"/>
          <w:szCs w:val="21"/>
        </w:rPr>
        <w:t>外引系</w:t>
      </w:r>
      <w:proofErr w:type="gramEnd"/>
      <w:r w:rsidRPr="00E46A34">
        <w:rPr>
          <w:rFonts w:ascii="Times New Roman" w:eastAsiaTheme="majorEastAsia" w:hAnsi="Times New Roman" w:cs="Times New Roman"/>
          <w:szCs w:val="21"/>
        </w:rPr>
        <w:t>K</w:t>
      </w:r>
      <w:r w:rsidR="00DF0057">
        <w:rPr>
          <w:rFonts w:ascii="Times New Roman" w:eastAsiaTheme="majorEastAsia" w:hAnsi="Times New Roman" w:cs="Times New Roman" w:hint="eastAsia"/>
          <w:szCs w:val="21"/>
        </w:rPr>
        <w:t xml:space="preserve"> </w:t>
      </w:r>
      <w:r w:rsidRPr="00E46A34">
        <w:rPr>
          <w:rFonts w:ascii="Times New Roman" w:eastAsiaTheme="majorEastAsia" w:hAnsi="Times New Roman" w:cs="Times New Roman"/>
          <w:szCs w:val="21"/>
        </w:rPr>
        <w:t>100</w:t>
      </w:r>
      <w:r w:rsidRPr="00E46A34">
        <w:rPr>
          <w:rFonts w:ascii="Times New Roman" w:eastAsiaTheme="majorEastAsia" w:hAnsi="Times New Roman" w:cs="Times New Roman"/>
          <w:szCs w:val="21"/>
        </w:rPr>
        <w:t>为父本杂交选育而成，其中</w:t>
      </w:r>
      <w:r w:rsidRPr="00E46A34">
        <w:rPr>
          <w:rFonts w:ascii="Times New Roman" w:eastAsiaTheme="majorEastAsia" w:hAnsi="Times New Roman" w:cs="Times New Roman"/>
          <w:szCs w:val="21"/>
        </w:rPr>
        <w:t>K</w:t>
      </w:r>
      <w:r w:rsidR="00DF0057">
        <w:rPr>
          <w:rFonts w:ascii="Times New Roman" w:eastAsiaTheme="majorEastAsia" w:hAnsi="Times New Roman" w:cs="Times New Roman" w:hint="eastAsia"/>
          <w:szCs w:val="21"/>
        </w:rPr>
        <w:t xml:space="preserve"> </w:t>
      </w:r>
      <w:r w:rsidRPr="00E46A34">
        <w:rPr>
          <w:rFonts w:ascii="Times New Roman" w:eastAsiaTheme="majorEastAsia" w:hAnsi="Times New Roman" w:cs="Times New Roman"/>
          <w:szCs w:val="21"/>
        </w:rPr>
        <w:t>738</w:t>
      </w:r>
      <w:r w:rsidRPr="00E46A34">
        <w:rPr>
          <w:rFonts w:ascii="Times New Roman" w:eastAsiaTheme="majorEastAsia" w:hAnsi="Times New Roman" w:cs="Times New Roman"/>
          <w:szCs w:val="21"/>
        </w:rPr>
        <w:t>是以美国杂交种为基础材料，经</w:t>
      </w:r>
      <w:r w:rsidRPr="00E46A34">
        <w:rPr>
          <w:rFonts w:ascii="Times New Roman" w:eastAsiaTheme="majorEastAsia" w:hAnsi="Times New Roman" w:cs="Times New Roman"/>
          <w:szCs w:val="21"/>
        </w:rPr>
        <w:t>6</w:t>
      </w:r>
      <w:r w:rsidRPr="00E46A34">
        <w:rPr>
          <w:rFonts w:ascii="Times New Roman" w:eastAsiaTheme="majorEastAsia" w:hAnsi="Times New Roman" w:cs="Times New Roman"/>
          <w:szCs w:val="21"/>
        </w:rPr>
        <w:t>年南</w:t>
      </w:r>
      <w:proofErr w:type="gramStart"/>
      <w:r w:rsidRPr="00E46A34">
        <w:rPr>
          <w:rFonts w:ascii="Times New Roman" w:eastAsiaTheme="majorEastAsia" w:hAnsi="Times New Roman" w:cs="Times New Roman"/>
          <w:szCs w:val="21"/>
        </w:rPr>
        <w:t>繁北育</w:t>
      </w:r>
      <w:proofErr w:type="gramEnd"/>
      <w:r w:rsidRPr="00E46A34">
        <w:rPr>
          <w:rFonts w:ascii="Times New Roman" w:eastAsiaTheme="majorEastAsia" w:hAnsi="Times New Roman" w:cs="Times New Roman"/>
          <w:szCs w:val="21"/>
        </w:rPr>
        <w:t>选育而成。</w:t>
      </w:r>
    </w:p>
    <w:p w14:paraId="403B55AA" w14:textId="06C2A91A" w:rsidR="00E46A34" w:rsidRPr="0090402E" w:rsidRDefault="00E46A34" w:rsidP="00E46A34">
      <w:pPr>
        <w:pStyle w:val="3"/>
        <w:rPr>
          <w:rFonts w:ascii="Times New Roman" w:hAnsi="Times New Roman" w:cs="Times New Roman"/>
          <w:b w:val="0"/>
          <w:bCs w:val="0"/>
        </w:rPr>
      </w:pPr>
      <w:r w:rsidRPr="0090402E">
        <w:rPr>
          <w:rFonts w:ascii="Times New Roman" w:hAnsi="Times New Roman" w:cs="Times New Roman" w:hint="eastAsia"/>
          <w:b w:val="0"/>
          <w:bCs w:val="0"/>
        </w:rPr>
        <w:t>2.</w:t>
      </w:r>
      <w:r w:rsidRPr="0090402E">
        <w:rPr>
          <w:rFonts w:ascii="Times New Roman" w:hAnsi="Times New Roman" w:cs="Times New Roman"/>
          <w:b w:val="0"/>
          <w:bCs w:val="0"/>
        </w:rPr>
        <w:t xml:space="preserve"> </w:t>
      </w:r>
      <w:r w:rsidR="005203A3" w:rsidRPr="0090402E">
        <w:rPr>
          <w:rFonts w:ascii="Times New Roman" w:hAnsi="Times New Roman" w:cs="Times New Roman"/>
          <w:b w:val="0"/>
          <w:bCs w:val="0"/>
        </w:rPr>
        <w:t>籽粒品质</w:t>
      </w:r>
    </w:p>
    <w:p w14:paraId="1C8ABE60" w14:textId="3072DA51" w:rsidR="005203A3" w:rsidRPr="00E46A34" w:rsidRDefault="005203A3" w:rsidP="00E46A34">
      <w:pPr>
        <w:spacing w:line="360" w:lineRule="auto"/>
        <w:ind w:firstLineChars="200" w:firstLine="420"/>
        <w:rPr>
          <w:rFonts w:ascii="Times New Roman" w:eastAsiaTheme="majorEastAsia" w:hAnsi="Times New Roman" w:cs="Times New Roman"/>
          <w:szCs w:val="21"/>
        </w:rPr>
      </w:pPr>
      <w:r w:rsidRPr="00E46A34">
        <w:rPr>
          <w:rFonts w:ascii="Times New Roman" w:eastAsiaTheme="majorEastAsia" w:hAnsi="Times New Roman" w:cs="Times New Roman"/>
          <w:szCs w:val="21"/>
        </w:rPr>
        <w:t>籽粒含粗蛋白质</w:t>
      </w:r>
      <w:r w:rsidRPr="00E46A34">
        <w:rPr>
          <w:rFonts w:ascii="Times New Roman" w:eastAsiaTheme="majorEastAsia" w:hAnsi="Times New Roman" w:cs="Times New Roman"/>
          <w:szCs w:val="21"/>
        </w:rPr>
        <w:t>10.04</w:t>
      </w:r>
      <w:r w:rsidR="00FA205F" w:rsidRPr="00E46A34">
        <w:rPr>
          <w:rFonts w:ascii="Times New Roman" w:eastAsiaTheme="majorEastAsia" w:hAnsi="Times New Roman" w:cs="Times New Roman" w:hint="eastAsia"/>
          <w:szCs w:val="21"/>
        </w:rPr>
        <w:t xml:space="preserve"> </w:t>
      </w:r>
      <w:r w:rsidRPr="00E46A34">
        <w:rPr>
          <w:rFonts w:ascii="Times New Roman" w:eastAsiaTheme="majorEastAsia" w:hAnsi="Times New Roman" w:cs="Times New Roman"/>
          <w:szCs w:val="21"/>
        </w:rPr>
        <w:t>%</w:t>
      </w:r>
      <w:r w:rsidRPr="00E46A34">
        <w:rPr>
          <w:rFonts w:ascii="Times New Roman" w:eastAsiaTheme="majorEastAsia" w:hAnsi="Times New Roman" w:cs="Times New Roman"/>
          <w:szCs w:val="21"/>
        </w:rPr>
        <w:t>，粗脂肪</w:t>
      </w:r>
      <w:r w:rsidRPr="00E46A34">
        <w:rPr>
          <w:rFonts w:ascii="Times New Roman" w:eastAsiaTheme="majorEastAsia" w:hAnsi="Times New Roman" w:cs="Times New Roman"/>
          <w:szCs w:val="21"/>
        </w:rPr>
        <w:t>4.48</w:t>
      </w:r>
      <w:r w:rsidR="00FA205F" w:rsidRPr="00E46A34">
        <w:rPr>
          <w:rFonts w:ascii="Times New Roman" w:eastAsiaTheme="majorEastAsia" w:hAnsi="Times New Roman" w:cs="Times New Roman" w:hint="eastAsia"/>
          <w:szCs w:val="21"/>
        </w:rPr>
        <w:t xml:space="preserve"> </w:t>
      </w:r>
      <w:r w:rsidRPr="00E46A34">
        <w:rPr>
          <w:rFonts w:ascii="Times New Roman" w:eastAsiaTheme="majorEastAsia" w:hAnsi="Times New Roman" w:cs="Times New Roman"/>
          <w:szCs w:val="21"/>
        </w:rPr>
        <w:t>%</w:t>
      </w:r>
      <w:r w:rsidRPr="00E46A34">
        <w:rPr>
          <w:rFonts w:ascii="Times New Roman" w:eastAsiaTheme="majorEastAsia" w:hAnsi="Times New Roman" w:cs="Times New Roman"/>
          <w:szCs w:val="21"/>
        </w:rPr>
        <w:t>，粗淀粉</w:t>
      </w:r>
      <w:r w:rsidRPr="00E46A34">
        <w:rPr>
          <w:rFonts w:ascii="Times New Roman" w:eastAsiaTheme="majorEastAsia" w:hAnsi="Times New Roman" w:cs="Times New Roman"/>
          <w:szCs w:val="21"/>
        </w:rPr>
        <w:t>76.76</w:t>
      </w:r>
      <w:r w:rsidR="00FA205F" w:rsidRPr="00E46A34">
        <w:rPr>
          <w:rFonts w:ascii="Times New Roman" w:eastAsiaTheme="majorEastAsia" w:hAnsi="Times New Roman" w:cs="Times New Roman" w:hint="eastAsia"/>
          <w:szCs w:val="21"/>
        </w:rPr>
        <w:t xml:space="preserve"> </w:t>
      </w:r>
      <w:r w:rsidRPr="00E46A34">
        <w:rPr>
          <w:rFonts w:ascii="Times New Roman" w:eastAsiaTheme="majorEastAsia" w:hAnsi="Times New Roman" w:cs="Times New Roman"/>
          <w:szCs w:val="21"/>
        </w:rPr>
        <w:t>%</w:t>
      </w:r>
      <w:r w:rsidRPr="00E46A34">
        <w:rPr>
          <w:rFonts w:ascii="Times New Roman" w:eastAsiaTheme="majorEastAsia" w:hAnsi="Times New Roman" w:cs="Times New Roman"/>
          <w:szCs w:val="21"/>
        </w:rPr>
        <w:t>，赖氨酸</w:t>
      </w:r>
      <w:r w:rsidRPr="00E46A34">
        <w:rPr>
          <w:rFonts w:ascii="Times New Roman" w:eastAsiaTheme="majorEastAsia" w:hAnsi="Times New Roman" w:cs="Times New Roman"/>
          <w:szCs w:val="21"/>
        </w:rPr>
        <w:t>0.27</w:t>
      </w:r>
      <w:r w:rsidR="00FA205F" w:rsidRPr="00E46A34">
        <w:rPr>
          <w:rFonts w:ascii="Times New Roman" w:eastAsiaTheme="majorEastAsia" w:hAnsi="Times New Roman" w:cs="Times New Roman" w:hint="eastAsia"/>
          <w:szCs w:val="21"/>
        </w:rPr>
        <w:t xml:space="preserve"> </w:t>
      </w:r>
      <w:r w:rsidRPr="00E46A34">
        <w:rPr>
          <w:rFonts w:ascii="Times New Roman" w:eastAsiaTheme="majorEastAsia" w:hAnsi="Times New Roman" w:cs="Times New Roman"/>
          <w:szCs w:val="21"/>
        </w:rPr>
        <w:t>%</w:t>
      </w:r>
      <w:r w:rsidRPr="00E46A34">
        <w:rPr>
          <w:rFonts w:ascii="Times New Roman" w:eastAsiaTheme="majorEastAsia" w:hAnsi="Times New Roman" w:cs="Times New Roman"/>
          <w:szCs w:val="21"/>
        </w:rPr>
        <w:t>，容重</w:t>
      </w:r>
      <w:r w:rsidRPr="00E46A34">
        <w:rPr>
          <w:rFonts w:ascii="Times New Roman" w:eastAsiaTheme="majorEastAsia" w:hAnsi="Times New Roman" w:cs="Times New Roman"/>
          <w:szCs w:val="21"/>
        </w:rPr>
        <w:t>745 g/L</w:t>
      </w:r>
      <w:r w:rsidR="00DF0057">
        <w:rPr>
          <w:rFonts w:ascii="Times New Roman" w:eastAsiaTheme="majorEastAsia" w:hAnsi="Times New Roman" w:cs="Times New Roman"/>
          <w:szCs w:val="21"/>
        </w:rPr>
        <w:t>，</w:t>
      </w:r>
      <w:r w:rsidR="00A05CCC" w:rsidRPr="00E46A34">
        <w:rPr>
          <w:rFonts w:ascii="Times New Roman" w:eastAsiaTheme="majorEastAsia" w:hAnsi="Times New Roman" w:cs="Times New Roman"/>
          <w:szCs w:val="21"/>
        </w:rPr>
        <w:t>高于国标玉米一级标准</w:t>
      </w:r>
      <w:r w:rsidR="00D65A8D" w:rsidRPr="00E46A34">
        <w:rPr>
          <w:rFonts w:ascii="Times New Roman" w:eastAsiaTheme="majorEastAsia" w:hAnsi="Times New Roman" w:cs="Times New Roman"/>
          <w:szCs w:val="21"/>
        </w:rPr>
        <w:t>。数据来源：农业部谷物及制品质量监督检验测试中心（哈尔滨）。</w:t>
      </w:r>
    </w:p>
    <w:p w14:paraId="118A24CF" w14:textId="36348D39" w:rsidR="00E46A34" w:rsidRPr="0090402E" w:rsidRDefault="00E46A34" w:rsidP="00E46A34">
      <w:pPr>
        <w:pStyle w:val="3"/>
        <w:rPr>
          <w:rFonts w:ascii="Times New Roman" w:hAnsi="Times New Roman" w:cs="Times New Roman"/>
          <w:b w:val="0"/>
          <w:bCs w:val="0"/>
        </w:rPr>
      </w:pPr>
      <w:r w:rsidRPr="0090402E">
        <w:rPr>
          <w:rFonts w:ascii="Times New Roman" w:hAnsi="Times New Roman" w:cs="Times New Roman"/>
          <w:b w:val="0"/>
          <w:bCs w:val="0"/>
        </w:rPr>
        <w:t>3.</w:t>
      </w:r>
      <w:r w:rsidRPr="0090402E">
        <w:rPr>
          <w:rFonts w:ascii="Times New Roman" w:hAnsi="Times New Roman" w:cs="Times New Roman" w:hint="eastAsia"/>
          <w:b w:val="0"/>
          <w:bCs w:val="0"/>
        </w:rPr>
        <w:t xml:space="preserve"> </w:t>
      </w:r>
      <w:r w:rsidR="00D65A8D" w:rsidRPr="0090402E">
        <w:rPr>
          <w:rFonts w:ascii="Times New Roman" w:hAnsi="Times New Roman" w:cs="Times New Roman"/>
          <w:b w:val="0"/>
          <w:bCs w:val="0"/>
        </w:rPr>
        <w:t>非转基因</w:t>
      </w:r>
    </w:p>
    <w:p w14:paraId="2D9F42E0" w14:textId="405DA3BF" w:rsidR="00D65A8D" w:rsidRPr="00E46A34" w:rsidRDefault="00D65A8D" w:rsidP="00E46A34">
      <w:pPr>
        <w:ind w:firstLineChars="200" w:firstLine="420"/>
        <w:rPr>
          <w:rFonts w:ascii="Times New Roman" w:eastAsiaTheme="majorEastAsia" w:hAnsi="Times New Roman" w:cs="Times New Roman"/>
          <w:szCs w:val="21"/>
        </w:rPr>
      </w:pPr>
      <w:r w:rsidRPr="00E46A34">
        <w:rPr>
          <w:rFonts w:ascii="Times New Roman" w:eastAsiaTheme="majorEastAsia" w:hAnsi="Times New Roman" w:cs="Times New Roman"/>
          <w:szCs w:val="21"/>
        </w:rPr>
        <w:t>长单</w:t>
      </w:r>
      <w:r w:rsidR="00DF0057">
        <w:rPr>
          <w:rFonts w:ascii="Times New Roman" w:eastAsiaTheme="majorEastAsia" w:hAnsi="Times New Roman" w:cs="Times New Roman" w:hint="eastAsia"/>
          <w:szCs w:val="21"/>
        </w:rPr>
        <w:t xml:space="preserve"> </w:t>
      </w:r>
      <w:r w:rsidRPr="00E46A34">
        <w:rPr>
          <w:rFonts w:ascii="Times New Roman" w:eastAsiaTheme="majorEastAsia" w:hAnsi="Times New Roman" w:cs="Times New Roman"/>
          <w:szCs w:val="21"/>
        </w:rPr>
        <w:t>611</w:t>
      </w:r>
      <w:r w:rsidRPr="00E46A34">
        <w:rPr>
          <w:rFonts w:ascii="Times New Roman" w:eastAsiaTheme="majorEastAsia" w:hAnsi="Times New Roman" w:cs="Times New Roman"/>
          <w:szCs w:val="21"/>
        </w:rPr>
        <w:t>籽粒中未检测出</w:t>
      </w:r>
      <w:r w:rsidRPr="00E46A34">
        <w:rPr>
          <w:rFonts w:ascii="Times New Roman" w:eastAsiaTheme="majorEastAsia" w:hAnsi="Times New Roman" w:cs="Times New Roman"/>
          <w:szCs w:val="21"/>
        </w:rPr>
        <w:t>CaMV35S</w:t>
      </w:r>
      <w:r w:rsidRPr="00E46A34">
        <w:rPr>
          <w:rFonts w:ascii="Times New Roman" w:eastAsiaTheme="majorEastAsia" w:hAnsi="Times New Roman" w:cs="Times New Roman"/>
          <w:szCs w:val="21"/>
        </w:rPr>
        <w:t>启动子、</w:t>
      </w:r>
      <w:r w:rsidRPr="00E46A34">
        <w:rPr>
          <w:rFonts w:ascii="Times New Roman" w:eastAsiaTheme="majorEastAsia" w:hAnsi="Times New Roman" w:cs="Times New Roman"/>
          <w:szCs w:val="21"/>
        </w:rPr>
        <w:t>NOS</w:t>
      </w:r>
      <w:r w:rsidRPr="00E46A34">
        <w:rPr>
          <w:rFonts w:ascii="Times New Roman" w:eastAsiaTheme="majorEastAsia" w:hAnsi="Times New Roman" w:cs="Times New Roman"/>
          <w:szCs w:val="21"/>
        </w:rPr>
        <w:t>终止子、</w:t>
      </w:r>
      <w:r w:rsidRPr="00E46A34">
        <w:rPr>
          <w:rFonts w:ascii="Times New Roman" w:eastAsiaTheme="majorEastAsia" w:hAnsi="Times New Roman" w:cs="Times New Roman"/>
          <w:szCs w:val="21"/>
        </w:rPr>
        <w:t>bar</w:t>
      </w:r>
      <w:r w:rsidRPr="00E46A34">
        <w:rPr>
          <w:rFonts w:ascii="Times New Roman" w:eastAsiaTheme="majorEastAsia" w:hAnsi="Times New Roman" w:cs="Times New Roman"/>
          <w:szCs w:val="21"/>
        </w:rPr>
        <w:t>或</w:t>
      </w:r>
      <w:r w:rsidRPr="00E46A34">
        <w:rPr>
          <w:rFonts w:ascii="Times New Roman" w:eastAsiaTheme="majorEastAsia" w:hAnsi="Times New Roman" w:cs="Times New Roman"/>
          <w:szCs w:val="21"/>
        </w:rPr>
        <w:t>pat</w:t>
      </w:r>
      <w:r w:rsidRPr="00E46A34">
        <w:rPr>
          <w:rFonts w:ascii="Times New Roman" w:eastAsiaTheme="majorEastAsia" w:hAnsi="Times New Roman" w:cs="Times New Roman"/>
          <w:szCs w:val="21"/>
        </w:rPr>
        <w:t>基因、</w:t>
      </w:r>
      <w:proofErr w:type="spellStart"/>
      <w:r w:rsidRPr="00E46A34">
        <w:rPr>
          <w:rFonts w:ascii="Times New Roman" w:eastAsiaTheme="majorEastAsia" w:hAnsi="Times New Roman" w:cs="Times New Roman"/>
          <w:szCs w:val="21"/>
        </w:rPr>
        <w:t>CryAb</w:t>
      </w:r>
      <w:proofErr w:type="spellEnd"/>
      <w:r w:rsidR="00E429F9">
        <w:rPr>
          <w:rFonts w:ascii="Times New Roman" w:eastAsiaTheme="majorEastAsia" w:hAnsi="Times New Roman" w:cs="Times New Roman" w:hint="eastAsia"/>
          <w:szCs w:val="21"/>
        </w:rPr>
        <w:t xml:space="preserve"> </w:t>
      </w:r>
      <w:r w:rsidRPr="00E46A34">
        <w:rPr>
          <w:rFonts w:ascii="Times New Roman" w:eastAsiaTheme="majorEastAsia" w:hAnsi="Times New Roman" w:cs="Times New Roman"/>
          <w:szCs w:val="21"/>
        </w:rPr>
        <w:t>/</w:t>
      </w:r>
      <w:r w:rsidR="00E429F9">
        <w:rPr>
          <w:rFonts w:ascii="Times New Roman" w:eastAsiaTheme="majorEastAsia" w:hAnsi="Times New Roman" w:cs="Times New Roman" w:hint="eastAsia"/>
          <w:szCs w:val="21"/>
        </w:rPr>
        <w:t xml:space="preserve"> </w:t>
      </w:r>
      <w:r w:rsidRPr="00E46A34">
        <w:rPr>
          <w:rFonts w:ascii="Times New Roman" w:eastAsiaTheme="majorEastAsia" w:hAnsi="Times New Roman" w:cs="Times New Roman"/>
          <w:szCs w:val="21"/>
        </w:rPr>
        <w:t>Ac</w:t>
      </w:r>
      <w:r w:rsidRPr="00E46A34">
        <w:rPr>
          <w:rFonts w:ascii="Times New Roman" w:eastAsiaTheme="majorEastAsia" w:hAnsi="Times New Roman" w:cs="Times New Roman"/>
          <w:szCs w:val="21"/>
        </w:rPr>
        <w:t>蛋白；检测结果为阴性。数据来源农业部转基因植物环境安全监督检测测试中心（长春）。</w:t>
      </w:r>
    </w:p>
    <w:p w14:paraId="2AA8A07E" w14:textId="77777777" w:rsidR="00E46A34" w:rsidRPr="0090402E" w:rsidRDefault="00E46A34" w:rsidP="00E46A34">
      <w:pPr>
        <w:pStyle w:val="3"/>
        <w:rPr>
          <w:rFonts w:ascii="Times New Roman" w:hAnsi="Times New Roman" w:cs="Times New Roman"/>
          <w:b w:val="0"/>
          <w:bCs w:val="0"/>
        </w:rPr>
      </w:pPr>
      <w:r w:rsidRPr="0090402E">
        <w:rPr>
          <w:rFonts w:ascii="Times New Roman" w:hAnsi="Times New Roman" w:cs="Times New Roman" w:hint="eastAsia"/>
          <w:b w:val="0"/>
          <w:bCs w:val="0"/>
        </w:rPr>
        <w:t xml:space="preserve">4. </w:t>
      </w:r>
      <w:r w:rsidR="00D65A8D" w:rsidRPr="0090402E">
        <w:rPr>
          <w:rFonts w:ascii="Times New Roman" w:hAnsi="Times New Roman" w:cs="Times New Roman"/>
          <w:b w:val="0"/>
          <w:bCs w:val="0"/>
        </w:rPr>
        <w:t>产量性状</w:t>
      </w:r>
    </w:p>
    <w:p w14:paraId="2F850ABC" w14:textId="2D586BCC" w:rsidR="00D65A8D" w:rsidRPr="00E46A34" w:rsidRDefault="006D1D64" w:rsidP="00E46A34">
      <w:pPr>
        <w:spacing w:line="360" w:lineRule="auto"/>
        <w:ind w:firstLineChars="200" w:firstLine="420"/>
        <w:rPr>
          <w:rFonts w:ascii="Times New Roman" w:eastAsiaTheme="majorEastAsia" w:hAnsi="Times New Roman" w:cs="Times New Roman"/>
          <w:szCs w:val="21"/>
        </w:rPr>
      </w:pPr>
      <w:r w:rsidRPr="00E46A34">
        <w:rPr>
          <w:rFonts w:ascii="Times New Roman" w:eastAsiaTheme="majorEastAsia" w:hAnsi="Times New Roman" w:cs="Times New Roman"/>
          <w:szCs w:val="21"/>
        </w:rPr>
        <w:t xml:space="preserve">2016 </w:t>
      </w:r>
      <w:r w:rsidRPr="00E46A34">
        <w:rPr>
          <w:rFonts w:ascii="Times New Roman" w:eastAsiaTheme="majorEastAsia" w:hAnsi="Times New Roman" w:cs="Times New Roman"/>
          <w:szCs w:val="21"/>
        </w:rPr>
        <w:t>年区域试验平均公顷产量</w:t>
      </w:r>
      <w:r w:rsidRPr="00E46A34">
        <w:rPr>
          <w:rFonts w:ascii="Times New Roman" w:eastAsiaTheme="majorEastAsia" w:hAnsi="Times New Roman" w:cs="Times New Roman"/>
          <w:szCs w:val="21"/>
        </w:rPr>
        <w:t xml:space="preserve"> 12361.7</w:t>
      </w:r>
      <w:r w:rsidRPr="00E46A34">
        <w:rPr>
          <w:rFonts w:ascii="Times New Roman" w:eastAsiaTheme="majorEastAsia" w:hAnsi="Times New Roman" w:cs="Times New Roman"/>
          <w:szCs w:val="21"/>
        </w:rPr>
        <w:t>公斤，比对照品</w:t>
      </w:r>
      <w:proofErr w:type="gramStart"/>
      <w:r w:rsidRPr="00E46A34">
        <w:rPr>
          <w:rFonts w:ascii="Times New Roman" w:eastAsiaTheme="majorEastAsia" w:hAnsi="Times New Roman" w:cs="Times New Roman"/>
          <w:szCs w:val="21"/>
        </w:rPr>
        <w:t>种吉单</w:t>
      </w:r>
      <w:proofErr w:type="gramEnd"/>
      <w:r w:rsidRPr="00E46A34">
        <w:rPr>
          <w:rFonts w:ascii="Times New Roman" w:eastAsiaTheme="majorEastAsia" w:hAnsi="Times New Roman" w:cs="Times New Roman"/>
          <w:szCs w:val="21"/>
        </w:rPr>
        <w:t xml:space="preserve"> 27</w:t>
      </w:r>
      <w:r w:rsidRPr="00E46A34">
        <w:rPr>
          <w:rFonts w:ascii="Times New Roman" w:eastAsiaTheme="majorEastAsia" w:hAnsi="Times New Roman" w:cs="Times New Roman"/>
          <w:szCs w:val="21"/>
        </w:rPr>
        <w:t>增产</w:t>
      </w:r>
      <w:r w:rsidRPr="00E46A34">
        <w:rPr>
          <w:rFonts w:ascii="Times New Roman" w:eastAsiaTheme="majorEastAsia" w:hAnsi="Times New Roman" w:cs="Times New Roman"/>
          <w:szCs w:val="21"/>
        </w:rPr>
        <w:t xml:space="preserve"> 15.2</w:t>
      </w:r>
      <w:r w:rsidR="00FA205F" w:rsidRPr="00E46A34">
        <w:rPr>
          <w:rFonts w:ascii="Times New Roman" w:eastAsiaTheme="majorEastAsia" w:hAnsi="Times New Roman" w:cs="Times New Roman" w:hint="eastAsia"/>
          <w:szCs w:val="21"/>
        </w:rPr>
        <w:t xml:space="preserve"> </w:t>
      </w:r>
      <w:r w:rsidRPr="00E46A34">
        <w:rPr>
          <w:rFonts w:ascii="Times New Roman" w:eastAsiaTheme="majorEastAsia" w:hAnsi="Times New Roman" w:cs="Times New Roman"/>
          <w:szCs w:val="21"/>
        </w:rPr>
        <w:t>%</w:t>
      </w:r>
      <w:r w:rsidRPr="00E46A34">
        <w:rPr>
          <w:rFonts w:ascii="Times New Roman" w:eastAsiaTheme="majorEastAsia" w:hAnsi="Times New Roman" w:cs="Times New Roman"/>
          <w:szCs w:val="21"/>
        </w:rPr>
        <w:t>；</w:t>
      </w:r>
      <w:r w:rsidRPr="00E46A34">
        <w:rPr>
          <w:rFonts w:ascii="Times New Roman" w:eastAsiaTheme="majorEastAsia" w:hAnsi="Times New Roman" w:cs="Times New Roman"/>
          <w:szCs w:val="21"/>
        </w:rPr>
        <w:t>2017</w:t>
      </w:r>
      <w:r w:rsidRPr="00E46A34">
        <w:rPr>
          <w:rFonts w:ascii="Times New Roman" w:eastAsiaTheme="majorEastAsia" w:hAnsi="Times New Roman" w:cs="Times New Roman"/>
          <w:szCs w:val="21"/>
        </w:rPr>
        <w:lastRenderedPageBreak/>
        <w:t>年区域试验平均公顷产量</w:t>
      </w:r>
      <w:r w:rsidRPr="00E46A34">
        <w:rPr>
          <w:rFonts w:ascii="Times New Roman" w:eastAsiaTheme="majorEastAsia" w:hAnsi="Times New Roman" w:cs="Times New Roman"/>
          <w:szCs w:val="21"/>
        </w:rPr>
        <w:t xml:space="preserve"> 11593.3 </w:t>
      </w:r>
      <w:r w:rsidRPr="00E46A34">
        <w:rPr>
          <w:rFonts w:ascii="Times New Roman" w:eastAsiaTheme="majorEastAsia" w:hAnsi="Times New Roman" w:cs="Times New Roman"/>
          <w:szCs w:val="21"/>
        </w:rPr>
        <w:t>公斤</w:t>
      </w:r>
      <w:r w:rsidRPr="00E46A34">
        <w:rPr>
          <w:rFonts w:ascii="Times New Roman" w:eastAsiaTheme="majorEastAsia" w:hAnsi="Times New Roman" w:cs="Times New Roman"/>
          <w:szCs w:val="21"/>
        </w:rPr>
        <w:t>2017</w:t>
      </w:r>
      <w:r w:rsidRPr="00E46A34">
        <w:rPr>
          <w:rFonts w:ascii="Times New Roman" w:eastAsiaTheme="majorEastAsia" w:hAnsi="Times New Roman" w:cs="Times New Roman"/>
          <w:szCs w:val="21"/>
        </w:rPr>
        <w:t>，比对照品</w:t>
      </w:r>
      <w:proofErr w:type="gramStart"/>
      <w:r w:rsidRPr="00E46A34">
        <w:rPr>
          <w:rFonts w:ascii="Times New Roman" w:eastAsiaTheme="majorEastAsia" w:hAnsi="Times New Roman" w:cs="Times New Roman"/>
          <w:szCs w:val="21"/>
        </w:rPr>
        <w:t>种吉单</w:t>
      </w:r>
      <w:proofErr w:type="gramEnd"/>
      <w:r w:rsidRPr="00E46A34">
        <w:rPr>
          <w:rFonts w:ascii="Times New Roman" w:eastAsiaTheme="majorEastAsia" w:hAnsi="Times New Roman" w:cs="Times New Roman"/>
          <w:szCs w:val="21"/>
        </w:rPr>
        <w:t xml:space="preserve"> 27 </w:t>
      </w:r>
      <w:r w:rsidRPr="00E46A34">
        <w:rPr>
          <w:rFonts w:ascii="Times New Roman" w:eastAsiaTheme="majorEastAsia" w:hAnsi="Times New Roman" w:cs="Times New Roman"/>
          <w:szCs w:val="21"/>
        </w:rPr>
        <w:t>增产</w:t>
      </w:r>
      <w:r w:rsidRPr="00E46A34">
        <w:rPr>
          <w:rFonts w:ascii="Times New Roman" w:eastAsiaTheme="majorEastAsia" w:hAnsi="Times New Roman" w:cs="Times New Roman"/>
          <w:szCs w:val="21"/>
        </w:rPr>
        <w:t>8.7</w:t>
      </w:r>
      <w:r w:rsidR="00FA205F" w:rsidRPr="00E46A34">
        <w:rPr>
          <w:rFonts w:ascii="Times New Roman" w:eastAsiaTheme="majorEastAsia" w:hAnsi="Times New Roman" w:cs="Times New Roman" w:hint="eastAsia"/>
          <w:szCs w:val="21"/>
        </w:rPr>
        <w:t xml:space="preserve"> </w:t>
      </w:r>
      <w:r w:rsidRPr="00E46A34">
        <w:rPr>
          <w:rFonts w:ascii="Times New Roman" w:eastAsiaTheme="majorEastAsia" w:hAnsi="Times New Roman" w:cs="Times New Roman"/>
          <w:szCs w:val="21"/>
        </w:rPr>
        <w:t>%</w:t>
      </w:r>
      <w:r w:rsidRPr="00E46A34">
        <w:rPr>
          <w:rFonts w:ascii="Times New Roman" w:eastAsiaTheme="majorEastAsia" w:hAnsi="Times New Roman" w:cs="Times New Roman"/>
          <w:szCs w:val="21"/>
        </w:rPr>
        <w:t>；两年区域试验平均公项产量</w:t>
      </w:r>
      <w:r w:rsidRPr="00E46A34">
        <w:rPr>
          <w:rFonts w:ascii="Times New Roman" w:eastAsiaTheme="majorEastAsia" w:hAnsi="Times New Roman" w:cs="Times New Roman"/>
          <w:szCs w:val="21"/>
        </w:rPr>
        <w:t xml:space="preserve"> 11977.5</w:t>
      </w:r>
      <w:r w:rsidR="00967D07">
        <w:rPr>
          <w:rFonts w:ascii="Times New Roman" w:eastAsiaTheme="majorEastAsia" w:hAnsi="Times New Roman" w:cs="Times New Roman"/>
          <w:szCs w:val="21"/>
        </w:rPr>
        <w:t>公</w:t>
      </w:r>
      <w:r w:rsidR="00FA205F" w:rsidRPr="00E46A34">
        <w:rPr>
          <w:rFonts w:ascii="Times New Roman" w:eastAsiaTheme="majorEastAsia" w:hAnsi="Times New Roman" w:cs="Times New Roman"/>
          <w:szCs w:val="21"/>
        </w:rPr>
        <w:t>斤</w:t>
      </w:r>
      <w:r w:rsidRPr="00E46A34">
        <w:rPr>
          <w:rFonts w:ascii="Times New Roman" w:eastAsiaTheme="majorEastAsia" w:hAnsi="Times New Roman" w:cs="Times New Roman"/>
          <w:szCs w:val="21"/>
        </w:rPr>
        <w:t>，比对照品种增产</w:t>
      </w:r>
      <w:r w:rsidRPr="00E46A34">
        <w:rPr>
          <w:rFonts w:ascii="Times New Roman" w:eastAsiaTheme="majorEastAsia" w:hAnsi="Times New Roman" w:cs="Times New Roman"/>
          <w:szCs w:val="21"/>
        </w:rPr>
        <w:t xml:space="preserve"> 12.0</w:t>
      </w:r>
      <w:r w:rsidR="00FA205F" w:rsidRPr="00E46A34">
        <w:rPr>
          <w:rFonts w:ascii="Times New Roman" w:eastAsiaTheme="majorEastAsia" w:hAnsi="Times New Roman" w:cs="Times New Roman" w:hint="eastAsia"/>
          <w:szCs w:val="21"/>
        </w:rPr>
        <w:t xml:space="preserve"> </w:t>
      </w:r>
      <w:r w:rsidRPr="00E46A34">
        <w:rPr>
          <w:rFonts w:ascii="Times New Roman" w:eastAsiaTheme="majorEastAsia" w:hAnsi="Times New Roman" w:cs="Times New Roman"/>
          <w:szCs w:val="21"/>
        </w:rPr>
        <w:t>%</w:t>
      </w:r>
      <w:r w:rsidRPr="00E46A34">
        <w:rPr>
          <w:rFonts w:ascii="Times New Roman" w:eastAsiaTheme="majorEastAsia" w:hAnsi="Times New Roman" w:cs="Times New Roman"/>
          <w:szCs w:val="21"/>
        </w:rPr>
        <w:t>。</w:t>
      </w:r>
      <w:r w:rsidRPr="00E46A34">
        <w:rPr>
          <w:rFonts w:ascii="Times New Roman" w:eastAsiaTheme="majorEastAsia" w:hAnsi="Times New Roman" w:cs="Times New Roman"/>
          <w:szCs w:val="21"/>
        </w:rPr>
        <w:t>2017</w:t>
      </w:r>
      <w:r w:rsidRPr="00E46A34">
        <w:rPr>
          <w:rFonts w:ascii="Times New Roman" w:eastAsiaTheme="majorEastAsia" w:hAnsi="Times New Roman" w:cs="Times New Roman"/>
          <w:szCs w:val="21"/>
        </w:rPr>
        <w:t>年参加吉林省玉米品种生产试验平均公顷产量</w:t>
      </w:r>
      <w:r w:rsidRPr="00E46A34">
        <w:rPr>
          <w:rFonts w:ascii="Times New Roman" w:eastAsiaTheme="majorEastAsia" w:hAnsi="Times New Roman" w:cs="Times New Roman"/>
          <w:szCs w:val="21"/>
        </w:rPr>
        <w:t>10906.0</w:t>
      </w:r>
      <w:r w:rsidRPr="00E46A34">
        <w:rPr>
          <w:rFonts w:ascii="Times New Roman" w:eastAsiaTheme="majorEastAsia" w:hAnsi="Times New Roman" w:cs="Times New Roman"/>
          <w:szCs w:val="21"/>
        </w:rPr>
        <w:t>公斤，比对照品</w:t>
      </w:r>
      <w:proofErr w:type="gramStart"/>
      <w:r w:rsidRPr="00E46A34">
        <w:rPr>
          <w:rFonts w:ascii="Times New Roman" w:eastAsiaTheme="majorEastAsia" w:hAnsi="Times New Roman" w:cs="Times New Roman"/>
          <w:szCs w:val="21"/>
        </w:rPr>
        <w:t>种吉单</w:t>
      </w:r>
      <w:proofErr w:type="gramEnd"/>
      <w:r w:rsidRPr="00E46A34">
        <w:rPr>
          <w:rFonts w:ascii="Times New Roman" w:eastAsiaTheme="majorEastAsia" w:hAnsi="Times New Roman" w:cs="Times New Roman"/>
          <w:szCs w:val="21"/>
        </w:rPr>
        <w:t>27</w:t>
      </w:r>
      <w:r w:rsidRPr="00E46A34">
        <w:rPr>
          <w:rFonts w:ascii="Times New Roman" w:eastAsiaTheme="majorEastAsia" w:hAnsi="Times New Roman" w:cs="Times New Roman"/>
          <w:szCs w:val="21"/>
        </w:rPr>
        <w:t>增产</w:t>
      </w:r>
      <w:r w:rsidRPr="00E46A34">
        <w:rPr>
          <w:rFonts w:ascii="Times New Roman" w:eastAsiaTheme="majorEastAsia" w:hAnsi="Times New Roman" w:cs="Times New Roman"/>
          <w:szCs w:val="21"/>
        </w:rPr>
        <w:t>7.1</w:t>
      </w:r>
      <w:r w:rsidR="00FA205F" w:rsidRPr="00E46A34">
        <w:rPr>
          <w:rFonts w:ascii="Times New Roman" w:eastAsiaTheme="majorEastAsia" w:hAnsi="Times New Roman" w:cs="Times New Roman" w:hint="eastAsia"/>
          <w:szCs w:val="21"/>
        </w:rPr>
        <w:t xml:space="preserve"> </w:t>
      </w:r>
      <w:r w:rsidRPr="00E46A34">
        <w:rPr>
          <w:rFonts w:ascii="Times New Roman" w:eastAsiaTheme="majorEastAsia" w:hAnsi="Times New Roman" w:cs="Times New Roman"/>
          <w:szCs w:val="21"/>
        </w:rPr>
        <w:t>%</w:t>
      </w:r>
      <w:r w:rsidRPr="00E46A34">
        <w:rPr>
          <w:rFonts w:ascii="Times New Roman" w:eastAsiaTheme="majorEastAsia" w:hAnsi="Times New Roman" w:cs="Times New Roman"/>
          <w:szCs w:val="21"/>
        </w:rPr>
        <w:t>。数据来源：</w:t>
      </w:r>
      <w:r w:rsidRPr="00E46A34">
        <w:rPr>
          <w:rFonts w:ascii="Times New Roman" w:eastAsiaTheme="majorEastAsia" w:hAnsi="Times New Roman" w:cs="Times New Roman"/>
          <w:szCs w:val="21"/>
        </w:rPr>
        <w:t>2016~2017</w:t>
      </w:r>
      <w:r w:rsidRPr="00E46A34">
        <w:rPr>
          <w:rFonts w:ascii="Times New Roman" w:eastAsiaTheme="majorEastAsia" w:hAnsi="Times New Roman" w:cs="Times New Roman"/>
          <w:szCs w:val="21"/>
        </w:rPr>
        <w:t>年参加的区域试验结和生产试验数据结果。</w:t>
      </w:r>
    </w:p>
    <w:p w14:paraId="72161972" w14:textId="77777777" w:rsidR="00E46A34" w:rsidRPr="0090402E" w:rsidRDefault="00E46A34" w:rsidP="00E46A34">
      <w:pPr>
        <w:pStyle w:val="3"/>
        <w:rPr>
          <w:rFonts w:ascii="Times New Roman" w:hAnsi="Times New Roman" w:cs="Times New Roman"/>
          <w:b w:val="0"/>
          <w:bCs w:val="0"/>
        </w:rPr>
      </w:pPr>
      <w:r w:rsidRPr="0090402E">
        <w:rPr>
          <w:rFonts w:ascii="Times New Roman" w:hAnsi="Times New Roman" w:cs="Times New Roman" w:hint="eastAsia"/>
        </w:rPr>
        <w:t xml:space="preserve">5. </w:t>
      </w:r>
      <w:r w:rsidR="00A06268" w:rsidRPr="0090402E">
        <w:rPr>
          <w:rFonts w:ascii="Times New Roman" w:hAnsi="Times New Roman" w:cs="Times New Roman"/>
          <w:b w:val="0"/>
          <w:bCs w:val="0"/>
        </w:rPr>
        <w:t>抗病性</w:t>
      </w:r>
    </w:p>
    <w:p w14:paraId="5D0348EE" w14:textId="38CDA105" w:rsidR="00A06268" w:rsidRPr="00E46A34" w:rsidRDefault="00A06268" w:rsidP="00E46A34">
      <w:pPr>
        <w:spacing w:line="360" w:lineRule="auto"/>
        <w:ind w:firstLineChars="200" w:firstLine="420"/>
        <w:rPr>
          <w:rFonts w:ascii="Times New Roman" w:eastAsiaTheme="majorEastAsia" w:hAnsi="Times New Roman" w:cs="Times New Roman"/>
          <w:szCs w:val="21"/>
        </w:rPr>
      </w:pPr>
      <w:r w:rsidRPr="00E46A34">
        <w:rPr>
          <w:rFonts w:ascii="Times New Roman" w:eastAsiaTheme="majorEastAsia" w:hAnsi="Times New Roman" w:cs="Times New Roman"/>
          <w:color w:val="000000"/>
          <w:kern w:val="0"/>
          <w:szCs w:val="21"/>
        </w:rPr>
        <w:t>2016</w:t>
      </w:r>
      <w:r w:rsidRPr="00E46A34">
        <w:rPr>
          <w:rFonts w:ascii="Times New Roman" w:eastAsiaTheme="majorEastAsia" w:hAnsi="Times New Roman" w:cs="Times New Roman"/>
          <w:color w:val="000000"/>
          <w:kern w:val="0"/>
          <w:szCs w:val="21"/>
        </w:rPr>
        <w:t>～</w:t>
      </w:r>
      <w:r w:rsidRPr="00E46A34">
        <w:rPr>
          <w:rFonts w:ascii="Times New Roman" w:eastAsiaTheme="majorEastAsia" w:hAnsi="Times New Roman" w:cs="Times New Roman"/>
          <w:color w:val="000000"/>
          <w:kern w:val="0"/>
          <w:szCs w:val="21"/>
        </w:rPr>
        <w:t>2017</w:t>
      </w:r>
      <w:r w:rsidRPr="00E46A34">
        <w:rPr>
          <w:rFonts w:ascii="Times New Roman" w:eastAsiaTheme="majorEastAsia" w:hAnsi="Times New Roman" w:cs="Times New Roman"/>
          <w:color w:val="000000"/>
          <w:kern w:val="0"/>
          <w:szCs w:val="21"/>
        </w:rPr>
        <w:t>年</w:t>
      </w:r>
      <w:r w:rsidR="00C2271B">
        <w:rPr>
          <w:rFonts w:ascii="Times New Roman" w:eastAsiaTheme="majorEastAsia" w:hAnsi="Times New Roman" w:cs="Times New Roman"/>
          <w:color w:val="000000"/>
          <w:kern w:val="0"/>
          <w:szCs w:val="21"/>
        </w:rPr>
        <w:t>，四个地点</w:t>
      </w:r>
      <w:r w:rsidRPr="00E46A34">
        <w:rPr>
          <w:rFonts w:ascii="Times New Roman" w:eastAsiaTheme="majorEastAsia" w:hAnsi="Times New Roman" w:cs="Times New Roman"/>
          <w:color w:val="000000"/>
          <w:kern w:val="0"/>
          <w:szCs w:val="21"/>
        </w:rPr>
        <w:t>进行</w:t>
      </w:r>
      <w:r w:rsidR="00C2271B">
        <w:rPr>
          <w:rFonts w:ascii="Times New Roman" w:eastAsiaTheme="majorEastAsia" w:hAnsi="Times New Roman" w:cs="Times New Roman"/>
          <w:color w:val="000000"/>
          <w:kern w:val="0"/>
          <w:szCs w:val="21"/>
        </w:rPr>
        <w:t>的</w:t>
      </w:r>
      <w:r w:rsidRPr="00E46A34">
        <w:rPr>
          <w:rFonts w:ascii="Times New Roman" w:eastAsiaTheme="majorEastAsia" w:hAnsi="Times New Roman" w:cs="Times New Roman"/>
          <w:color w:val="000000"/>
          <w:kern w:val="0"/>
          <w:szCs w:val="21"/>
        </w:rPr>
        <w:t>病虫害接种鉴定结果表明，长单</w:t>
      </w:r>
      <w:r w:rsidR="00DF0057">
        <w:rPr>
          <w:rFonts w:ascii="Times New Roman" w:eastAsiaTheme="majorEastAsia" w:hAnsi="Times New Roman" w:cs="Times New Roman"/>
          <w:color w:val="000000"/>
          <w:kern w:val="0"/>
          <w:szCs w:val="21"/>
        </w:rPr>
        <w:t xml:space="preserve"> 611</w:t>
      </w:r>
      <w:r w:rsidR="00DF0057">
        <w:rPr>
          <w:rFonts w:ascii="Times New Roman" w:eastAsiaTheme="majorEastAsia" w:hAnsi="Times New Roman" w:cs="Times New Roman" w:hint="eastAsia"/>
          <w:color w:val="000000"/>
          <w:kern w:val="0"/>
          <w:szCs w:val="21"/>
        </w:rPr>
        <w:t xml:space="preserve"> </w:t>
      </w:r>
      <w:r w:rsidR="00DE2D1F" w:rsidRPr="00E46A34">
        <w:rPr>
          <w:rFonts w:ascii="Times New Roman" w:eastAsiaTheme="majorEastAsia" w:hAnsi="Times New Roman" w:cs="Times New Roman"/>
          <w:color w:val="000000"/>
          <w:kern w:val="0"/>
          <w:szCs w:val="21"/>
        </w:rPr>
        <w:t>抗</w:t>
      </w:r>
      <w:r w:rsidRPr="00E46A34">
        <w:rPr>
          <w:rFonts w:ascii="Times New Roman" w:eastAsiaTheme="majorEastAsia" w:hAnsi="Times New Roman" w:cs="Times New Roman"/>
          <w:color w:val="000000"/>
          <w:kern w:val="0"/>
          <w:szCs w:val="21"/>
        </w:rPr>
        <w:t>茎腐病（</w:t>
      </w:r>
      <w:r w:rsidR="00C2271B">
        <w:rPr>
          <w:rFonts w:ascii="Times New Roman" w:eastAsiaTheme="majorEastAsia" w:hAnsi="Times New Roman" w:cs="Times New Roman" w:hint="eastAsia"/>
          <w:color w:val="000000"/>
          <w:kern w:val="0"/>
          <w:szCs w:val="21"/>
        </w:rPr>
        <w:t xml:space="preserve">3 </w:t>
      </w:r>
      <w:r w:rsidRPr="00E46A34">
        <w:rPr>
          <w:rFonts w:ascii="Times New Roman" w:eastAsiaTheme="majorEastAsia" w:hAnsi="Times New Roman" w:cs="Times New Roman"/>
          <w:color w:val="000000"/>
          <w:kern w:val="0"/>
          <w:szCs w:val="21"/>
        </w:rPr>
        <w:t>HR</w:t>
      </w:r>
      <w:r w:rsidR="00C2271B">
        <w:rPr>
          <w:rFonts w:ascii="Times New Roman" w:eastAsiaTheme="majorEastAsia" w:hAnsi="Times New Roman" w:cs="Times New Roman"/>
          <w:color w:val="000000"/>
          <w:kern w:val="0"/>
          <w:szCs w:val="21"/>
        </w:rPr>
        <w:t>、</w:t>
      </w:r>
      <w:r w:rsidR="00C2271B">
        <w:rPr>
          <w:rFonts w:ascii="Times New Roman" w:eastAsiaTheme="majorEastAsia" w:hAnsi="Times New Roman" w:cs="Times New Roman" w:hint="eastAsia"/>
          <w:color w:val="000000"/>
          <w:kern w:val="0"/>
          <w:szCs w:val="21"/>
        </w:rPr>
        <w:t>R</w:t>
      </w:r>
      <w:r w:rsidRPr="00E46A34">
        <w:rPr>
          <w:rFonts w:ascii="Times New Roman" w:eastAsiaTheme="majorEastAsia" w:hAnsi="Times New Roman" w:cs="Times New Roman"/>
          <w:color w:val="000000"/>
          <w:kern w:val="0"/>
          <w:szCs w:val="21"/>
        </w:rPr>
        <w:t>），</w:t>
      </w:r>
      <w:proofErr w:type="gramStart"/>
      <w:r w:rsidR="00DE2D1F" w:rsidRPr="00E46A34">
        <w:rPr>
          <w:rFonts w:ascii="Times New Roman" w:eastAsiaTheme="majorEastAsia" w:hAnsi="Times New Roman" w:cs="Times New Roman"/>
          <w:color w:val="000000"/>
          <w:kern w:val="0"/>
          <w:szCs w:val="21"/>
        </w:rPr>
        <w:t>抗穗腐病</w:t>
      </w:r>
      <w:proofErr w:type="gramEnd"/>
      <w:r w:rsidR="00DE2D1F" w:rsidRPr="00E46A34">
        <w:rPr>
          <w:rFonts w:ascii="Times New Roman" w:eastAsiaTheme="majorEastAsia" w:hAnsi="Times New Roman" w:cs="Times New Roman"/>
          <w:color w:val="000000"/>
          <w:kern w:val="0"/>
          <w:szCs w:val="21"/>
        </w:rPr>
        <w:t>（</w:t>
      </w:r>
      <w:r w:rsidR="00C2271B">
        <w:rPr>
          <w:rFonts w:ascii="Times New Roman" w:eastAsiaTheme="majorEastAsia" w:hAnsi="Times New Roman" w:cs="Times New Roman" w:hint="eastAsia"/>
          <w:color w:val="000000"/>
          <w:kern w:val="0"/>
          <w:szCs w:val="21"/>
        </w:rPr>
        <w:t xml:space="preserve">2 </w:t>
      </w:r>
      <w:r w:rsidR="00DE2D1F" w:rsidRPr="00E46A34">
        <w:rPr>
          <w:rFonts w:ascii="Times New Roman" w:eastAsiaTheme="majorEastAsia" w:hAnsi="Times New Roman" w:cs="Times New Roman"/>
          <w:color w:val="000000"/>
          <w:kern w:val="0"/>
          <w:szCs w:val="21"/>
        </w:rPr>
        <w:t>HR</w:t>
      </w:r>
      <w:r w:rsidR="00C2271B">
        <w:rPr>
          <w:rFonts w:ascii="Times New Roman" w:eastAsiaTheme="majorEastAsia" w:hAnsi="Times New Roman" w:cs="Times New Roman" w:hint="eastAsia"/>
          <w:color w:val="000000"/>
          <w:kern w:val="0"/>
          <w:szCs w:val="21"/>
        </w:rPr>
        <w:t>、</w:t>
      </w:r>
      <w:r w:rsidR="00C2271B">
        <w:rPr>
          <w:rFonts w:ascii="Times New Roman" w:eastAsiaTheme="majorEastAsia" w:hAnsi="Times New Roman" w:cs="Times New Roman" w:hint="eastAsia"/>
          <w:color w:val="000000"/>
          <w:kern w:val="0"/>
          <w:szCs w:val="21"/>
        </w:rPr>
        <w:t>2 R</w:t>
      </w:r>
      <w:r w:rsidR="00DE2D1F" w:rsidRPr="00E46A34">
        <w:rPr>
          <w:rFonts w:ascii="Times New Roman" w:eastAsiaTheme="majorEastAsia" w:hAnsi="Times New Roman" w:cs="Times New Roman"/>
          <w:color w:val="000000"/>
          <w:kern w:val="0"/>
          <w:szCs w:val="21"/>
        </w:rPr>
        <w:t>），抗大斑病（</w:t>
      </w:r>
      <w:r w:rsidR="00C2271B">
        <w:rPr>
          <w:rFonts w:ascii="Times New Roman" w:eastAsiaTheme="majorEastAsia" w:hAnsi="Times New Roman" w:cs="Times New Roman" w:hint="eastAsia"/>
          <w:color w:val="000000"/>
          <w:kern w:val="0"/>
          <w:szCs w:val="21"/>
        </w:rPr>
        <w:t>H</w:t>
      </w:r>
      <w:r w:rsidR="00DE2D1F" w:rsidRPr="00E46A34">
        <w:rPr>
          <w:rFonts w:ascii="Times New Roman" w:eastAsiaTheme="majorEastAsia" w:hAnsi="Times New Roman" w:cs="Times New Roman"/>
          <w:color w:val="000000"/>
          <w:kern w:val="0"/>
          <w:szCs w:val="21"/>
        </w:rPr>
        <w:t>R</w:t>
      </w:r>
      <w:r w:rsidR="00C2271B">
        <w:rPr>
          <w:rFonts w:ascii="Times New Roman" w:eastAsiaTheme="majorEastAsia" w:hAnsi="Times New Roman" w:cs="Times New Roman" w:hint="eastAsia"/>
          <w:color w:val="000000"/>
          <w:kern w:val="0"/>
          <w:szCs w:val="21"/>
        </w:rPr>
        <w:t>、</w:t>
      </w:r>
      <w:r w:rsidR="00C2271B">
        <w:rPr>
          <w:rFonts w:ascii="Times New Roman" w:eastAsiaTheme="majorEastAsia" w:hAnsi="Times New Roman" w:cs="Times New Roman" w:hint="eastAsia"/>
          <w:color w:val="000000"/>
          <w:kern w:val="0"/>
          <w:szCs w:val="21"/>
        </w:rPr>
        <w:t>2 MR</w:t>
      </w:r>
      <w:r w:rsidR="00C2271B">
        <w:rPr>
          <w:rFonts w:ascii="Times New Roman" w:eastAsiaTheme="majorEastAsia" w:hAnsi="Times New Roman" w:cs="Times New Roman" w:hint="eastAsia"/>
          <w:color w:val="000000"/>
          <w:kern w:val="0"/>
          <w:szCs w:val="21"/>
        </w:rPr>
        <w:t>、</w:t>
      </w:r>
      <w:r w:rsidR="00C2271B">
        <w:rPr>
          <w:rFonts w:ascii="Times New Roman" w:eastAsiaTheme="majorEastAsia" w:hAnsi="Times New Roman" w:cs="Times New Roman" w:hint="eastAsia"/>
          <w:color w:val="000000"/>
          <w:kern w:val="0"/>
          <w:szCs w:val="21"/>
        </w:rPr>
        <w:t>R</w:t>
      </w:r>
      <w:r w:rsidR="00DE2D1F" w:rsidRPr="00E46A34">
        <w:rPr>
          <w:rFonts w:ascii="Times New Roman" w:eastAsiaTheme="majorEastAsia" w:hAnsi="Times New Roman" w:cs="Times New Roman"/>
          <w:color w:val="000000"/>
          <w:kern w:val="0"/>
          <w:szCs w:val="21"/>
        </w:rPr>
        <w:t>），丝黑穗病感病（</w:t>
      </w:r>
      <w:r w:rsidR="00C2271B">
        <w:rPr>
          <w:rFonts w:ascii="Times New Roman" w:eastAsiaTheme="majorEastAsia" w:hAnsi="Times New Roman" w:cs="Times New Roman" w:hint="eastAsia"/>
          <w:color w:val="000000"/>
          <w:kern w:val="0"/>
          <w:szCs w:val="21"/>
        </w:rPr>
        <w:t>2 MR</w:t>
      </w:r>
      <w:r w:rsidR="00C2271B">
        <w:rPr>
          <w:rFonts w:ascii="Times New Roman" w:eastAsiaTheme="majorEastAsia" w:hAnsi="Times New Roman" w:cs="Times New Roman" w:hint="eastAsia"/>
          <w:color w:val="000000"/>
          <w:kern w:val="0"/>
          <w:szCs w:val="21"/>
        </w:rPr>
        <w:t>、</w:t>
      </w:r>
      <w:r w:rsidR="00C2271B">
        <w:rPr>
          <w:rFonts w:ascii="Times New Roman" w:eastAsiaTheme="majorEastAsia" w:hAnsi="Times New Roman" w:cs="Times New Roman" w:hint="eastAsia"/>
          <w:color w:val="000000"/>
          <w:kern w:val="0"/>
          <w:szCs w:val="21"/>
        </w:rPr>
        <w:t xml:space="preserve">2 </w:t>
      </w:r>
      <w:r w:rsidR="00DE2D1F" w:rsidRPr="00E46A34">
        <w:rPr>
          <w:rFonts w:ascii="Times New Roman" w:eastAsiaTheme="majorEastAsia" w:hAnsi="Times New Roman" w:cs="Times New Roman"/>
          <w:color w:val="000000"/>
          <w:kern w:val="0"/>
          <w:szCs w:val="21"/>
        </w:rPr>
        <w:t>S</w:t>
      </w:r>
      <w:r w:rsidR="00DE2D1F" w:rsidRPr="00E46A34">
        <w:rPr>
          <w:rFonts w:ascii="Times New Roman" w:eastAsiaTheme="majorEastAsia" w:hAnsi="Times New Roman" w:cs="Times New Roman"/>
          <w:color w:val="000000"/>
          <w:kern w:val="0"/>
          <w:szCs w:val="21"/>
        </w:rPr>
        <w:t>）</w:t>
      </w:r>
      <w:r w:rsidR="00C2271B">
        <w:rPr>
          <w:rFonts w:ascii="Times New Roman" w:eastAsiaTheme="majorEastAsia" w:hAnsi="Times New Roman" w:cs="Times New Roman"/>
          <w:color w:val="000000"/>
          <w:kern w:val="0"/>
          <w:szCs w:val="21"/>
        </w:rPr>
        <w:t>。数据来源：延边朝鲜族自治州农业科学院，吉林市农业科学院玉米所出具的</w:t>
      </w:r>
      <w:r w:rsidR="005A0435">
        <w:rPr>
          <w:rFonts w:ascii="Times New Roman" w:eastAsiaTheme="majorEastAsia" w:hAnsi="Times New Roman" w:cs="Times New Roman"/>
          <w:color w:val="000000"/>
          <w:kern w:val="0"/>
          <w:szCs w:val="21"/>
        </w:rPr>
        <w:t>病虫害</w:t>
      </w:r>
      <w:r w:rsidR="00C2271B">
        <w:rPr>
          <w:rFonts w:ascii="Times New Roman" w:eastAsiaTheme="majorEastAsia" w:hAnsi="Times New Roman" w:cs="Times New Roman"/>
          <w:color w:val="000000"/>
          <w:kern w:val="0"/>
          <w:szCs w:val="21"/>
        </w:rPr>
        <w:t>鉴定报告。</w:t>
      </w:r>
    </w:p>
    <w:p w14:paraId="2E9958DA" w14:textId="61DAF37F" w:rsidR="00E46A34" w:rsidRPr="0090402E" w:rsidRDefault="00E46A34" w:rsidP="00E46A34">
      <w:pPr>
        <w:pStyle w:val="3"/>
        <w:rPr>
          <w:rFonts w:ascii="Times New Roman" w:hAnsi="Times New Roman" w:cs="Times New Roman"/>
          <w:b w:val="0"/>
          <w:bCs w:val="0"/>
        </w:rPr>
      </w:pPr>
      <w:r w:rsidRPr="0090402E">
        <w:rPr>
          <w:rFonts w:ascii="Times New Roman" w:hAnsi="Times New Roman" w:cs="Times New Roman" w:hint="eastAsia"/>
          <w:b w:val="0"/>
          <w:bCs w:val="0"/>
        </w:rPr>
        <w:t>6.</w:t>
      </w:r>
      <w:r w:rsidR="0090402E" w:rsidRPr="0090402E">
        <w:rPr>
          <w:rFonts w:ascii="Times New Roman" w:hAnsi="Times New Roman" w:cs="Times New Roman" w:hint="eastAsia"/>
          <w:b w:val="0"/>
          <w:bCs w:val="0"/>
        </w:rPr>
        <w:t xml:space="preserve"> </w:t>
      </w:r>
      <w:r w:rsidR="00A05CCC" w:rsidRPr="0090402E">
        <w:rPr>
          <w:rFonts w:ascii="Times New Roman" w:hAnsi="Times New Roman" w:cs="Times New Roman"/>
          <w:b w:val="0"/>
          <w:bCs w:val="0"/>
        </w:rPr>
        <w:t>植物学特征</w:t>
      </w:r>
    </w:p>
    <w:p w14:paraId="32688DC1" w14:textId="323BBAD3" w:rsidR="00A05CCC" w:rsidRPr="00E46A34" w:rsidRDefault="00E46A34" w:rsidP="00E46A34">
      <w:pPr>
        <w:spacing w:line="360" w:lineRule="auto"/>
        <w:ind w:firstLineChars="200" w:firstLine="420"/>
        <w:rPr>
          <w:rFonts w:ascii="Times New Roman" w:eastAsiaTheme="majorEastAsia" w:hAnsi="Times New Roman" w:cs="Times New Roman"/>
          <w:szCs w:val="21"/>
        </w:rPr>
      </w:pPr>
      <w:r>
        <w:rPr>
          <w:rFonts w:ascii="Times New Roman" w:eastAsiaTheme="majorEastAsia" w:hAnsi="Times New Roman" w:cs="Times New Roman" w:hint="eastAsia"/>
          <w:szCs w:val="21"/>
        </w:rPr>
        <w:t>长单</w:t>
      </w:r>
      <w:r>
        <w:rPr>
          <w:rFonts w:ascii="Times New Roman" w:eastAsiaTheme="majorEastAsia" w:hAnsi="Times New Roman" w:cs="Times New Roman" w:hint="eastAsia"/>
          <w:szCs w:val="21"/>
        </w:rPr>
        <w:t xml:space="preserve"> 611</w:t>
      </w:r>
      <w:r>
        <w:rPr>
          <w:rFonts w:ascii="Times New Roman" w:eastAsiaTheme="majorEastAsia" w:hAnsi="Times New Roman" w:cs="Times New Roman" w:hint="eastAsia"/>
          <w:szCs w:val="21"/>
        </w:rPr>
        <w:t>为</w:t>
      </w:r>
      <w:r w:rsidR="00A05CCC" w:rsidRPr="00E46A34">
        <w:rPr>
          <w:rFonts w:ascii="Times New Roman" w:eastAsiaTheme="majorEastAsia" w:hAnsi="Times New Roman" w:cs="Times New Roman"/>
          <w:szCs w:val="21"/>
        </w:rPr>
        <w:t>中早熟品种，出苗至成熟</w:t>
      </w:r>
      <w:r w:rsidR="00A05CCC" w:rsidRPr="00E46A34">
        <w:rPr>
          <w:rFonts w:ascii="Times New Roman" w:eastAsiaTheme="majorEastAsia" w:hAnsi="Times New Roman" w:cs="Times New Roman"/>
          <w:szCs w:val="21"/>
        </w:rPr>
        <w:t>123 d</w:t>
      </w:r>
      <w:r w:rsidR="00A05CCC" w:rsidRPr="00E46A34">
        <w:rPr>
          <w:rFonts w:ascii="Times New Roman" w:eastAsiaTheme="majorEastAsia" w:hAnsi="Times New Roman" w:cs="Times New Roman"/>
          <w:szCs w:val="21"/>
        </w:rPr>
        <w:t>，</w:t>
      </w:r>
      <w:r w:rsidR="001C1800">
        <w:rPr>
          <w:rFonts w:ascii="Times New Roman" w:eastAsiaTheme="majorEastAsia" w:hAnsi="Times New Roman" w:cs="Times New Roman"/>
          <w:szCs w:val="21"/>
        </w:rPr>
        <w:t>需有效</w:t>
      </w:r>
      <w:r w:rsidR="001F35B7" w:rsidRPr="00E46A34">
        <w:rPr>
          <w:rFonts w:ascii="Times New Roman" w:eastAsiaTheme="majorEastAsia" w:hAnsi="Times New Roman" w:cs="Times New Roman"/>
          <w:szCs w:val="21"/>
        </w:rPr>
        <w:t>积温</w:t>
      </w:r>
      <w:r w:rsidR="001F35B7" w:rsidRPr="00E46A34">
        <w:rPr>
          <w:rFonts w:ascii="Times New Roman" w:eastAsiaTheme="majorEastAsia" w:hAnsi="Times New Roman" w:cs="Times New Roman"/>
          <w:szCs w:val="21"/>
        </w:rPr>
        <w:t xml:space="preserve"> 2350</w:t>
      </w:r>
      <w:r w:rsidR="001F35B7" w:rsidRPr="00E46A34">
        <w:rPr>
          <w:rFonts w:ascii="Times New Roman" w:eastAsiaTheme="majorEastAsia" w:hAnsi="Times New Roman" w:cs="Times New Roman"/>
          <w:szCs w:val="21"/>
        </w:rPr>
        <w:t>～</w:t>
      </w:r>
      <w:r w:rsidR="001F35B7" w:rsidRPr="00E46A34">
        <w:rPr>
          <w:rFonts w:ascii="Times New Roman" w:eastAsiaTheme="majorEastAsia" w:hAnsi="Times New Roman" w:cs="Times New Roman"/>
          <w:szCs w:val="21"/>
        </w:rPr>
        <w:t>2400</w:t>
      </w:r>
      <w:r>
        <w:rPr>
          <w:rFonts w:ascii="Times New Roman" w:eastAsiaTheme="majorEastAsia" w:hAnsi="Times New Roman" w:cs="Times New Roman" w:hint="eastAsia"/>
          <w:szCs w:val="21"/>
        </w:rPr>
        <w:t xml:space="preserve"> </w:t>
      </w:r>
      <w:r w:rsidR="001F35B7" w:rsidRPr="00E46A34">
        <w:rPr>
          <w:rFonts w:ascii="Times New Roman" w:eastAsiaTheme="majorEastAsia" w:hAnsi="Times New Roman" w:cs="Times New Roman"/>
          <w:szCs w:val="21"/>
        </w:rPr>
        <w:t>℃·d</w:t>
      </w:r>
      <w:r w:rsidR="001C1800">
        <w:rPr>
          <w:rFonts w:ascii="Times New Roman" w:eastAsiaTheme="majorEastAsia" w:hAnsi="Times New Roman" w:cs="Times New Roman"/>
          <w:szCs w:val="21"/>
        </w:rPr>
        <w:t>（</w:t>
      </w:r>
      <w:r w:rsidR="001C1800">
        <w:rPr>
          <w:rFonts w:ascii="Times New Roman" w:eastAsiaTheme="majorEastAsia" w:hAnsi="Times New Roman" w:cs="Times New Roman"/>
          <w:szCs w:val="21"/>
        </w:rPr>
        <w:t>≥</w:t>
      </w:r>
      <w:r w:rsidR="001C1800">
        <w:rPr>
          <w:rFonts w:ascii="Times New Roman" w:eastAsiaTheme="majorEastAsia" w:hAnsi="Times New Roman" w:cs="Times New Roman" w:hint="eastAsia"/>
          <w:szCs w:val="21"/>
        </w:rPr>
        <w:t xml:space="preserve">10 </w:t>
      </w:r>
      <w:r w:rsidR="001C1800">
        <w:rPr>
          <w:rFonts w:ascii="Times New Roman" w:eastAsiaTheme="majorEastAsia" w:hAnsi="Times New Roman" w:cs="Times New Roman" w:hint="eastAsia"/>
          <w:szCs w:val="21"/>
        </w:rPr>
        <w:t>℃</w:t>
      </w:r>
      <w:r w:rsidR="001C1800">
        <w:rPr>
          <w:rFonts w:ascii="Times New Roman" w:eastAsiaTheme="majorEastAsia" w:hAnsi="Times New Roman" w:cs="Times New Roman"/>
          <w:szCs w:val="21"/>
        </w:rPr>
        <w:t>）</w:t>
      </w:r>
      <w:r w:rsidR="001F35B7" w:rsidRPr="00E46A34">
        <w:rPr>
          <w:rFonts w:ascii="Times New Roman" w:eastAsiaTheme="majorEastAsia" w:hAnsi="Times New Roman" w:cs="Times New Roman"/>
          <w:szCs w:val="21"/>
        </w:rPr>
        <w:t>，比对照品</w:t>
      </w:r>
      <w:proofErr w:type="gramStart"/>
      <w:r w:rsidR="001F35B7" w:rsidRPr="00E46A34">
        <w:rPr>
          <w:rFonts w:ascii="Times New Roman" w:eastAsiaTheme="majorEastAsia" w:hAnsi="Times New Roman" w:cs="Times New Roman"/>
          <w:szCs w:val="21"/>
        </w:rPr>
        <w:t>种吉单</w:t>
      </w:r>
      <w:proofErr w:type="gramEnd"/>
      <w:r w:rsidR="001F35B7" w:rsidRPr="00E46A34">
        <w:rPr>
          <w:rFonts w:ascii="Times New Roman" w:eastAsiaTheme="majorEastAsia" w:hAnsi="Times New Roman" w:cs="Times New Roman"/>
          <w:szCs w:val="21"/>
        </w:rPr>
        <w:t xml:space="preserve"> 27</w:t>
      </w:r>
      <w:r w:rsidR="001F35B7" w:rsidRPr="00E46A34">
        <w:rPr>
          <w:rFonts w:ascii="Times New Roman" w:eastAsiaTheme="majorEastAsia" w:hAnsi="Times New Roman" w:cs="Times New Roman"/>
          <w:szCs w:val="21"/>
        </w:rPr>
        <w:t>早</w:t>
      </w:r>
      <w:r w:rsidR="001F35B7" w:rsidRPr="00E46A34">
        <w:rPr>
          <w:rFonts w:ascii="Times New Roman" w:eastAsiaTheme="majorEastAsia" w:hAnsi="Times New Roman" w:cs="Times New Roman"/>
          <w:szCs w:val="21"/>
        </w:rPr>
        <w:t>3</w:t>
      </w:r>
      <w:r w:rsidR="001F35B7" w:rsidRPr="00E46A34">
        <w:rPr>
          <w:rFonts w:ascii="Times New Roman" w:eastAsiaTheme="majorEastAsia" w:hAnsi="Times New Roman" w:cs="Times New Roman"/>
          <w:szCs w:val="21"/>
        </w:rPr>
        <w:t>天</w:t>
      </w:r>
      <w:r w:rsidR="00C2271B">
        <w:rPr>
          <w:rFonts w:ascii="Times New Roman" w:eastAsiaTheme="majorEastAsia" w:hAnsi="Times New Roman" w:cs="Times New Roman"/>
          <w:szCs w:val="21"/>
        </w:rPr>
        <w:t>成熟</w:t>
      </w:r>
      <w:r w:rsidR="001F35B7" w:rsidRPr="00E46A34">
        <w:rPr>
          <w:rFonts w:ascii="Times New Roman" w:eastAsiaTheme="majorEastAsia" w:hAnsi="Times New Roman" w:cs="Times New Roman"/>
          <w:szCs w:val="21"/>
        </w:rPr>
        <w:t>。</w:t>
      </w:r>
      <w:r w:rsidR="00A05CCC" w:rsidRPr="00E46A34">
        <w:rPr>
          <w:rFonts w:ascii="Times New Roman" w:eastAsiaTheme="majorEastAsia" w:hAnsi="Times New Roman" w:cs="Times New Roman"/>
          <w:szCs w:val="21"/>
        </w:rPr>
        <w:t>幼苗叶鞘紫色，叶片绿色，花药绿色，</w:t>
      </w:r>
      <w:proofErr w:type="gramStart"/>
      <w:r w:rsidR="00A05CCC" w:rsidRPr="00E46A34">
        <w:rPr>
          <w:rFonts w:ascii="Times New Roman" w:eastAsiaTheme="majorEastAsia" w:hAnsi="Times New Roman" w:cs="Times New Roman"/>
          <w:szCs w:val="21"/>
        </w:rPr>
        <w:t>颖壳浅紫</w:t>
      </w:r>
      <w:proofErr w:type="gramEnd"/>
      <w:r w:rsidR="00A05CCC" w:rsidRPr="00E46A34">
        <w:rPr>
          <w:rFonts w:ascii="Times New Roman" w:eastAsiaTheme="majorEastAsia" w:hAnsi="Times New Roman" w:cs="Times New Roman"/>
          <w:szCs w:val="21"/>
        </w:rPr>
        <w:t>色。</w:t>
      </w:r>
      <w:proofErr w:type="gramStart"/>
      <w:r w:rsidR="00A05CCC" w:rsidRPr="00E46A34">
        <w:rPr>
          <w:rFonts w:ascii="Times New Roman" w:eastAsiaTheme="majorEastAsia" w:hAnsi="Times New Roman" w:cs="Times New Roman"/>
          <w:szCs w:val="21"/>
        </w:rPr>
        <w:t>株型半</w:t>
      </w:r>
      <w:proofErr w:type="gramEnd"/>
      <w:r w:rsidR="00A05CCC" w:rsidRPr="00E46A34">
        <w:rPr>
          <w:rFonts w:ascii="Times New Roman" w:eastAsiaTheme="majorEastAsia" w:hAnsi="Times New Roman" w:cs="Times New Roman"/>
          <w:szCs w:val="21"/>
        </w:rPr>
        <w:t>紧凑，株高</w:t>
      </w:r>
      <w:r w:rsidR="00A05CCC" w:rsidRPr="00E46A34">
        <w:rPr>
          <w:rFonts w:ascii="Times New Roman" w:eastAsiaTheme="majorEastAsia" w:hAnsi="Times New Roman" w:cs="Times New Roman"/>
          <w:szCs w:val="21"/>
        </w:rPr>
        <w:t>306 cm</w:t>
      </w:r>
      <w:r w:rsidR="00A05CCC" w:rsidRPr="00E46A34">
        <w:rPr>
          <w:rFonts w:ascii="Times New Roman" w:eastAsiaTheme="majorEastAsia" w:hAnsi="Times New Roman" w:cs="Times New Roman"/>
          <w:szCs w:val="21"/>
        </w:rPr>
        <w:t>，</w:t>
      </w:r>
      <w:proofErr w:type="gramStart"/>
      <w:r w:rsidR="00A05CCC" w:rsidRPr="00E46A34">
        <w:rPr>
          <w:rFonts w:ascii="Times New Roman" w:eastAsiaTheme="majorEastAsia" w:hAnsi="Times New Roman" w:cs="Times New Roman"/>
          <w:szCs w:val="21"/>
        </w:rPr>
        <w:t>穗位高</w:t>
      </w:r>
      <w:proofErr w:type="gramEnd"/>
      <w:r w:rsidR="00A05CCC" w:rsidRPr="00E46A34">
        <w:rPr>
          <w:rFonts w:ascii="Times New Roman" w:eastAsiaTheme="majorEastAsia" w:hAnsi="Times New Roman" w:cs="Times New Roman"/>
          <w:szCs w:val="21"/>
        </w:rPr>
        <w:t>113 cm</w:t>
      </w:r>
      <w:r w:rsidR="00A05CCC" w:rsidRPr="00E46A34">
        <w:rPr>
          <w:rFonts w:ascii="Times New Roman" w:eastAsiaTheme="majorEastAsia" w:hAnsi="Times New Roman" w:cs="Times New Roman"/>
          <w:szCs w:val="21"/>
        </w:rPr>
        <w:t>，成株叶片数</w:t>
      </w:r>
      <w:r w:rsidR="00A05CCC" w:rsidRPr="00E46A34">
        <w:rPr>
          <w:rFonts w:ascii="Times New Roman" w:eastAsiaTheme="majorEastAsia" w:hAnsi="Times New Roman" w:cs="Times New Roman"/>
          <w:szCs w:val="21"/>
        </w:rPr>
        <w:t>18</w:t>
      </w:r>
      <w:r w:rsidR="00A05CCC" w:rsidRPr="00E46A34">
        <w:rPr>
          <w:rFonts w:ascii="Times New Roman" w:eastAsiaTheme="majorEastAsia" w:hAnsi="Times New Roman" w:cs="Times New Roman"/>
          <w:color w:val="000000"/>
          <w:kern w:val="0"/>
          <w:szCs w:val="21"/>
        </w:rPr>
        <w:t>～</w:t>
      </w:r>
      <w:r w:rsidR="00A05CCC" w:rsidRPr="00E46A34">
        <w:rPr>
          <w:rFonts w:ascii="Times New Roman" w:eastAsiaTheme="majorEastAsia" w:hAnsi="Times New Roman" w:cs="Times New Roman"/>
          <w:color w:val="000000"/>
          <w:kern w:val="0"/>
          <w:szCs w:val="21"/>
        </w:rPr>
        <w:t>19</w:t>
      </w:r>
      <w:r w:rsidR="00A05CCC" w:rsidRPr="00E46A34">
        <w:rPr>
          <w:rFonts w:ascii="Times New Roman" w:eastAsiaTheme="majorEastAsia" w:hAnsi="Times New Roman" w:cs="Times New Roman"/>
          <w:color w:val="000000"/>
          <w:kern w:val="0"/>
          <w:szCs w:val="21"/>
        </w:rPr>
        <w:t>片。花丝浅紫色，果穗锥形，穗长</w:t>
      </w:r>
      <w:r w:rsidR="00A05CCC" w:rsidRPr="00E46A34">
        <w:rPr>
          <w:rFonts w:ascii="Times New Roman" w:eastAsiaTheme="majorEastAsia" w:hAnsi="Times New Roman" w:cs="Times New Roman"/>
          <w:color w:val="000000"/>
          <w:kern w:val="0"/>
          <w:szCs w:val="21"/>
        </w:rPr>
        <w:t>20.1</w:t>
      </w:r>
      <w:r>
        <w:rPr>
          <w:rFonts w:ascii="Times New Roman" w:eastAsiaTheme="majorEastAsia" w:hAnsi="Times New Roman" w:cs="Times New Roman" w:hint="eastAsia"/>
          <w:color w:val="000000"/>
          <w:kern w:val="0"/>
          <w:szCs w:val="21"/>
        </w:rPr>
        <w:t xml:space="preserve"> </w:t>
      </w:r>
      <w:r w:rsidR="00A05CCC" w:rsidRPr="00E46A34">
        <w:rPr>
          <w:rFonts w:ascii="Times New Roman" w:eastAsiaTheme="majorEastAsia" w:hAnsi="Times New Roman" w:cs="Times New Roman"/>
          <w:color w:val="000000"/>
          <w:kern w:val="0"/>
          <w:szCs w:val="21"/>
        </w:rPr>
        <w:t>cm</w:t>
      </w:r>
      <w:r w:rsidR="00A05CCC" w:rsidRPr="00E46A34">
        <w:rPr>
          <w:rFonts w:ascii="Times New Roman" w:eastAsiaTheme="majorEastAsia" w:hAnsi="Times New Roman" w:cs="Times New Roman"/>
          <w:color w:val="000000"/>
          <w:kern w:val="0"/>
          <w:szCs w:val="21"/>
        </w:rPr>
        <w:t>，穗行数</w:t>
      </w:r>
      <w:r w:rsidR="00A05CCC" w:rsidRPr="00E46A34">
        <w:rPr>
          <w:rFonts w:ascii="Times New Roman" w:eastAsiaTheme="majorEastAsia" w:hAnsi="Times New Roman" w:cs="Times New Roman"/>
          <w:color w:val="000000"/>
          <w:kern w:val="0"/>
          <w:szCs w:val="21"/>
        </w:rPr>
        <w:t>14</w:t>
      </w:r>
      <w:r w:rsidR="00A05CCC" w:rsidRPr="00E46A34">
        <w:rPr>
          <w:rFonts w:ascii="Times New Roman" w:eastAsiaTheme="majorEastAsia" w:hAnsi="Times New Roman" w:cs="Times New Roman"/>
          <w:color w:val="000000"/>
          <w:kern w:val="0"/>
          <w:szCs w:val="21"/>
        </w:rPr>
        <w:t>行，穗轴红色，籽粒黄色、马齿型，百粒重</w:t>
      </w:r>
      <w:r w:rsidR="00A05CCC" w:rsidRPr="00E46A34">
        <w:rPr>
          <w:rFonts w:ascii="Times New Roman" w:eastAsiaTheme="majorEastAsia" w:hAnsi="Times New Roman" w:cs="Times New Roman"/>
          <w:color w:val="000000"/>
          <w:kern w:val="0"/>
          <w:szCs w:val="21"/>
        </w:rPr>
        <w:t>42.1 g</w:t>
      </w:r>
      <w:r w:rsidR="001F35B7" w:rsidRPr="00E46A34">
        <w:rPr>
          <w:rFonts w:ascii="Times New Roman" w:eastAsiaTheme="majorEastAsia" w:hAnsi="Times New Roman" w:cs="Times New Roman"/>
          <w:color w:val="000000"/>
          <w:kern w:val="0"/>
          <w:szCs w:val="21"/>
        </w:rPr>
        <w:t>，穗粒重</w:t>
      </w:r>
      <w:r w:rsidR="001F35B7" w:rsidRPr="00E46A34">
        <w:rPr>
          <w:rFonts w:ascii="Times New Roman" w:eastAsiaTheme="majorEastAsia" w:hAnsi="Times New Roman" w:cs="Times New Roman"/>
          <w:color w:val="000000"/>
          <w:kern w:val="0"/>
          <w:szCs w:val="21"/>
        </w:rPr>
        <w:t>218.7 g</w:t>
      </w:r>
      <w:r w:rsidR="001F35B7" w:rsidRPr="00E46A34">
        <w:rPr>
          <w:rFonts w:ascii="Times New Roman" w:eastAsiaTheme="majorEastAsia" w:hAnsi="Times New Roman" w:cs="Times New Roman"/>
          <w:color w:val="000000"/>
          <w:kern w:val="0"/>
          <w:szCs w:val="21"/>
        </w:rPr>
        <w:t>，出籽率</w:t>
      </w:r>
      <w:r w:rsidR="001F35B7" w:rsidRPr="00E46A34">
        <w:rPr>
          <w:rFonts w:ascii="Times New Roman" w:eastAsiaTheme="majorEastAsia" w:hAnsi="Times New Roman" w:cs="Times New Roman"/>
          <w:color w:val="000000"/>
          <w:kern w:val="0"/>
          <w:szCs w:val="21"/>
        </w:rPr>
        <w:t xml:space="preserve"> 82.0</w:t>
      </w:r>
      <w:r w:rsidR="00C2271B">
        <w:rPr>
          <w:rFonts w:ascii="Times New Roman" w:eastAsiaTheme="majorEastAsia" w:hAnsi="Times New Roman" w:cs="Times New Roman" w:hint="eastAsia"/>
          <w:color w:val="000000"/>
          <w:kern w:val="0"/>
          <w:szCs w:val="21"/>
        </w:rPr>
        <w:t xml:space="preserve"> </w:t>
      </w:r>
      <w:r w:rsidR="001F35B7" w:rsidRPr="00E46A34">
        <w:rPr>
          <w:rFonts w:ascii="Times New Roman" w:eastAsiaTheme="majorEastAsia" w:hAnsi="Times New Roman" w:cs="Times New Roman"/>
          <w:color w:val="000000"/>
          <w:kern w:val="0"/>
          <w:szCs w:val="21"/>
        </w:rPr>
        <w:t>%</w:t>
      </w:r>
      <w:r w:rsidR="001F35B7" w:rsidRPr="00E46A34">
        <w:rPr>
          <w:rFonts w:ascii="Times New Roman" w:eastAsiaTheme="majorEastAsia" w:hAnsi="Times New Roman" w:cs="Times New Roman"/>
          <w:color w:val="000000"/>
          <w:kern w:val="0"/>
          <w:szCs w:val="21"/>
        </w:rPr>
        <w:t>。数据来源：</w:t>
      </w:r>
      <w:r w:rsidR="001F35B7" w:rsidRPr="00E46A34">
        <w:rPr>
          <w:rFonts w:ascii="Times New Roman" w:eastAsiaTheme="majorEastAsia" w:hAnsi="Times New Roman" w:cs="Times New Roman"/>
          <w:szCs w:val="21"/>
        </w:rPr>
        <w:t>2016</w:t>
      </w:r>
      <w:r w:rsidR="00A40F75" w:rsidRPr="00A40F75">
        <w:rPr>
          <w:rFonts w:ascii="Times New Roman" w:eastAsiaTheme="majorEastAsia" w:hAnsi="Times New Roman" w:cs="Times New Roman"/>
          <w:szCs w:val="21"/>
        </w:rPr>
        <w:t>～</w:t>
      </w:r>
      <w:r w:rsidR="001F35B7" w:rsidRPr="00E46A34">
        <w:rPr>
          <w:rFonts w:ascii="Times New Roman" w:eastAsiaTheme="majorEastAsia" w:hAnsi="Times New Roman" w:cs="Times New Roman"/>
          <w:szCs w:val="21"/>
        </w:rPr>
        <w:t>2017</w:t>
      </w:r>
      <w:r w:rsidR="001F35B7" w:rsidRPr="00E46A34">
        <w:rPr>
          <w:rFonts w:ascii="Times New Roman" w:eastAsiaTheme="majorEastAsia" w:hAnsi="Times New Roman" w:cs="Times New Roman"/>
          <w:szCs w:val="21"/>
        </w:rPr>
        <w:t>年参加的区域试验结和生产试验数据结果。</w:t>
      </w:r>
    </w:p>
    <w:p w14:paraId="6915F64F" w14:textId="77777777" w:rsidR="00A40F75" w:rsidRPr="0090402E" w:rsidRDefault="00A40F75" w:rsidP="00A40F75">
      <w:pPr>
        <w:pStyle w:val="3"/>
        <w:rPr>
          <w:rFonts w:ascii="Times New Roman" w:hAnsi="Times New Roman" w:cs="Times New Roman"/>
          <w:b w:val="0"/>
          <w:bCs w:val="0"/>
        </w:rPr>
      </w:pPr>
      <w:r w:rsidRPr="0090402E">
        <w:rPr>
          <w:rFonts w:ascii="Times New Roman" w:hAnsi="Times New Roman" w:cs="Times New Roman" w:hint="eastAsia"/>
          <w:b w:val="0"/>
          <w:bCs w:val="0"/>
        </w:rPr>
        <w:t xml:space="preserve">7. </w:t>
      </w:r>
      <w:r w:rsidR="001F35B7" w:rsidRPr="0090402E">
        <w:rPr>
          <w:rFonts w:ascii="Times New Roman" w:hAnsi="Times New Roman" w:cs="Times New Roman"/>
          <w:b w:val="0"/>
          <w:bCs w:val="0"/>
        </w:rPr>
        <w:t>栽培技术要点</w:t>
      </w:r>
    </w:p>
    <w:p w14:paraId="3B2A8210" w14:textId="77777777" w:rsidR="00540F45" w:rsidRDefault="001F35B7" w:rsidP="00A40F75">
      <w:pPr>
        <w:spacing w:line="360" w:lineRule="auto"/>
        <w:ind w:firstLineChars="200" w:firstLine="420"/>
        <w:rPr>
          <w:rFonts w:ascii="Times New Roman" w:eastAsiaTheme="majorEastAsia" w:hAnsi="Times New Roman" w:cs="Times New Roman"/>
          <w:szCs w:val="21"/>
        </w:rPr>
      </w:pPr>
      <w:r w:rsidRPr="00A40F75">
        <w:rPr>
          <w:rFonts w:ascii="Times New Roman" w:eastAsiaTheme="majorEastAsia" w:hAnsi="Times New Roman" w:cs="Times New Roman"/>
          <w:szCs w:val="21"/>
        </w:rPr>
        <w:t>土壤准备：清理秸秆、灭茬、翻耙、起垄（</w:t>
      </w:r>
      <w:r w:rsidRPr="00A40F75">
        <w:rPr>
          <w:rFonts w:ascii="Times New Roman" w:eastAsiaTheme="majorEastAsia" w:hAnsi="Times New Roman" w:cs="Times New Roman"/>
          <w:szCs w:val="21"/>
        </w:rPr>
        <w:t>60</w:t>
      </w:r>
      <w:r w:rsidRPr="00A40F75">
        <w:rPr>
          <w:rFonts w:ascii="Times New Roman" w:eastAsiaTheme="majorEastAsia" w:hAnsi="Times New Roman" w:cs="Times New Roman"/>
          <w:szCs w:val="21"/>
        </w:rPr>
        <w:t>～</w:t>
      </w:r>
      <w:r w:rsidRPr="00A40F75">
        <w:rPr>
          <w:rFonts w:ascii="Times New Roman" w:eastAsiaTheme="majorEastAsia" w:hAnsi="Times New Roman" w:cs="Times New Roman"/>
          <w:szCs w:val="21"/>
        </w:rPr>
        <w:t xml:space="preserve">65 cm </w:t>
      </w:r>
      <w:r w:rsidRPr="00A40F75">
        <w:rPr>
          <w:rFonts w:ascii="Times New Roman" w:eastAsiaTheme="majorEastAsia" w:hAnsi="Times New Roman" w:cs="Times New Roman"/>
          <w:szCs w:val="21"/>
        </w:rPr>
        <w:t>垄作）；也可以采用秸秆还田深翻或秸秆归</w:t>
      </w:r>
      <w:proofErr w:type="gramStart"/>
      <w:r w:rsidRPr="00A40F75">
        <w:rPr>
          <w:rFonts w:ascii="Times New Roman" w:eastAsiaTheme="majorEastAsia" w:hAnsi="Times New Roman" w:cs="Times New Roman"/>
          <w:szCs w:val="21"/>
        </w:rPr>
        <w:t>行技术</w:t>
      </w:r>
      <w:proofErr w:type="gramEnd"/>
      <w:r w:rsidRPr="00A40F75">
        <w:rPr>
          <w:rFonts w:ascii="Times New Roman" w:eastAsiaTheme="majorEastAsia" w:hAnsi="Times New Roman" w:cs="Times New Roman"/>
          <w:szCs w:val="21"/>
        </w:rPr>
        <w:t>达到待播状态。</w:t>
      </w:r>
    </w:p>
    <w:p w14:paraId="3B47EDD0" w14:textId="68CC7E4B" w:rsidR="00A40F75" w:rsidRDefault="001F35B7" w:rsidP="00A40F75">
      <w:pPr>
        <w:spacing w:line="360" w:lineRule="auto"/>
        <w:ind w:firstLineChars="200" w:firstLine="420"/>
        <w:rPr>
          <w:rFonts w:ascii="Times New Roman" w:eastAsiaTheme="majorEastAsia" w:hAnsi="Times New Roman" w:cs="Times New Roman"/>
          <w:szCs w:val="21"/>
        </w:rPr>
      </w:pPr>
      <w:r w:rsidRPr="00A40F75">
        <w:rPr>
          <w:rFonts w:ascii="Times New Roman" w:eastAsiaTheme="majorEastAsia" w:hAnsi="Times New Roman" w:cs="Times New Roman"/>
          <w:szCs w:val="21"/>
        </w:rPr>
        <w:t>种子准备：玉米品种长单</w:t>
      </w:r>
      <w:r w:rsidRPr="00A40F75">
        <w:rPr>
          <w:rFonts w:ascii="Times New Roman" w:eastAsiaTheme="majorEastAsia" w:hAnsi="Times New Roman" w:cs="Times New Roman"/>
          <w:szCs w:val="21"/>
        </w:rPr>
        <w:t xml:space="preserve"> 611</w:t>
      </w:r>
      <w:proofErr w:type="gramStart"/>
      <w:r w:rsidRPr="00A40F75">
        <w:rPr>
          <w:rFonts w:ascii="Times New Roman" w:eastAsiaTheme="majorEastAsia" w:hAnsi="Times New Roman" w:cs="Times New Roman"/>
          <w:szCs w:val="21"/>
        </w:rPr>
        <w:t>感丝黑穗病</w:t>
      </w:r>
      <w:proofErr w:type="gramEnd"/>
      <w:r w:rsidRPr="00A40F75">
        <w:rPr>
          <w:rFonts w:ascii="Times New Roman" w:eastAsiaTheme="majorEastAsia" w:hAnsi="Times New Roman" w:cs="Times New Roman"/>
          <w:szCs w:val="21"/>
        </w:rPr>
        <w:t>，播种前一定要进行种衣剂处理，以防治玉米丝黑穗病和地下害虫，拌种阴干后播种。</w:t>
      </w:r>
    </w:p>
    <w:p w14:paraId="06EC0CEA" w14:textId="77777777" w:rsidR="00540F45" w:rsidRDefault="001F35B7" w:rsidP="00A40F75">
      <w:pPr>
        <w:spacing w:line="360" w:lineRule="auto"/>
        <w:ind w:firstLineChars="200" w:firstLine="420"/>
        <w:rPr>
          <w:rFonts w:ascii="Times New Roman" w:eastAsiaTheme="majorEastAsia" w:hAnsi="Times New Roman" w:cs="Times New Roman"/>
          <w:szCs w:val="21"/>
        </w:rPr>
      </w:pPr>
      <w:r w:rsidRPr="00A40F75">
        <w:rPr>
          <w:rFonts w:ascii="Times New Roman" w:eastAsiaTheme="majorEastAsia" w:hAnsi="Times New Roman" w:cs="Times New Roman"/>
          <w:szCs w:val="21"/>
        </w:rPr>
        <w:t>施肥：结合起垄每公顷施入</w:t>
      </w:r>
      <w:r w:rsidRPr="00A40F75">
        <w:rPr>
          <w:rFonts w:ascii="Times New Roman" w:eastAsiaTheme="majorEastAsia" w:hAnsi="Times New Roman" w:cs="Times New Roman"/>
          <w:szCs w:val="21"/>
        </w:rPr>
        <w:t xml:space="preserve"> 15</w:t>
      </w:r>
      <w:r w:rsidR="000B6DEA">
        <w:rPr>
          <w:rFonts w:ascii="宋体" w:eastAsia="宋体" w:hAnsi="宋体" w:cs="宋体" w:hint="eastAsia"/>
          <w:szCs w:val="21"/>
        </w:rPr>
        <w:t>:</w:t>
      </w:r>
      <w:r w:rsidRPr="00A40F75">
        <w:rPr>
          <w:rFonts w:ascii="Times New Roman" w:eastAsiaTheme="majorEastAsia" w:hAnsi="Times New Roman" w:cs="Times New Roman"/>
          <w:szCs w:val="21"/>
        </w:rPr>
        <w:t>15</w:t>
      </w:r>
      <w:r w:rsidR="000B6DEA">
        <w:rPr>
          <w:rFonts w:ascii="宋体" w:eastAsia="宋体" w:hAnsi="宋体" w:cs="宋体" w:hint="eastAsia"/>
          <w:szCs w:val="21"/>
        </w:rPr>
        <w:t>:</w:t>
      </w:r>
      <w:r w:rsidRPr="00A40F75">
        <w:rPr>
          <w:rFonts w:ascii="Times New Roman" w:eastAsiaTheme="majorEastAsia" w:hAnsi="Times New Roman" w:cs="Times New Roman"/>
          <w:szCs w:val="21"/>
        </w:rPr>
        <w:t xml:space="preserve">15 </w:t>
      </w:r>
      <w:r w:rsidRPr="00A40F75">
        <w:rPr>
          <w:rFonts w:ascii="Times New Roman" w:eastAsiaTheme="majorEastAsia" w:hAnsi="Times New Roman" w:cs="Times New Roman"/>
          <w:szCs w:val="21"/>
        </w:rPr>
        <w:t>玉米复合肥</w:t>
      </w:r>
      <w:r w:rsidRPr="00A40F75">
        <w:rPr>
          <w:rFonts w:ascii="Times New Roman" w:eastAsiaTheme="majorEastAsia" w:hAnsi="Times New Roman" w:cs="Times New Roman"/>
          <w:szCs w:val="21"/>
        </w:rPr>
        <w:t>500</w:t>
      </w:r>
      <w:r w:rsidRPr="00A40F75">
        <w:rPr>
          <w:rFonts w:ascii="Times New Roman" w:eastAsiaTheme="majorEastAsia" w:hAnsi="Times New Roman" w:cs="Times New Roman"/>
          <w:szCs w:val="21"/>
        </w:rPr>
        <w:t>～</w:t>
      </w:r>
      <w:r w:rsidRPr="00A40F75">
        <w:rPr>
          <w:rFonts w:ascii="Times New Roman" w:eastAsiaTheme="majorEastAsia" w:hAnsi="Times New Roman" w:cs="Times New Roman"/>
          <w:szCs w:val="21"/>
        </w:rPr>
        <w:t>600 kg</w:t>
      </w:r>
      <w:r w:rsidRPr="00A40F75">
        <w:rPr>
          <w:rFonts w:ascii="Times New Roman" w:eastAsiaTheme="majorEastAsia" w:hAnsi="Times New Roman" w:cs="Times New Roman"/>
          <w:szCs w:val="21"/>
        </w:rPr>
        <w:t>，大喇叭口期追施尿素</w:t>
      </w:r>
      <w:r w:rsidRPr="00A40F75">
        <w:rPr>
          <w:rFonts w:ascii="Times New Roman" w:eastAsiaTheme="majorEastAsia" w:hAnsi="Times New Roman" w:cs="Times New Roman"/>
          <w:szCs w:val="21"/>
        </w:rPr>
        <w:t xml:space="preserve"> 300</w:t>
      </w:r>
      <w:r w:rsidRPr="00A40F75">
        <w:rPr>
          <w:rFonts w:ascii="Times New Roman" w:eastAsiaTheme="majorEastAsia" w:hAnsi="Times New Roman" w:cs="Times New Roman"/>
          <w:szCs w:val="21"/>
        </w:rPr>
        <w:t>～</w:t>
      </w:r>
      <w:r w:rsidRPr="00A40F75">
        <w:rPr>
          <w:rFonts w:ascii="Times New Roman" w:eastAsiaTheme="majorEastAsia" w:hAnsi="Times New Roman" w:cs="Times New Roman"/>
          <w:szCs w:val="21"/>
        </w:rPr>
        <w:t>350 kg</w:t>
      </w:r>
      <w:r w:rsidRPr="00A40F75">
        <w:rPr>
          <w:rFonts w:ascii="Times New Roman" w:eastAsiaTheme="majorEastAsia" w:hAnsi="Times New Roman" w:cs="Times New Roman"/>
          <w:szCs w:val="21"/>
        </w:rPr>
        <w:t>。</w:t>
      </w:r>
    </w:p>
    <w:p w14:paraId="6C2680CF" w14:textId="28B8232F" w:rsidR="00A40F75" w:rsidRDefault="001F35B7" w:rsidP="00A40F75">
      <w:pPr>
        <w:spacing w:line="360" w:lineRule="auto"/>
        <w:ind w:firstLineChars="200" w:firstLine="420"/>
        <w:rPr>
          <w:rFonts w:ascii="Times New Roman" w:eastAsiaTheme="majorEastAsia" w:hAnsi="Times New Roman" w:cs="Times New Roman"/>
          <w:szCs w:val="21"/>
        </w:rPr>
      </w:pPr>
      <w:r w:rsidRPr="00A40F75">
        <w:rPr>
          <w:rFonts w:ascii="Times New Roman" w:eastAsiaTheme="majorEastAsia" w:hAnsi="Times New Roman" w:cs="Times New Roman"/>
          <w:szCs w:val="21"/>
        </w:rPr>
        <w:t>播种：播种日期</w:t>
      </w:r>
      <w:r w:rsidRPr="00A40F75">
        <w:rPr>
          <w:rFonts w:ascii="Times New Roman" w:eastAsiaTheme="majorEastAsia" w:hAnsi="Times New Roman" w:cs="Times New Roman"/>
          <w:szCs w:val="21"/>
        </w:rPr>
        <w:t xml:space="preserve"> 4 </w:t>
      </w:r>
      <w:r w:rsidRPr="00A40F75">
        <w:rPr>
          <w:rFonts w:ascii="Times New Roman" w:eastAsiaTheme="majorEastAsia" w:hAnsi="Times New Roman" w:cs="Times New Roman"/>
          <w:szCs w:val="21"/>
        </w:rPr>
        <w:t>月下旬至</w:t>
      </w:r>
      <w:r w:rsidRPr="00A40F75">
        <w:rPr>
          <w:rFonts w:ascii="Times New Roman" w:eastAsiaTheme="majorEastAsia" w:hAnsi="Times New Roman" w:cs="Times New Roman"/>
          <w:szCs w:val="21"/>
        </w:rPr>
        <w:t xml:space="preserve"> 5 </w:t>
      </w:r>
      <w:r w:rsidRPr="00A40F75">
        <w:rPr>
          <w:rFonts w:ascii="Times New Roman" w:eastAsiaTheme="majorEastAsia" w:hAnsi="Times New Roman" w:cs="Times New Roman"/>
          <w:szCs w:val="21"/>
        </w:rPr>
        <w:t>月上旬，人工或机播均可，达到下籽均匀，无漏播。</w:t>
      </w:r>
    </w:p>
    <w:p w14:paraId="55B1A782" w14:textId="2CA0CCEF" w:rsidR="00A40F75" w:rsidRDefault="00CB0C9E" w:rsidP="00A40F75">
      <w:pPr>
        <w:spacing w:line="360" w:lineRule="auto"/>
        <w:ind w:firstLineChars="200" w:firstLine="420"/>
        <w:rPr>
          <w:rFonts w:ascii="Times New Roman" w:eastAsiaTheme="majorEastAsia" w:hAnsi="Times New Roman" w:cs="Times New Roman"/>
          <w:szCs w:val="21"/>
        </w:rPr>
      </w:pPr>
      <w:r w:rsidRPr="00A40F75">
        <w:rPr>
          <w:rFonts w:ascii="Times New Roman" w:eastAsiaTheme="majorEastAsia" w:hAnsi="Times New Roman" w:cs="Times New Roman"/>
          <w:szCs w:val="21"/>
        </w:rPr>
        <w:t>种植密度：</w:t>
      </w:r>
      <w:r w:rsidR="00E068F4">
        <w:rPr>
          <w:rFonts w:ascii="Times New Roman" w:eastAsiaTheme="majorEastAsia" w:hAnsi="Times New Roman" w:cs="Times New Roman" w:hint="eastAsia"/>
          <w:szCs w:val="21"/>
        </w:rPr>
        <w:t>每</w:t>
      </w:r>
      <w:proofErr w:type="gramStart"/>
      <w:r w:rsidRPr="00A40F75">
        <w:rPr>
          <w:rFonts w:ascii="Times New Roman" w:eastAsiaTheme="majorEastAsia" w:hAnsi="Times New Roman" w:cs="Times New Roman"/>
          <w:szCs w:val="21"/>
        </w:rPr>
        <w:t>公倾</w:t>
      </w:r>
      <w:proofErr w:type="gramEnd"/>
      <w:r w:rsidRPr="00A40F75">
        <w:rPr>
          <w:rFonts w:ascii="Times New Roman" w:eastAsiaTheme="majorEastAsia" w:hAnsi="Times New Roman" w:cs="Times New Roman"/>
          <w:szCs w:val="21"/>
        </w:rPr>
        <w:t>保苗</w:t>
      </w:r>
      <w:r w:rsidRPr="00A40F75">
        <w:rPr>
          <w:rFonts w:ascii="Times New Roman" w:eastAsiaTheme="majorEastAsia" w:hAnsi="Times New Roman" w:cs="Times New Roman"/>
          <w:szCs w:val="21"/>
        </w:rPr>
        <w:t>6</w:t>
      </w:r>
      <w:r w:rsidRPr="00A40F75">
        <w:rPr>
          <w:rFonts w:ascii="Times New Roman" w:eastAsiaTheme="majorEastAsia" w:hAnsi="Times New Roman" w:cs="Times New Roman"/>
          <w:szCs w:val="21"/>
        </w:rPr>
        <w:t>万株，要求苗齐、苗</w:t>
      </w:r>
      <w:r w:rsidR="00E068F4">
        <w:rPr>
          <w:rFonts w:ascii="Times New Roman" w:eastAsiaTheme="majorEastAsia" w:hAnsi="Times New Roman" w:cs="Times New Roman" w:hint="eastAsia"/>
          <w:szCs w:val="21"/>
        </w:rPr>
        <w:t>匀</w:t>
      </w:r>
      <w:r w:rsidRPr="00A40F75">
        <w:rPr>
          <w:rFonts w:ascii="Times New Roman" w:eastAsiaTheme="majorEastAsia" w:hAnsi="Times New Roman" w:cs="Times New Roman"/>
          <w:szCs w:val="21"/>
        </w:rPr>
        <w:t>、苗壮，缺苗处</w:t>
      </w:r>
      <w:r w:rsidR="00E068F4">
        <w:rPr>
          <w:rFonts w:ascii="Times New Roman" w:eastAsiaTheme="majorEastAsia" w:hAnsi="Times New Roman" w:cs="Times New Roman" w:hint="eastAsia"/>
          <w:szCs w:val="21"/>
        </w:rPr>
        <w:t>应</w:t>
      </w:r>
      <w:r w:rsidRPr="00A40F75">
        <w:rPr>
          <w:rFonts w:ascii="Times New Roman" w:eastAsiaTheme="majorEastAsia" w:hAnsi="Times New Roman" w:cs="Times New Roman"/>
          <w:szCs w:val="21"/>
        </w:rPr>
        <w:t>补种。</w:t>
      </w:r>
    </w:p>
    <w:p w14:paraId="5F40B16E" w14:textId="20AE1E49" w:rsidR="001F35B7" w:rsidRPr="00A40F75" w:rsidRDefault="003D0ED9" w:rsidP="00A40F75">
      <w:pPr>
        <w:spacing w:line="360" w:lineRule="auto"/>
        <w:ind w:firstLineChars="200" w:firstLine="420"/>
        <w:rPr>
          <w:rFonts w:ascii="Times New Roman" w:eastAsiaTheme="majorEastAsia" w:hAnsi="Times New Roman" w:cs="Times New Roman"/>
          <w:szCs w:val="21"/>
        </w:rPr>
      </w:pPr>
      <w:r>
        <w:rPr>
          <w:rFonts w:ascii="Times New Roman" w:eastAsiaTheme="majorEastAsia" w:hAnsi="Times New Roman" w:cs="Times New Roman"/>
          <w:szCs w:val="21"/>
        </w:rPr>
        <w:t>田间管理：玉米</w:t>
      </w:r>
      <w:r w:rsidR="00CB0C9E" w:rsidRPr="00A40F75">
        <w:rPr>
          <w:rFonts w:ascii="Times New Roman" w:eastAsiaTheme="majorEastAsia" w:hAnsi="Times New Roman" w:cs="Times New Roman"/>
          <w:szCs w:val="21"/>
        </w:rPr>
        <w:t>播</w:t>
      </w:r>
      <w:r>
        <w:rPr>
          <w:rFonts w:ascii="Times New Roman" w:eastAsiaTheme="majorEastAsia" w:hAnsi="Times New Roman" w:cs="Times New Roman"/>
          <w:szCs w:val="21"/>
        </w:rPr>
        <w:t>种</w:t>
      </w:r>
      <w:r w:rsidR="00CB0C9E" w:rsidRPr="00A40F75">
        <w:rPr>
          <w:rFonts w:ascii="Times New Roman" w:eastAsiaTheme="majorEastAsia" w:hAnsi="Times New Roman" w:cs="Times New Roman"/>
          <w:szCs w:val="21"/>
        </w:rPr>
        <w:t>后</w:t>
      </w:r>
      <w:r>
        <w:rPr>
          <w:rFonts w:ascii="Times New Roman" w:eastAsiaTheme="majorEastAsia" w:hAnsi="Times New Roman" w:cs="Times New Roman"/>
          <w:szCs w:val="21"/>
        </w:rPr>
        <w:t>出</w:t>
      </w:r>
      <w:r w:rsidR="00CB0C9E" w:rsidRPr="00A40F75">
        <w:rPr>
          <w:rFonts w:ascii="Times New Roman" w:eastAsiaTheme="majorEastAsia" w:hAnsi="Times New Roman" w:cs="Times New Roman"/>
          <w:szCs w:val="21"/>
        </w:rPr>
        <w:t>苗前</w:t>
      </w:r>
      <w:r>
        <w:rPr>
          <w:rFonts w:ascii="Times New Roman" w:eastAsiaTheme="majorEastAsia" w:hAnsi="Times New Roman" w:cs="Times New Roman"/>
          <w:szCs w:val="21"/>
        </w:rPr>
        <w:t>使</w:t>
      </w:r>
      <w:r w:rsidR="00CB0C9E" w:rsidRPr="00A40F75">
        <w:rPr>
          <w:rFonts w:ascii="Times New Roman" w:eastAsiaTheme="majorEastAsia" w:hAnsi="Times New Roman" w:cs="Times New Roman"/>
          <w:szCs w:val="21"/>
        </w:rPr>
        <w:t>用阿、</w:t>
      </w:r>
      <w:proofErr w:type="gramStart"/>
      <w:r w:rsidR="00CB0C9E" w:rsidRPr="00A40F75">
        <w:rPr>
          <w:rFonts w:ascii="Times New Roman" w:eastAsiaTheme="majorEastAsia" w:hAnsi="Times New Roman" w:cs="Times New Roman"/>
          <w:szCs w:val="21"/>
        </w:rPr>
        <w:t>乙混剂</w:t>
      </w:r>
      <w:proofErr w:type="gramEnd"/>
      <w:r w:rsidR="00CB0C9E" w:rsidRPr="00A40F75">
        <w:rPr>
          <w:rFonts w:ascii="Times New Roman" w:eastAsiaTheme="majorEastAsia" w:hAnsi="Times New Roman" w:cs="Times New Roman"/>
          <w:szCs w:val="21"/>
        </w:rPr>
        <w:t>进行封闭除草，如除草效果不好，可在玉米</w:t>
      </w:r>
      <w:r w:rsidR="00CB0C9E" w:rsidRPr="00A40F75">
        <w:rPr>
          <w:rFonts w:ascii="Times New Roman" w:eastAsiaTheme="majorEastAsia" w:hAnsi="Times New Roman" w:cs="Times New Roman"/>
          <w:szCs w:val="21"/>
        </w:rPr>
        <w:t>3</w:t>
      </w:r>
      <w:r w:rsidR="00CB0C9E" w:rsidRPr="00A40F75">
        <w:rPr>
          <w:rFonts w:ascii="Times New Roman" w:eastAsiaTheme="majorEastAsia" w:hAnsi="Times New Roman" w:cs="Times New Roman"/>
          <w:szCs w:val="21"/>
        </w:rPr>
        <w:t>～</w:t>
      </w:r>
      <w:r w:rsidR="00CB0C9E" w:rsidRPr="00A40F75">
        <w:rPr>
          <w:rFonts w:ascii="Times New Roman" w:eastAsiaTheme="majorEastAsia" w:hAnsi="Times New Roman" w:cs="Times New Roman"/>
          <w:szCs w:val="21"/>
        </w:rPr>
        <w:t>8</w:t>
      </w:r>
      <w:r w:rsidR="00CB0C9E" w:rsidRPr="00A40F75">
        <w:rPr>
          <w:rFonts w:ascii="Times New Roman" w:eastAsiaTheme="majorEastAsia" w:hAnsi="Times New Roman" w:cs="Times New Roman"/>
          <w:szCs w:val="21"/>
        </w:rPr>
        <w:t>叶期用烟</w:t>
      </w:r>
      <w:proofErr w:type="gramStart"/>
      <w:r w:rsidR="00CB0C9E" w:rsidRPr="00A40F75">
        <w:rPr>
          <w:rFonts w:ascii="Times New Roman" w:eastAsiaTheme="majorEastAsia" w:hAnsi="Times New Roman" w:cs="Times New Roman"/>
          <w:szCs w:val="21"/>
        </w:rPr>
        <w:t>嘧</w:t>
      </w:r>
      <w:proofErr w:type="gramEnd"/>
      <w:r w:rsidR="00CB0C9E" w:rsidRPr="00A40F75">
        <w:rPr>
          <w:rFonts w:ascii="Times New Roman" w:eastAsiaTheme="majorEastAsia" w:hAnsi="Times New Roman" w:cs="Times New Roman"/>
          <w:szCs w:val="21"/>
        </w:rPr>
        <w:t>·</w:t>
      </w:r>
      <w:proofErr w:type="gramStart"/>
      <w:r w:rsidR="00CB0C9E" w:rsidRPr="00A40F75">
        <w:rPr>
          <w:rFonts w:ascii="Times New Roman" w:eastAsiaTheme="majorEastAsia" w:hAnsi="Times New Roman" w:cs="Times New Roman"/>
          <w:szCs w:val="21"/>
        </w:rPr>
        <w:t>莠混剂</w:t>
      </w:r>
      <w:proofErr w:type="gramEnd"/>
      <w:r w:rsidR="00CB0C9E" w:rsidRPr="00A40F75">
        <w:rPr>
          <w:rFonts w:ascii="Times New Roman" w:eastAsiaTheme="majorEastAsia" w:hAnsi="Times New Roman" w:cs="Times New Roman"/>
          <w:szCs w:val="21"/>
        </w:rPr>
        <w:t>或烟</w:t>
      </w:r>
      <w:proofErr w:type="gramStart"/>
      <w:r w:rsidR="00CB0C9E" w:rsidRPr="00A40F75">
        <w:rPr>
          <w:rFonts w:ascii="Times New Roman" w:eastAsiaTheme="majorEastAsia" w:hAnsi="Times New Roman" w:cs="Times New Roman"/>
          <w:szCs w:val="21"/>
        </w:rPr>
        <w:t>嘧</w:t>
      </w:r>
      <w:proofErr w:type="gramEnd"/>
      <w:r w:rsidR="00CB0C9E" w:rsidRPr="00A40F75">
        <w:rPr>
          <w:rFonts w:ascii="Times New Roman" w:eastAsiaTheme="majorEastAsia" w:hAnsi="Times New Roman" w:cs="Times New Roman"/>
          <w:szCs w:val="21"/>
        </w:rPr>
        <w:t>·</w:t>
      </w:r>
      <w:r w:rsidR="00CB0C9E" w:rsidRPr="00A40F75">
        <w:rPr>
          <w:rFonts w:ascii="Times New Roman" w:eastAsiaTheme="majorEastAsia" w:hAnsi="Times New Roman" w:cs="Times New Roman"/>
          <w:szCs w:val="21"/>
        </w:rPr>
        <w:t>硝</w:t>
      </w:r>
      <w:r w:rsidR="00CB0C9E" w:rsidRPr="00A40F75">
        <w:rPr>
          <w:rFonts w:ascii="Times New Roman" w:eastAsiaTheme="majorEastAsia" w:hAnsi="Times New Roman" w:cs="Times New Roman"/>
          <w:szCs w:val="21"/>
        </w:rPr>
        <w:t>·</w:t>
      </w:r>
      <w:proofErr w:type="gramStart"/>
      <w:r w:rsidR="00CB0C9E" w:rsidRPr="00A40F75">
        <w:rPr>
          <w:rFonts w:ascii="Times New Roman" w:eastAsiaTheme="majorEastAsia" w:hAnsi="Times New Roman" w:cs="Times New Roman"/>
          <w:szCs w:val="21"/>
        </w:rPr>
        <w:t>莠混剂</w:t>
      </w:r>
      <w:proofErr w:type="gramEnd"/>
      <w:r w:rsidR="00CB0C9E" w:rsidRPr="00A40F75">
        <w:rPr>
          <w:rFonts w:ascii="Times New Roman" w:eastAsiaTheme="majorEastAsia" w:hAnsi="Times New Roman" w:cs="Times New Roman"/>
          <w:szCs w:val="21"/>
        </w:rPr>
        <w:t>进行玉米苗后处理，结合适应区的铲蹚习惯和田间除草情况进行适宜中耕，如生长期遇到干旱，有条件的地区可采用喷灌或滴灌进行人工</w:t>
      </w:r>
      <w:r w:rsidR="00CB0C9E" w:rsidRPr="00A40F75">
        <w:rPr>
          <w:rFonts w:ascii="Times New Roman" w:eastAsiaTheme="majorEastAsia" w:hAnsi="Times New Roman" w:cs="Times New Roman"/>
          <w:szCs w:val="21"/>
        </w:rPr>
        <w:lastRenderedPageBreak/>
        <w:t>抗旱，并注意防治玉米黏虫、蚜虫、玉米螟。</w:t>
      </w:r>
    </w:p>
    <w:p w14:paraId="6585F58F" w14:textId="725F5826" w:rsidR="006E4620" w:rsidRPr="0090402E" w:rsidRDefault="006E4620" w:rsidP="006E4620">
      <w:pPr>
        <w:pStyle w:val="3"/>
        <w:rPr>
          <w:rFonts w:ascii="Times New Roman" w:hAnsi="Times New Roman" w:cs="Times New Roman"/>
          <w:b w:val="0"/>
          <w:bCs w:val="0"/>
        </w:rPr>
      </w:pPr>
      <w:r w:rsidRPr="0090402E">
        <w:rPr>
          <w:rFonts w:ascii="Times New Roman" w:hAnsi="Times New Roman" w:cs="Times New Roman" w:hint="eastAsia"/>
          <w:b w:val="0"/>
          <w:bCs w:val="0"/>
        </w:rPr>
        <w:t xml:space="preserve">8. </w:t>
      </w:r>
      <w:r w:rsidR="00CB0C9E" w:rsidRPr="0090402E">
        <w:rPr>
          <w:rFonts w:ascii="Times New Roman" w:hAnsi="Times New Roman" w:cs="Times New Roman"/>
          <w:b w:val="0"/>
          <w:bCs w:val="0"/>
        </w:rPr>
        <w:t>适应区域</w:t>
      </w:r>
    </w:p>
    <w:p w14:paraId="4C066719" w14:textId="6505163D" w:rsidR="00CB0C9E" w:rsidRPr="006E4620" w:rsidRDefault="00053ED6" w:rsidP="006E4620">
      <w:pPr>
        <w:spacing w:line="360" w:lineRule="auto"/>
        <w:ind w:firstLineChars="200" w:firstLine="420"/>
        <w:rPr>
          <w:rFonts w:ascii="Times New Roman" w:eastAsiaTheme="majorEastAsia" w:hAnsi="Times New Roman" w:cs="Times New Roman"/>
          <w:szCs w:val="21"/>
        </w:rPr>
      </w:pPr>
      <w:r>
        <w:rPr>
          <w:rFonts w:ascii="Times New Roman" w:eastAsiaTheme="majorEastAsia" w:hAnsi="Times New Roman" w:cs="Times New Roman"/>
          <w:szCs w:val="21"/>
        </w:rPr>
        <w:t>适宜</w:t>
      </w:r>
      <w:r w:rsidR="00F07FD2">
        <w:rPr>
          <w:rFonts w:ascii="Times New Roman" w:eastAsiaTheme="majorEastAsia" w:hAnsi="Times New Roman" w:cs="Times New Roman"/>
          <w:szCs w:val="21"/>
        </w:rPr>
        <w:t>吉林省</w:t>
      </w:r>
      <w:r>
        <w:rPr>
          <w:rFonts w:ascii="Times New Roman" w:eastAsiaTheme="majorEastAsia" w:hAnsi="Times New Roman" w:cs="Times New Roman"/>
          <w:szCs w:val="21"/>
        </w:rPr>
        <w:t>延吉、舒兰、蛟河、白山</w:t>
      </w:r>
      <w:r w:rsidR="00F07FD2">
        <w:rPr>
          <w:rFonts w:ascii="Times New Roman" w:eastAsiaTheme="majorEastAsia" w:hAnsi="Times New Roman" w:cs="Times New Roman"/>
          <w:szCs w:val="21"/>
        </w:rPr>
        <w:t>、长春九台区域</w:t>
      </w:r>
      <w:r w:rsidR="00CB002A">
        <w:rPr>
          <w:rFonts w:ascii="Times New Roman" w:eastAsiaTheme="majorEastAsia" w:hAnsi="Times New Roman" w:cs="Times New Roman"/>
          <w:szCs w:val="21"/>
        </w:rPr>
        <w:t>（其塔木镇、</w:t>
      </w:r>
      <w:proofErr w:type="gramStart"/>
      <w:r w:rsidR="00CB002A">
        <w:rPr>
          <w:rFonts w:ascii="Times New Roman" w:eastAsiaTheme="majorEastAsia" w:hAnsi="Times New Roman" w:cs="Times New Roman"/>
          <w:szCs w:val="21"/>
        </w:rPr>
        <w:t>莽</w:t>
      </w:r>
      <w:proofErr w:type="gramEnd"/>
      <w:r w:rsidR="00CB002A">
        <w:rPr>
          <w:rFonts w:ascii="Times New Roman" w:eastAsiaTheme="majorEastAsia" w:hAnsi="Times New Roman" w:cs="Times New Roman"/>
          <w:szCs w:val="21"/>
        </w:rPr>
        <w:t>卡满族乡）</w:t>
      </w:r>
      <w:r>
        <w:rPr>
          <w:rFonts w:ascii="Times New Roman" w:eastAsiaTheme="majorEastAsia" w:hAnsi="Times New Roman" w:cs="Times New Roman"/>
          <w:szCs w:val="21"/>
        </w:rPr>
        <w:t>等玉米中早熟区域</w:t>
      </w:r>
      <w:r w:rsidR="00CB0C9E" w:rsidRPr="006E4620">
        <w:rPr>
          <w:rFonts w:ascii="Times New Roman" w:eastAsiaTheme="majorEastAsia" w:hAnsi="Times New Roman" w:cs="Times New Roman"/>
          <w:szCs w:val="21"/>
        </w:rPr>
        <w:t>种植。</w:t>
      </w:r>
      <w:r>
        <w:rPr>
          <w:rFonts w:ascii="Times New Roman" w:eastAsiaTheme="majorEastAsia" w:hAnsi="Times New Roman" w:cs="Times New Roman"/>
          <w:szCs w:val="21"/>
        </w:rPr>
        <w:t>数据来源：吉林省农业委员会公告</w:t>
      </w:r>
      <w:r>
        <w:rPr>
          <w:rFonts w:ascii="Times New Roman" w:eastAsiaTheme="majorEastAsia" w:hAnsi="Times New Roman" w:cs="Times New Roman" w:hint="eastAsia"/>
          <w:szCs w:val="21"/>
        </w:rPr>
        <w:t>[2018] 2</w:t>
      </w:r>
      <w:r>
        <w:rPr>
          <w:rFonts w:ascii="Times New Roman" w:eastAsiaTheme="majorEastAsia" w:hAnsi="Times New Roman" w:cs="Times New Roman" w:hint="eastAsia"/>
          <w:szCs w:val="21"/>
        </w:rPr>
        <w:t>号。</w:t>
      </w:r>
    </w:p>
    <w:p w14:paraId="7135D0E5" w14:textId="535E962B" w:rsidR="00846F63" w:rsidRPr="0090402E" w:rsidRDefault="006E4620" w:rsidP="006E4620">
      <w:pPr>
        <w:pStyle w:val="1"/>
        <w:rPr>
          <w:b w:val="0"/>
          <w:bCs w:val="0"/>
        </w:rPr>
      </w:pPr>
      <w:r w:rsidRPr="0090402E">
        <w:rPr>
          <w:rFonts w:hint="eastAsia"/>
          <w:b w:val="0"/>
          <w:bCs w:val="0"/>
        </w:rPr>
        <w:t>六、</w:t>
      </w:r>
      <w:r w:rsidR="00846F63" w:rsidRPr="0090402E">
        <w:rPr>
          <w:b w:val="0"/>
          <w:bCs w:val="0"/>
        </w:rPr>
        <w:t>重大分歧意见的处理依据和结果</w:t>
      </w:r>
    </w:p>
    <w:p w14:paraId="5581889C" w14:textId="29FD366C" w:rsidR="006A6159" w:rsidRPr="00DE1D0A" w:rsidRDefault="00DE1D0A" w:rsidP="00DE1D0A">
      <w:pPr>
        <w:spacing w:line="360" w:lineRule="auto"/>
        <w:ind w:firstLineChars="200" w:firstLine="420"/>
        <w:jc w:val="left"/>
        <w:rPr>
          <w:rFonts w:ascii="Times New Roman" w:eastAsiaTheme="majorEastAsia" w:hAnsi="Times New Roman" w:cs="Times New Roman"/>
          <w:szCs w:val="21"/>
        </w:rPr>
      </w:pPr>
      <w:r w:rsidRPr="006313F6">
        <w:rPr>
          <w:rFonts w:ascii="Times New Roman" w:eastAsiaTheme="majorEastAsia" w:hAnsi="Times New Roman" w:cs="Times New Roman"/>
          <w:szCs w:val="21"/>
        </w:rPr>
        <w:t>依照品种特性</w:t>
      </w:r>
      <w:r>
        <w:rPr>
          <w:rFonts w:ascii="Times New Roman" w:eastAsiaTheme="majorEastAsia" w:hAnsi="Times New Roman" w:cs="Times New Roman"/>
          <w:szCs w:val="21"/>
        </w:rPr>
        <w:t>特点</w:t>
      </w:r>
      <w:r w:rsidRPr="006313F6">
        <w:rPr>
          <w:rFonts w:ascii="Times New Roman" w:eastAsiaTheme="majorEastAsia" w:hAnsi="Times New Roman" w:cs="Times New Roman"/>
          <w:szCs w:val="21"/>
        </w:rPr>
        <w:t>，</w:t>
      </w:r>
      <w:r>
        <w:rPr>
          <w:rFonts w:ascii="Times New Roman" w:eastAsiaTheme="majorEastAsia" w:hAnsi="Times New Roman" w:cs="Times New Roman" w:hint="eastAsia"/>
          <w:szCs w:val="21"/>
        </w:rPr>
        <w:t>对</w:t>
      </w:r>
      <w:r w:rsidRPr="006313F6">
        <w:rPr>
          <w:rFonts w:ascii="Times New Roman" w:eastAsiaTheme="majorEastAsia" w:hAnsi="Times New Roman" w:cs="Times New Roman"/>
          <w:szCs w:val="21"/>
        </w:rPr>
        <w:t>水肥配置，栽培</w:t>
      </w:r>
      <w:r>
        <w:rPr>
          <w:rFonts w:ascii="Times New Roman" w:eastAsiaTheme="majorEastAsia" w:hAnsi="Times New Roman" w:cs="Times New Roman"/>
          <w:szCs w:val="21"/>
        </w:rPr>
        <w:t>技术，</w:t>
      </w:r>
      <w:r>
        <w:rPr>
          <w:rFonts w:ascii="Times New Roman" w:eastAsiaTheme="majorEastAsia" w:hAnsi="Times New Roman" w:cs="Times New Roman" w:hint="eastAsia"/>
          <w:szCs w:val="21"/>
        </w:rPr>
        <w:t>田间管理、</w:t>
      </w:r>
      <w:r>
        <w:rPr>
          <w:rFonts w:ascii="Times New Roman" w:eastAsiaTheme="majorEastAsia" w:hAnsi="Times New Roman" w:cs="Times New Roman"/>
          <w:szCs w:val="21"/>
        </w:rPr>
        <w:t>收获体系等技术参数进行</w:t>
      </w:r>
      <w:r w:rsidR="004123C4">
        <w:rPr>
          <w:rFonts w:ascii="Times New Roman" w:eastAsiaTheme="majorEastAsia" w:hAnsi="Times New Roman" w:cs="Times New Roman"/>
          <w:szCs w:val="21"/>
        </w:rPr>
        <w:t>单项技术攻关和细化</w:t>
      </w:r>
      <w:r w:rsidRPr="006313F6">
        <w:rPr>
          <w:rFonts w:ascii="Times New Roman" w:eastAsiaTheme="majorEastAsia" w:hAnsi="Times New Roman" w:cs="Times New Roman"/>
          <w:szCs w:val="21"/>
        </w:rPr>
        <w:t>，形成了最适合长单</w:t>
      </w:r>
      <w:r>
        <w:rPr>
          <w:rFonts w:ascii="Times New Roman" w:eastAsiaTheme="majorEastAsia" w:hAnsi="Times New Roman" w:cs="Times New Roman" w:hint="eastAsia"/>
          <w:szCs w:val="21"/>
        </w:rPr>
        <w:t xml:space="preserve"> </w:t>
      </w:r>
      <w:r w:rsidRPr="006313F6">
        <w:rPr>
          <w:rFonts w:ascii="Times New Roman" w:eastAsiaTheme="majorEastAsia" w:hAnsi="Times New Roman" w:cs="Times New Roman"/>
          <w:szCs w:val="21"/>
        </w:rPr>
        <w:t>611</w:t>
      </w:r>
      <w:r>
        <w:rPr>
          <w:rFonts w:ascii="Times New Roman" w:eastAsiaTheme="majorEastAsia" w:hAnsi="Times New Roman" w:cs="Times New Roman"/>
          <w:szCs w:val="21"/>
        </w:rPr>
        <w:t>品种特点的栽培体系</w:t>
      </w:r>
      <w:r w:rsidRPr="006313F6">
        <w:rPr>
          <w:rFonts w:ascii="Times New Roman" w:eastAsiaTheme="majorEastAsia" w:hAnsi="Times New Roman" w:cs="Times New Roman"/>
          <w:szCs w:val="21"/>
        </w:rPr>
        <w:t>。</w:t>
      </w:r>
      <w:r w:rsidR="00DC2382">
        <w:rPr>
          <w:rFonts w:ascii="Times New Roman" w:eastAsiaTheme="majorEastAsia" w:hAnsi="Times New Roman" w:cs="Times New Roman"/>
          <w:szCs w:val="21"/>
        </w:rPr>
        <w:t>根据预答辩委员会提出的有关问题认真调研修改，增添了制定标准的目的与背景的详细说明、补充了适宜长单</w:t>
      </w:r>
      <w:r w:rsidR="00DC2382">
        <w:rPr>
          <w:rFonts w:ascii="Times New Roman" w:eastAsiaTheme="majorEastAsia" w:hAnsi="Times New Roman" w:cs="Times New Roman" w:hint="eastAsia"/>
          <w:szCs w:val="21"/>
        </w:rPr>
        <w:t xml:space="preserve"> 611</w:t>
      </w:r>
      <w:r w:rsidR="00DC2382">
        <w:rPr>
          <w:rFonts w:ascii="Times New Roman" w:eastAsiaTheme="majorEastAsia" w:hAnsi="Times New Roman" w:cs="Times New Roman"/>
          <w:szCs w:val="21"/>
        </w:rPr>
        <w:t>的种植区域等，明确了配套栽培技术要点等。</w:t>
      </w:r>
    </w:p>
    <w:p w14:paraId="60BEE2CF" w14:textId="5E7059EE" w:rsidR="00846F63" w:rsidRPr="0090402E" w:rsidRDefault="006E4620" w:rsidP="006E4620">
      <w:pPr>
        <w:pStyle w:val="1"/>
        <w:rPr>
          <w:b w:val="0"/>
          <w:bCs w:val="0"/>
        </w:rPr>
      </w:pPr>
      <w:r w:rsidRPr="0090402E">
        <w:rPr>
          <w:rFonts w:hint="eastAsia"/>
          <w:b w:val="0"/>
          <w:bCs w:val="0"/>
        </w:rPr>
        <w:t>七、</w:t>
      </w:r>
      <w:r w:rsidR="00846F63" w:rsidRPr="0090402E">
        <w:rPr>
          <w:b w:val="0"/>
          <w:bCs w:val="0"/>
        </w:rPr>
        <w:t>采用国际标准或国外先进标准的，说明采标程度，以及国内外同类水平的对比情况</w:t>
      </w:r>
    </w:p>
    <w:p w14:paraId="45AF6AAB" w14:textId="09810C7A" w:rsidR="000E6007" w:rsidRDefault="00683EEB" w:rsidP="00683EEB">
      <w:pPr>
        <w:spacing w:line="360" w:lineRule="auto"/>
        <w:ind w:firstLineChars="200" w:firstLine="420"/>
        <w:rPr>
          <w:rFonts w:ascii="Times New Roman" w:eastAsiaTheme="majorEastAsia" w:hAnsi="Times New Roman" w:cs="Times New Roman"/>
          <w:szCs w:val="21"/>
        </w:rPr>
      </w:pPr>
      <w:r>
        <w:rPr>
          <w:rFonts w:ascii="Times New Roman" w:eastAsiaTheme="majorEastAsia" w:hAnsi="Times New Roman" w:cs="Times New Roman" w:hint="eastAsia"/>
          <w:szCs w:val="21"/>
        </w:rPr>
        <w:t>类标准水平的对比情况本标准在编制过程中查阅了国内外关于玉米</w:t>
      </w:r>
      <w:r w:rsidRPr="00683EEB">
        <w:rPr>
          <w:rFonts w:ascii="Times New Roman" w:eastAsiaTheme="majorEastAsia" w:hAnsi="Times New Roman" w:cs="Times New Roman" w:hint="eastAsia"/>
          <w:szCs w:val="21"/>
        </w:rPr>
        <w:t>品种相关标准，查询网址：中国标准在线服务网</w:t>
      </w:r>
      <w:r w:rsidRPr="00683EEB">
        <w:rPr>
          <w:rFonts w:ascii="Times New Roman" w:eastAsiaTheme="majorEastAsia" w:hAnsi="Times New Roman" w:cs="Times New Roman" w:hint="eastAsia"/>
          <w:szCs w:val="21"/>
        </w:rPr>
        <w:t xml:space="preserve"> </w:t>
      </w:r>
      <w:hyperlink r:id="rId8" w:history="1">
        <w:r w:rsidR="006E4620" w:rsidRPr="000C76B8">
          <w:rPr>
            <w:rStyle w:val="a6"/>
            <w:rFonts w:ascii="Times New Roman" w:eastAsiaTheme="majorEastAsia" w:hAnsi="Times New Roman" w:cs="Times New Roman" w:hint="eastAsia"/>
            <w:szCs w:val="21"/>
          </w:rPr>
          <w:t>www.spc.org.cn</w:t>
        </w:r>
      </w:hyperlink>
      <w:r w:rsidR="006E4620">
        <w:rPr>
          <w:rFonts w:ascii="Times New Roman" w:eastAsiaTheme="majorEastAsia" w:hAnsi="Times New Roman" w:cs="Times New Roman" w:hint="eastAsia"/>
          <w:szCs w:val="21"/>
        </w:rPr>
        <w:t>，</w:t>
      </w:r>
      <w:r w:rsidRPr="00683EEB">
        <w:rPr>
          <w:rFonts w:ascii="Times New Roman" w:eastAsiaTheme="majorEastAsia" w:hAnsi="Times New Roman" w:cs="Times New Roman" w:hint="eastAsia"/>
          <w:szCs w:val="21"/>
        </w:rPr>
        <w:t>地方标准信息服务</w:t>
      </w:r>
      <w:hyperlink r:id="rId9" w:history="1">
        <w:r w:rsidR="000E6007" w:rsidRPr="008D5947">
          <w:rPr>
            <w:rStyle w:val="a6"/>
            <w:rFonts w:ascii="Times New Roman" w:eastAsiaTheme="majorEastAsia" w:hAnsi="Times New Roman" w:cs="Times New Roman"/>
            <w:szCs w:val="21"/>
          </w:rPr>
          <w:t>https://dbba.sacinfo.org.cn/</w:t>
        </w:r>
      </w:hyperlink>
      <w:r w:rsidR="00B37899">
        <w:rPr>
          <w:rFonts w:ascii="Times New Roman" w:eastAsiaTheme="majorEastAsia" w:hAnsi="Times New Roman" w:cs="Times New Roman" w:hint="eastAsia"/>
          <w:szCs w:val="21"/>
        </w:rPr>
        <w:t>。</w:t>
      </w:r>
    </w:p>
    <w:p w14:paraId="7D116570" w14:textId="05806EAF" w:rsidR="00683EEB" w:rsidRPr="00683EEB" w:rsidRDefault="00683EEB" w:rsidP="000E6007">
      <w:pPr>
        <w:spacing w:line="360" w:lineRule="auto"/>
        <w:rPr>
          <w:rFonts w:ascii="Times New Roman" w:eastAsiaTheme="majorEastAsia" w:hAnsi="Times New Roman" w:cs="Times New Roman"/>
          <w:szCs w:val="21"/>
        </w:rPr>
      </w:pPr>
      <w:r w:rsidRPr="00683EEB">
        <w:rPr>
          <w:rFonts w:ascii="Times New Roman" w:eastAsiaTheme="majorEastAsia" w:hAnsi="Times New Roman" w:cs="Times New Roman" w:hint="eastAsia"/>
          <w:szCs w:val="21"/>
        </w:rPr>
        <w:t>通过标准查新，</w:t>
      </w:r>
      <w:r>
        <w:rPr>
          <w:rFonts w:ascii="Times New Roman" w:eastAsiaTheme="majorEastAsia" w:hAnsi="Times New Roman" w:cs="Times New Roman" w:hint="eastAsia"/>
          <w:szCs w:val="21"/>
        </w:rPr>
        <w:t>玉米</w:t>
      </w:r>
      <w:r w:rsidRPr="00683EEB">
        <w:rPr>
          <w:rFonts w:ascii="Times New Roman" w:eastAsiaTheme="majorEastAsia" w:hAnsi="Times New Roman" w:cs="Times New Roman" w:hint="eastAsia"/>
          <w:szCs w:val="21"/>
        </w:rPr>
        <w:t>品种方面没有相关国际标准。地方标准中其他</w:t>
      </w:r>
      <w:r>
        <w:rPr>
          <w:rFonts w:ascii="Times New Roman" w:eastAsiaTheme="majorEastAsia" w:hAnsi="Times New Roman" w:cs="Times New Roman" w:hint="eastAsia"/>
          <w:szCs w:val="21"/>
        </w:rPr>
        <w:t>玉米品种与本</w:t>
      </w:r>
      <w:r w:rsidRPr="00683EEB">
        <w:rPr>
          <w:rFonts w:ascii="Times New Roman" w:eastAsiaTheme="majorEastAsia" w:hAnsi="Times New Roman" w:cs="Times New Roman" w:hint="eastAsia"/>
          <w:szCs w:val="21"/>
        </w:rPr>
        <w:t>品种相似度较低，因此所查标准不能</w:t>
      </w:r>
      <w:r>
        <w:rPr>
          <w:rFonts w:ascii="Times New Roman" w:eastAsiaTheme="majorEastAsia" w:hAnsi="Times New Roman" w:cs="Times New Roman" w:hint="eastAsia"/>
          <w:szCs w:val="21"/>
        </w:rPr>
        <w:t>完全涵盖《玉米</w:t>
      </w:r>
      <w:r w:rsidRPr="00683EEB">
        <w:rPr>
          <w:rFonts w:ascii="Times New Roman" w:eastAsiaTheme="majorEastAsia" w:hAnsi="Times New Roman" w:cs="Times New Roman" w:hint="eastAsia"/>
          <w:szCs w:val="21"/>
        </w:rPr>
        <w:t>品种</w:t>
      </w:r>
      <w:r w:rsidRPr="00683EEB">
        <w:rPr>
          <w:rFonts w:ascii="Times New Roman" w:eastAsiaTheme="majorEastAsia" w:hAnsi="Times New Roman" w:cs="Times New Roman" w:hint="eastAsia"/>
          <w:szCs w:val="21"/>
        </w:rPr>
        <w:t xml:space="preserve"> </w:t>
      </w:r>
      <w:r>
        <w:rPr>
          <w:rFonts w:ascii="Times New Roman" w:eastAsiaTheme="majorEastAsia" w:hAnsi="Times New Roman" w:cs="Times New Roman" w:hint="eastAsia"/>
          <w:szCs w:val="21"/>
        </w:rPr>
        <w:t>长单</w:t>
      </w:r>
      <w:r w:rsidRPr="00683EEB">
        <w:rPr>
          <w:rFonts w:ascii="Times New Roman" w:eastAsiaTheme="majorEastAsia" w:hAnsi="Times New Roman" w:cs="Times New Roman" w:hint="eastAsia"/>
          <w:szCs w:val="21"/>
        </w:rPr>
        <w:t xml:space="preserve"> </w:t>
      </w:r>
      <w:r>
        <w:rPr>
          <w:rFonts w:ascii="Times New Roman" w:eastAsiaTheme="majorEastAsia" w:hAnsi="Times New Roman" w:cs="Times New Roman" w:hint="eastAsia"/>
          <w:szCs w:val="21"/>
        </w:rPr>
        <w:t>611</w:t>
      </w:r>
      <w:r w:rsidRPr="00683EEB">
        <w:rPr>
          <w:rFonts w:ascii="Times New Roman" w:eastAsiaTheme="majorEastAsia" w:hAnsi="Times New Roman" w:cs="Times New Roman" w:hint="eastAsia"/>
          <w:szCs w:val="21"/>
        </w:rPr>
        <w:t>》制定内容。</w:t>
      </w:r>
    </w:p>
    <w:p w14:paraId="29D399B3" w14:textId="134D9BE3" w:rsidR="00846F63" w:rsidRPr="0090402E" w:rsidRDefault="006E4620" w:rsidP="006E4620">
      <w:pPr>
        <w:pStyle w:val="1"/>
        <w:rPr>
          <w:b w:val="0"/>
          <w:bCs w:val="0"/>
        </w:rPr>
      </w:pPr>
      <w:r w:rsidRPr="0090402E">
        <w:rPr>
          <w:rFonts w:hint="eastAsia"/>
          <w:b w:val="0"/>
          <w:bCs w:val="0"/>
        </w:rPr>
        <w:t>八、</w:t>
      </w:r>
      <w:r w:rsidR="00846F63" w:rsidRPr="0090402E">
        <w:rPr>
          <w:b w:val="0"/>
          <w:bCs w:val="0"/>
        </w:rPr>
        <w:t>贯彻标准的措施建议</w:t>
      </w:r>
    </w:p>
    <w:p w14:paraId="77B7AB35" w14:textId="05695D5D" w:rsidR="00846F63" w:rsidRPr="0090402E" w:rsidRDefault="006E4620" w:rsidP="006E4620">
      <w:pPr>
        <w:pStyle w:val="2"/>
        <w:rPr>
          <w:b w:val="0"/>
          <w:bCs w:val="0"/>
        </w:rPr>
      </w:pPr>
      <w:r w:rsidRPr="0090402E">
        <w:rPr>
          <w:rFonts w:hint="eastAsia"/>
          <w:b w:val="0"/>
          <w:bCs w:val="0"/>
        </w:rPr>
        <w:t>（一）</w:t>
      </w:r>
      <w:r w:rsidR="00846F63" w:rsidRPr="0090402E">
        <w:rPr>
          <w:b w:val="0"/>
          <w:bCs w:val="0"/>
        </w:rPr>
        <w:t>技术措施</w:t>
      </w:r>
    </w:p>
    <w:p w14:paraId="7B1D8670" w14:textId="029F22F1" w:rsidR="00846F63" w:rsidRPr="006313F6" w:rsidRDefault="00846F63" w:rsidP="00C84F74">
      <w:pPr>
        <w:spacing w:line="360" w:lineRule="auto"/>
        <w:ind w:firstLineChars="200" w:firstLine="420"/>
        <w:rPr>
          <w:rFonts w:ascii="Times New Roman" w:eastAsiaTheme="majorEastAsia" w:hAnsi="Times New Roman" w:cs="Times New Roman"/>
          <w:color w:val="231F20"/>
          <w:kern w:val="0"/>
          <w:szCs w:val="21"/>
        </w:rPr>
      </w:pPr>
      <w:r w:rsidRPr="006313F6">
        <w:rPr>
          <w:rFonts w:ascii="Times New Roman" w:eastAsiaTheme="majorEastAsia" w:hAnsi="Times New Roman" w:cs="Times New Roman"/>
          <w:szCs w:val="21"/>
        </w:rPr>
        <w:t>种植者需掌握长单</w:t>
      </w:r>
      <w:r w:rsidRPr="006313F6">
        <w:rPr>
          <w:rFonts w:ascii="Times New Roman" w:eastAsiaTheme="majorEastAsia" w:hAnsi="Times New Roman" w:cs="Times New Roman"/>
          <w:szCs w:val="21"/>
        </w:rPr>
        <w:t xml:space="preserve"> 611</w:t>
      </w:r>
      <w:r w:rsidR="00CC6149">
        <w:rPr>
          <w:rFonts w:ascii="Times New Roman" w:eastAsiaTheme="majorEastAsia" w:hAnsi="Times New Roman" w:cs="Times New Roman"/>
          <w:szCs w:val="21"/>
        </w:rPr>
        <w:t>的</w:t>
      </w:r>
      <w:r w:rsidRPr="006313F6">
        <w:rPr>
          <w:rFonts w:ascii="Times New Roman" w:eastAsiaTheme="majorEastAsia" w:hAnsi="Times New Roman" w:cs="Times New Roman"/>
          <w:szCs w:val="21"/>
        </w:rPr>
        <w:t>特征特性，熟练掌握栽培过程各项技术环节，依照不同地区气候特点及当年天气具体情况，依照此标准灵活调整栽培技术参数，如公顷保苗数，施肥量及追肥时期等，同时需要熟悉玉米发育进程，明确各个发育节点，确保追肥的科学性、有效性。强烈建议</w:t>
      </w:r>
      <w:r w:rsidRPr="006313F6">
        <w:rPr>
          <w:rFonts w:ascii="Times New Roman" w:eastAsiaTheme="majorEastAsia" w:hAnsi="Times New Roman" w:cs="Times New Roman"/>
          <w:color w:val="231F20"/>
          <w:kern w:val="0"/>
          <w:szCs w:val="21"/>
        </w:rPr>
        <w:t>播种前进行种衣剂处理，以防治玉米丝黑穗病和地下害虫，拌种阴干后播种。</w:t>
      </w:r>
    </w:p>
    <w:p w14:paraId="1FD7F6FE" w14:textId="06F74216" w:rsidR="00846F63" w:rsidRPr="0090402E" w:rsidRDefault="006E4620" w:rsidP="006E4620">
      <w:pPr>
        <w:pStyle w:val="2"/>
        <w:rPr>
          <w:b w:val="0"/>
          <w:bCs w:val="0"/>
        </w:rPr>
      </w:pPr>
      <w:r w:rsidRPr="0090402E">
        <w:rPr>
          <w:rFonts w:hint="eastAsia"/>
          <w:b w:val="0"/>
          <w:bCs w:val="0"/>
        </w:rPr>
        <w:lastRenderedPageBreak/>
        <w:t>（二）</w:t>
      </w:r>
      <w:r w:rsidR="00846F63" w:rsidRPr="0090402E">
        <w:rPr>
          <w:b w:val="0"/>
          <w:bCs w:val="0"/>
        </w:rPr>
        <w:t>管理措施</w:t>
      </w:r>
    </w:p>
    <w:p w14:paraId="38B6AECF" w14:textId="3563AAC4" w:rsidR="00846F63" w:rsidRPr="006313F6" w:rsidRDefault="00846F63" w:rsidP="006E4620">
      <w:pPr>
        <w:widowControl/>
        <w:spacing w:line="360" w:lineRule="auto"/>
        <w:ind w:firstLineChars="200" w:firstLine="420"/>
        <w:jc w:val="left"/>
        <w:rPr>
          <w:rFonts w:ascii="Times New Roman" w:eastAsiaTheme="majorEastAsia" w:hAnsi="Times New Roman" w:cs="Times New Roman"/>
          <w:kern w:val="0"/>
          <w:szCs w:val="21"/>
        </w:rPr>
      </w:pPr>
      <w:r w:rsidRPr="006313F6">
        <w:rPr>
          <w:rFonts w:ascii="Times New Roman" w:eastAsiaTheme="majorEastAsia" w:hAnsi="Times New Roman" w:cs="Times New Roman"/>
          <w:color w:val="000000"/>
          <w:kern w:val="0"/>
          <w:szCs w:val="21"/>
        </w:rPr>
        <w:t>建议政府大力宣传品</w:t>
      </w:r>
      <w:proofErr w:type="gramStart"/>
      <w:r w:rsidRPr="006313F6">
        <w:rPr>
          <w:rFonts w:ascii="Times New Roman" w:eastAsiaTheme="majorEastAsia" w:hAnsi="Times New Roman" w:cs="Times New Roman"/>
          <w:color w:val="000000"/>
          <w:kern w:val="0"/>
          <w:szCs w:val="21"/>
        </w:rPr>
        <w:t>种特征</w:t>
      </w:r>
      <w:proofErr w:type="gramEnd"/>
      <w:r w:rsidRPr="006313F6">
        <w:rPr>
          <w:rFonts w:ascii="Times New Roman" w:eastAsiaTheme="majorEastAsia" w:hAnsi="Times New Roman" w:cs="Times New Roman"/>
          <w:color w:val="000000"/>
          <w:kern w:val="0"/>
          <w:szCs w:val="21"/>
        </w:rPr>
        <w:t>特性及栽培技术体系，通过官方媒体、助农讲座等方式，帮助农民甄别玉米品种，明确品种特点，掌握配套种植技术。另</w:t>
      </w:r>
      <w:r w:rsidR="006E4620">
        <w:rPr>
          <w:rFonts w:ascii="Times New Roman" w:eastAsiaTheme="majorEastAsia" w:hAnsi="Times New Roman" w:cs="Times New Roman" w:hint="eastAsia"/>
          <w:color w:val="000000"/>
          <w:kern w:val="0"/>
          <w:szCs w:val="21"/>
        </w:rPr>
        <w:t>外</w:t>
      </w:r>
      <w:r w:rsidRPr="006313F6">
        <w:rPr>
          <w:rFonts w:ascii="Times New Roman" w:eastAsiaTheme="majorEastAsia" w:hAnsi="Times New Roman" w:cs="Times New Roman"/>
          <w:color w:val="000000"/>
          <w:kern w:val="0"/>
          <w:szCs w:val="21"/>
        </w:rPr>
        <w:t>，应加强市场监管，坚决打击</w:t>
      </w:r>
      <w:r w:rsidRPr="006313F6">
        <w:rPr>
          <w:rFonts w:ascii="Times New Roman" w:eastAsiaTheme="majorEastAsia" w:hAnsi="Times New Roman" w:cs="Times New Roman"/>
          <w:color w:val="000000"/>
          <w:kern w:val="0"/>
          <w:szCs w:val="21"/>
        </w:rPr>
        <w:t>“</w:t>
      </w:r>
      <w:r w:rsidRPr="006313F6">
        <w:rPr>
          <w:rFonts w:ascii="Times New Roman" w:eastAsiaTheme="majorEastAsia" w:hAnsi="Times New Roman" w:cs="Times New Roman"/>
          <w:color w:val="000000"/>
          <w:kern w:val="0"/>
          <w:szCs w:val="21"/>
        </w:rPr>
        <w:t>套牌</w:t>
      </w:r>
      <w:r w:rsidRPr="006313F6">
        <w:rPr>
          <w:rFonts w:ascii="Times New Roman" w:eastAsiaTheme="majorEastAsia" w:hAnsi="Times New Roman" w:cs="Times New Roman"/>
          <w:color w:val="000000"/>
          <w:kern w:val="0"/>
          <w:szCs w:val="21"/>
        </w:rPr>
        <w:t>”</w:t>
      </w:r>
      <w:r w:rsidRPr="006313F6">
        <w:rPr>
          <w:rFonts w:ascii="Times New Roman" w:eastAsiaTheme="majorEastAsia" w:hAnsi="Times New Roman" w:cs="Times New Roman"/>
          <w:color w:val="000000"/>
          <w:kern w:val="0"/>
          <w:szCs w:val="21"/>
        </w:rPr>
        <w:t>，</w:t>
      </w:r>
      <w:r w:rsidRPr="006313F6">
        <w:rPr>
          <w:rFonts w:ascii="Times New Roman" w:eastAsiaTheme="majorEastAsia" w:hAnsi="Times New Roman" w:cs="Times New Roman"/>
          <w:color w:val="000000"/>
          <w:kern w:val="0"/>
          <w:szCs w:val="21"/>
        </w:rPr>
        <w:t>“</w:t>
      </w:r>
      <w:r w:rsidRPr="006313F6">
        <w:rPr>
          <w:rFonts w:ascii="Times New Roman" w:eastAsiaTheme="majorEastAsia" w:hAnsi="Times New Roman" w:cs="Times New Roman"/>
          <w:color w:val="000000"/>
          <w:kern w:val="0"/>
          <w:szCs w:val="21"/>
        </w:rPr>
        <w:t>套包</w:t>
      </w:r>
      <w:r w:rsidRPr="006313F6">
        <w:rPr>
          <w:rFonts w:ascii="Times New Roman" w:eastAsiaTheme="majorEastAsia" w:hAnsi="Times New Roman" w:cs="Times New Roman"/>
          <w:color w:val="000000"/>
          <w:kern w:val="0"/>
          <w:szCs w:val="21"/>
        </w:rPr>
        <w:t>”</w:t>
      </w:r>
      <w:r w:rsidR="00697200">
        <w:rPr>
          <w:rFonts w:ascii="Times New Roman" w:eastAsiaTheme="majorEastAsia" w:hAnsi="Times New Roman" w:cs="Times New Roman" w:hint="eastAsia"/>
          <w:color w:val="000000"/>
          <w:kern w:val="0"/>
          <w:szCs w:val="21"/>
        </w:rPr>
        <w:t xml:space="preserve"> </w:t>
      </w:r>
      <w:r w:rsidRPr="006313F6">
        <w:rPr>
          <w:rFonts w:ascii="Times New Roman" w:eastAsiaTheme="majorEastAsia" w:hAnsi="Times New Roman" w:cs="Times New Roman"/>
          <w:color w:val="000000"/>
          <w:kern w:val="0"/>
          <w:szCs w:val="21"/>
        </w:rPr>
        <w:t>行为，</w:t>
      </w:r>
      <w:r w:rsidR="00E068F4">
        <w:rPr>
          <w:rFonts w:ascii="Times New Roman" w:eastAsiaTheme="majorEastAsia" w:hAnsi="Times New Roman" w:cs="Times New Roman" w:hint="eastAsia"/>
          <w:color w:val="000000"/>
          <w:kern w:val="0"/>
          <w:szCs w:val="21"/>
        </w:rPr>
        <w:t>规范市场，</w:t>
      </w:r>
      <w:r w:rsidRPr="006313F6">
        <w:rPr>
          <w:rFonts w:ascii="Times New Roman" w:eastAsiaTheme="majorEastAsia" w:hAnsi="Times New Roman" w:cs="Times New Roman"/>
          <w:color w:val="000000"/>
          <w:kern w:val="0"/>
          <w:szCs w:val="21"/>
        </w:rPr>
        <w:t>减少</w:t>
      </w:r>
      <w:r w:rsidR="00E068F4">
        <w:rPr>
          <w:rFonts w:ascii="Times New Roman" w:eastAsiaTheme="majorEastAsia" w:hAnsi="Times New Roman" w:cs="Times New Roman" w:hint="eastAsia"/>
          <w:color w:val="000000"/>
          <w:kern w:val="0"/>
          <w:szCs w:val="21"/>
        </w:rPr>
        <w:t>农民</w:t>
      </w:r>
      <w:r w:rsidRPr="006313F6">
        <w:rPr>
          <w:rFonts w:ascii="Times New Roman" w:eastAsiaTheme="majorEastAsia" w:hAnsi="Times New Roman" w:cs="Times New Roman"/>
          <w:color w:val="000000"/>
          <w:kern w:val="0"/>
          <w:szCs w:val="21"/>
        </w:rPr>
        <w:t>的损失。</w:t>
      </w:r>
    </w:p>
    <w:p w14:paraId="28794E84" w14:textId="2EC86EDA" w:rsidR="00846F63" w:rsidRPr="0090402E" w:rsidRDefault="00E068F4" w:rsidP="00E068F4">
      <w:pPr>
        <w:pStyle w:val="2"/>
        <w:rPr>
          <w:b w:val="0"/>
          <w:bCs w:val="0"/>
        </w:rPr>
      </w:pPr>
      <w:r w:rsidRPr="0090402E">
        <w:rPr>
          <w:rFonts w:hint="eastAsia"/>
          <w:b w:val="0"/>
          <w:bCs w:val="0"/>
        </w:rPr>
        <w:t>（三）</w:t>
      </w:r>
      <w:r w:rsidR="00846F63" w:rsidRPr="0090402E">
        <w:rPr>
          <w:b w:val="0"/>
          <w:bCs w:val="0"/>
        </w:rPr>
        <w:t>实施方案</w:t>
      </w:r>
    </w:p>
    <w:p w14:paraId="50EAD7F3" w14:textId="5A08B1A8" w:rsidR="00846F63" w:rsidRPr="00E068F4" w:rsidRDefault="00E068F4" w:rsidP="00E068F4">
      <w:pPr>
        <w:spacing w:line="360" w:lineRule="auto"/>
        <w:rPr>
          <w:rFonts w:ascii="Times New Roman" w:eastAsiaTheme="majorEastAsia" w:hAnsi="Times New Roman" w:cs="Times New Roman"/>
          <w:kern w:val="0"/>
          <w:szCs w:val="21"/>
        </w:rPr>
      </w:pPr>
      <w:r>
        <w:rPr>
          <w:rFonts w:ascii="Times New Roman" w:eastAsiaTheme="majorEastAsia" w:hAnsi="Times New Roman" w:cs="Times New Roman" w:hint="eastAsia"/>
          <w:kern w:val="0"/>
          <w:szCs w:val="21"/>
        </w:rPr>
        <w:t xml:space="preserve">1. </w:t>
      </w:r>
      <w:r w:rsidR="00846F63" w:rsidRPr="00E068F4">
        <w:rPr>
          <w:rFonts w:ascii="Times New Roman" w:eastAsiaTheme="majorEastAsia" w:hAnsi="Times New Roman" w:cs="Times New Roman"/>
          <w:kern w:val="0"/>
          <w:szCs w:val="21"/>
        </w:rPr>
        <w:t>本标准由长春市市场监督管理局批准发布，由长春市农业农村局监督实施。</w:t>
      </w:r>
    </w:p>
    <w:p w14:paraId="0771BB3E" w14:textId="2D6DD6FF" w:rsidR="00846F63" w:rsidRPr="00E068F4" w:rsidRDefault="00E068F4" w:rsidP="00E068F4">
      <w:pPr>
        <w:spacing w:line="360" w:lineRule="auto"/>
        <w:rPr>
          <w:rFonts w:ascii="Times New Roman" w:eastAsiaTheme="majorEastAsia" w:hAnsi="Times New Roman" w:cs="Times New Roman"/>
          <w:kern w:val="0"/>
          <w:szCs w:val="21"/>
        </w:rPr>
      </w:pPr>
      <w:r>
        <w:rPr>
          <w:rFonts w:ascii="Times New Roman" w:eastAsiaTheme="majorEastAsia" w:hAnsi="Times New Roman" w:cs="Times New Roman" w:hint="eastAsia"/>
          <w:kern w:val="0"/>
          <w:szCs w:val="21"/>
        </w:rPr>
        <w:t xml:space="preserve">2. </w:t>
      </w:r>
      <w:r w:rsidR="00846F63" w:rsidRPr="00E068F4">
        <w:rPr>
          <w:rFonts w:ascii="Times New Roman" w:eastAsiaTheme="majorEastAsia" w:hAnsi="Times New Roman" w:cs="Times New Roman"/>
          <w:kern w:val="0"/>
          <w:szCs w:val="21"/>
        </w:rPr>
        <w:t>本标准适用于吉林省长单</w:t>
      </w:r>
      <w:r w:rsidR="00846F63" w:rsidRPr="00E068F4">
        <w:rPr>
          <w:rFonts w:ascii="Times New Roman" w:eastAsiaTheme="majorEastAsia" w:hAnsi="Times New Roman" w:cs="Times New Roman"/>
          <w:kern w:val="0"/>
          <w:szCs w:val="21"/>
        </w:rPr>
        <w:t xml:space="preserve"> 611</w:t>
      </w:r>
      <w:r w:rsidR="00846F63" w:rsidRPr="00E068F4">
        <w:rPr>
          <w:rFonts w:ascii="Times New Roman" w:eastAsiaTheme="majorEastAsia" w:hAnsi="Times New Roman" w:cs="Times New Roman"/>
          <w:kern w:val="0"/>
          <w:szCs w:val="21"/>
        </w:rPr>
        <w:t>的鉴别和生产，建议市内相关管理机构推广使用本标准，为本品种种植者提供参考，提高农民收入，助力</w:t>
      </w:r>
      <w:r>
        <w:rPr>
          <w:rFonts w:ascii="Times New Roman" w:eastAsiaTheme="majorEastAsia" w:hAnsi="Times New Roman" w:cs="Times New Roman" w:hint="eastAsia"/>
          <w:kern w:val="0"/>
          <w:szCs w:val="21"/>
        </w:rPr>
        <w:t>我省</w:t>
      </w:r>
      <w:r w:rsidR="00852A6A" w:rsidRPr="00E068F4">
        <w:rPr>
          <w:rFonts w:ascii="Times New Roman" w:eastAsiaTheme="majorEastAsia" w:hAnsi="Times New Roman" w:cs="Times New Roman"/>
          <w:kern w:val="0"/>
          <w:szCs w:val="21"/>
        </w:rPr>
        <w:t>玉米产业</w:t>
      </w:r>
      <w:r w:rsidR="00846F63" w:rsidRPr="00E068F4">
        <w:rPr>
          <w:rFonts w:ascii="Times New Roman" w:eastAsiaTheme="majorEastAsia" w:hAnsi="Times New Roman" w:cs="Times New Roman"/>
          <w:kern w:val="0"/>
          <w:szCs w:val="21"/>
        </w:rPr>
        <w:t>提质增效。</w:t>
      </w:r>
    </w:p>
    <w:p w14:paraId="37A9E214" w14:textId="29821A81" w:rsidR="00374747" w:rsidRPr="0090402E" w:rsidRDefault="00E068F4" w:rsidP="00E068F4">
      <w:pPr>
        <w:pStyle w:val="1"/>
        <w:rPr>
          <w:b w:val="0"/>
          <w:bCs w:val="0"/>
        </w:rPr>
      </w:pPr>
      <w:r w:rsidRPr="0090402E">
        <w:rPr>
          <w:rFonts w:hint="eastAsia"/>
          <w:b w:val="0"/>
          <w:bCs w:val="0"/>
        </w:rPr>
        <w:t>九、</w:t>
      </w:r>
      <w:r w:rsidR="00374747" w:rsidRPr="0090402E">
        <w:rPr>
          <w:b w:val="0"/>
          <w:bCs w:val="0"/>
        </w:rPr>
        <w:t>预期效益分析（经济效益、生态效益和社会效益）</w:t>
      </w:r>
    </w:p>
    <w:p w14:paraId="62B96CA4" w14:textId="33465BCC" w:rsidR="00DB1DB6" w:rsidRPr="00DB1DB6" w:rsidRDefault="00DB1DB6" w:rsidP="00E068F4">
      <w:pPr>
        <w:spacing w:line="360" w:lineRule="auto"/>
        <w:ind w:firstLineChars="200" w:firstLine="420"/>
        <w:rPr>
          <w:rFonts w:ascii="Times New Roman" w:eastAsiaTheme="majorEastAsia" w:hAnsi="Times New Roman" w:cs="Times New Roman"/>
          <w:szCs w:val="21"/>
        </w:rPr>
      </w:pPr>
      <w:r w:rsidRPr="00DB1DB6">
        <w:rPr>
          <w:rFonts w:ascii="Times New Roman" w:eastAsiaTheme="majorEastAsia" w:hAnsi="Times New Roman" w:cs="Times New Roman" w:hint="eastAsia"/>
          <w:szCs w:val="21"/>
        </w:rPr>
        <w:t>预计通过该标准的贯彻实施，能够产生较大的社会效益、经济效益、生态效益。</w:t>
      </w:r>
    </w:p>
    <w:p w14:paraId="1E60FCE6" w14:textId="53013DD9" w:rsidR="00DB1DB6" w:rsidRPr="0090402E" w:rsidRDefault="00E068F4" w:rsidP="0090402E">
      <w:pPr>
        <w:pStyle w:val="2"/>
        <w:rPr>
          <w:rFonts w:ascii="宋体" w:eastAsia="宋体" w:hAnsi="宋体" w:cs="宋体"/>
          <w:b w:val="0"/>
          <w:bCs w:val="0"/>
          <w:szCs w:val="24"/>
        </w:rPr>
      </w:pPr>
      <w:r w:rsidRPr="0090402E">
        <w:rPr>
          <w:rFonts w:hint="eastAsia"/>
          <w:b w:val="0"/>
          <w:bCs w:val="0"/>
        </w:rPr>
        <w:t>（一）</w:t>
      </w:r>
      <w:r w:rsidR="00374747" w:rsidRPr="0090402E">
        <w:rPr>
          <w:b w:val="0"/>
          <w:bCs w:val="0"/>
        </w:rPr>
        <w:t>经济效益</w:t>
      </w:r>
      <w:r w:rsidR="00DB1DB6" w:rsidRPr="0090402E">
        <w:rPr>
          <w:b w:val="0"/>
          <w:bCs w:val="0"/>
        </w:rPr>
        <w:t>和社会效益</w:t>
      </w:r>
    </w:p>
    <w:p w14:paraId="01726086" w14:textId="3644BDD5" w:rsidR="00837B2F" w:rsidRPr="001B7794" w:rsidRDefault="00E97BBF" w:rsidP="00C84F74">
      <w:pPr>
        <w:spacing w:line="360" w:lineRule="auto"/>
        <w:ind w:firstLineChars="200" w:firstLine="420"/>
        <w:rPr>
          <w:rFonts w:ascii="Times New Roman" w:eastAsia="宋体" w:hAnsi="Times New Roman" w:cs="Times New Roman"/>
          <w:kern w:val="0"/>
          <w:szCs w:val="21"/>
        </w:rPr>
      </w:pPr>
      <w:r w:rsidRPr="001B7794">
        <w:rPr>
          <w:rFonts w:ascii="Times New Roman" w:eastAsia="宋体" w:hAnsi="Times New Roman" w:cs="Times New Roman"/>
          <w:kern w:val="0"/>
          <w:szCs w:val="21"/>
        </w:rPr>
        <w:t>经济效益：</w:t>
      </w:r>
      <w:r w:rsidRPr="001B7794">
        <w:rPr>
          <w:rFonts w:ascii="Times New Roman" w:eastAsia="宋体" w:hAnsi="Times New Roman" w:cs="Times New Roman"/>
          <w:kern w:val="0"/>
          <w:szCs w:val="21"/>
        </w:rPr>
        <w:t>2019</w:t>
      </w:r>
      <w:r w:rsidRPr="001B7794">
        <w:rPr>
          <w:rFonts w:ascii="Times New Roman" w:eastAsia="宋体" w:hAnsi="Times New Roman" w:cs="Times New Roman"/>
          <w:kern w:val="0"/>
          <w:szCs w:val="21"/>
        </w:rPr>
        <w:t>年全省范围内已建立核心示范推广点</w:t>
      </w:r>
      <w:r w:rsidRPr="001B7794">
        <w:rPr>
          <w:rFonts w:ascii="Times New Roman" w:eastAsia="宋体" w:hAnsi="Times New Roman" w:cs="Times New Roman"/>
          <w:kern w:val="0"/>
          <w:szCs w:val="21"/>
        </w:rPr>
        <w:t>15</w:t>
      </w:r>
      <w:r w:rsidRPr="001B7794">
        <w:rPr>
          <w:rFonts w:ascii="Times New Roman" w:eastAsia="宋体" w:hAnsi="Times New Roman" w:cs="Times New Roman"/>
          <w:kern w:val="0"/>
          <w:szCs w:val="21"/>
        </w:rPr>
        <w:t>个，累计推广</w:t>
      </w:r>
      <w:r w:rsidRPr="001B7794">
        <w:rPr>
          <w:rFonts w:ascii="Times New Roman" w:eastAsia="宋体" w:hAnsi="Times New Roman" w:cs="Times New Roman"/>
          <w:kern w:val="0"/>
          <w:szCs w:val="21"/>
        </w:rPr>
        <w:t>30</w:t>
      </w:r>
      <w:r w:rsidRPr="001B7794">
        <w:rPr>
          <w:rFonts w:ascii="Times New Roman" w:eastAsia="宋体" w:hAnsi="Times New Roman" w:cs="Times New Roman"/>
          <w:kern w:val="0"/>
          <w:szCs w:val="21"/>
        </w:rPr>
        <w:t>万亩，目前，在适应区内</w:t>
      </w:r>
      <w:proofErr w:type="gramStart"/>
      <w:r w:rsidRPr="001B7794">
        <w:rPr>
          <w:rFonts w:ascii="Times New Roman" w:eastAsia="宋体" w:hAnsi="Times New Roman" w:cs="Times New Roman"/>
          <w:kern w:val="0"/>
          <w:szCs w:val="21"/>
        </w:rPr>
        <w:t>推广长</w:t>
      </w:r>
      <w:proofErr w:type="gramEnd"/>
      <w:r w:rsidRPr="001B7794">
        <w:rPr>
          <w:rFonts w:ascii="Times New Roman" w:eastAsia="宋体" w:hAnsi="Times New Roman" w:cs="Times New Roman"/>
          <w:kern w:val="0"/>
          <w:szCs w:val="21"/>
        </w:rPr>
        <w:t>单</w:t>
      </w:r>
      <w:r w:rsidR="00CC6149" w:rsidRPr="001B7794">
        <w:rPr>
          <w:rFonts w:ascii="Times New Roman" w:eastAsia="宋体" w:hAnsi="Times New Roman" w:cs="Times New Roman"/>
          <w:kern w:val="0"/>
          <w:szCs w:val="21"/>
        </w:rPr>
        <w:t xml:space="preserve"> </w:t>
      </w:r>
      <w:r w:rsidRPr="001B7794">
        <w:rPr>
          <w:rFonts w:ascii="Times New Roman" w:eastAsia="宋体" w:hAnsi="Times New Roman" w:cs="Times New Roman"/>
          <w:kern w:val="0"/>
          <w:szCs w:val="21"/>
        </w:rPr>
        <w:t>611</w:t>
      </w:r>
      <w:r w:rsidRPr="001B7794">
        <w:rPr>
          <w:rFonts w:ascii="Times New Roman" w:eastAsia="宋体" w:hAnsi="Times New Roman" w:cs="Times New Roman"/>
          <w:kern w:val="0"/>
          <w:szCs w:val="21"/>
        </w:rPr>
        <w:t>品种</w:t>
      </w:r>
      <w:r w:rsidRPr="001B7794">
        <w:rPr>
          <w:rFonts w:ascii="Times New Roman" w:eastAsia="宋体" w:hAnsi="Times New Roman" w:cs="Times New Roman"/>
          <w:kern w:val="0"/>
          <w:szCs w:val="21"/>
        </w:rPr>
        <w:t>240</w:t>
      </w:r>
      <w:r w:rsidRPr="001B7794">
        <w:rPr>
          <w:rFonts w:ascii="Times New Roman" w:eastAsia="宋体" w:hAnsi="Times New Roman" w:cs="Times New Roman"/>
          <w:kern w:val="0"/>
          <w:szCs w:val="21"/>
        </w:rPr>
        <w:t>万亩。新增效益</w:t>
      </w:r>
      <w:r w:rsidRPr="001B7794">
        <w:rPr>
          <w:rFonts w:ascii="Times New Roman" w:eastAsia="宋体" w:hAnsi="Times New Roman" w:cs="Times New Roman"/>
          <w:kern w:val="0"/>
          <w:szCs w:val="21"/>
        </w:rPr>
        <w:t>1.9</w:t>
      </w:r>
      <w:r w:rsidRPr="001B7794">
        <w:rPr>
          <w:rFonts w:ascii="Times New Roman" w:eastAsia="宋体" w:hAnsi="Times New Roman" w:cs="Times New Roman"/>
          <w:kern w:val="0"/>
          <w:szCs w:val="21"/>
        </w:rPr>
        <w:t>亿元。推广面积仍在扩大，会给农民和企业带来更大的经济效益。</w:t>
      </w:r>
    </w:p>
    <w:p w14:paraId="12803806" w14:textId="1BEDB1C0" w:rsidR="00374747" w:rsidRPr="00E97BBF" w:rsidRDefault="00E97BBF" w:rsidP="00C84F74">
      <w:pPr>
        <w:spacing w:line="360" w:lineRule="auto"/>
        <w:ind w:firstLineChars="200" w:firstLine="420"/>
        <w:rPr>
          <w:rFonts w:ascii="宋体" w:eastAsia="宋体" w:hAnsi="宋体" w:cs="宋体"/>
          <w:kern w:val="0"/>
          <w:szCs w:val="21"/>
        </w:rPr>
      </w:pPr>
      <w:r w:rsidRPr="00E97BBF">
        <w:rPr>
          <w:rFonts w:ascii="宋体" w:eastAsia="宋体" w:hAnsi="宋体" w:cs="宋体" w:hint="eastAsia"/>
          <w:kern w:val="0"/>
          <w:szCs w:val="21"/>
        </w:rPr>
        <w:t>社会效益：对推动我省玉米产业良性发展具有较大作用，可以带动就业，提高人民的生活水平，具有广泛的社会效益。</w:t>
      </w:r>
    </w:p>
    <w:p w14:paraId="24FF13C7" w14:textId="056BE74A" w:rsidR="00374747" w:rsidRPr="0090402E" w:rsidRDefault="00E068F4" w:rsidP="00E068F4">
      <w:pPr>
        <w:pStyle w:val="2"/>
        <w:rPr>
          <w:b w:val="0"/>
          <w:bCs w:val="0"/>
        </w:rPr>
      </w:pPr>
      <w:r w:rsidRPr="0090402E">
        <w:rPr>
          <w:rFonts w:hint="eastAsia"/>
          <w:b w:val="0"/>
          <w:bCs w:val="0"/>
        </w:rPr>
        <w:t>（二）</w:t>
      </w:r>
      <w:r w:rsidR="00374747" w:rsidRPr="0090402E">
        <w:rPr>
          <w:b w:val="0"/>
          <w:bCs w:val="0"/>
        </w:rPr>
        <w:t>生态效益</w:t>
      </w:r>
    </w:p>
    <w:p w14:paraId="450DC913" w14:textId="5D87C354" w:rsidR="00542410" w:rsidRPr="006313F6" w:rsidRDefault="00542410" w:rsidP="00C84F74">
      <w:pPr>
        <w:spacing w:line="360" w:lineRule="auto"/>
        <w:ind w:firstLineChars="200" w:firstLine="420"/>
        <w:rPr>
          <w:rFonts w:ascii="Times New Roman" w:eastAsiaTheme="majorEastAsia" w:hAnsi="Times New Roman" w:cs="Times New Roman"/>
          <w:color w:val="000000"/>
          <w:kern w:val="0"/>
          <w:szCs w:val="21"/>
        </w:rPr>
      </w:pPr>
      <w:r w:rsidRPr="006313F6">
        <w:rPr>
          <w:rFonts w:ascii="Times New Roman" w:eastAsiaTheme="majorEastAsia" w:hAnsi="Times New Roman" w:cs="Times New Roman"/>
          <w:color w:val="000000"/>
          <w:kern w:val="0"/>
          <w:szCs w:val="21"/>
        </w:rPr>
        <w:t>长单</w:t>
      </w:r>
      <w:r w:rsidR="00E068F4">
        <w:rPr>
          <w:rFonts w:ascii="Times New Roman" w:eastAsiaTheme="majorEastAsia" w:hAnsi="Times New Roman" w:cs="Times New Roman" w:hint="eastAsia"/>
          <w:color w:val="000000"/>
          <w:kern w:val="0"/>
          <w:szCs w:val="21"/>
        </w:rPr>
        <w:t xml:space="preserve"> </w:t>
      </w:r>
      <w:r w:rsidRPr="006313F6">
        <w:rPr>
          <w:rFonts w:ascii="Times New Roman" w:eastAsiaTheme="majorEastAsia" w:hAnsi="Times New Roman" w:cs="Times New Roman"/>
          <w:color w:val="000000"/>
          <w:kern w:val="0"/>
          <w:szCs w:val="21"/>
        </w:rPr>
        <w:t xml:space="preserve">611 </w:t>
      </w:r>
      <w:r w:rsidRPr="006313F6">
        <w:rPr>
          <w:rFonts w:ascii="Times New Roman" w:eastAsiaTheme="majorEastAsia" w:hAnsi="Times New Roman" w:cs="Times New Roman"/>
          <w:color w:val="000000"/>
          <w:kern w:val="0"/>
          <w:szCs w:val="21"/>
        </w:rPr>
        <w:t>幼苗长势壮，</w:t>
      </w:r>
      <w:r w:rsidR="00CC6149">
        <w:rPr>
          <w:rFonts w:ascii="Times New Roman" w:eastAsiaTheme="majorEastAsia" w:hAnsi="Times New Roman" w:cs="Times New Roman" w:hint="eastAsia"/>
          <w:color w:val="000000"/>
          <w:kern w:val="0"/>
          <w:szCs w:val="21"/>
        </w:rPr>
        <w:t>抗茎腐病、穗腐病、大斑病</w:t>
      </w:r>
      <w:r w:rsidRPr="006313F6">
        <w:rPr>
          <w:rFonts w:ascii="Times New Roman" w:eastAsiaTheme="majorEastAsia" w:hAnsi="Times New Roman" w:cs="Times New Roman"/>
          <w:color w:val="000000"/>
          <w:kern w:val="0"/>
          <w:szCs w:val="21"/>
        </w:rPr>
        <w:t>，生产过程中可大量减少农药化肥的使用，一方面节约种植成本，另一方面可以</w:t>
      </w:r>
      <w:r w:rsidR="00CC6149">
        <w:rPr>
          <w:rFonts w:ascii="Times New Roman" w:eastAsiaTheme="majorEastAsia" w:hAnsi="Times New Roman" w:cs="Times New Roman"/>
          <w:color w:val="000000"/>
          <w:kern w:val="0"/>
          <w:szCs w:val="21"/>
        </w:rPr>
        <w:t>缓解因大量</w:t>
      </w:r>
      <w:r w:rsidRPr="006313F6">
        <w:rPr>
          <w:rFonts w:ascii="Times New Roman" w:eastAsiaTheme="majorEastAsia" w:hAnsi="Times New Roman" w:cs="Times New Roman"/>
          <w:color w:val="000000"/>
          <w:kern w:val="0"/>
          <w:szCs w:val="21"/>
        </w:rPr>
        <w:t>施用农药、化肥等造成的土地肥力下降，生态污染等问题，生态效益显著。</w:t>
      </w:r>
    </w:p>
    <w:p w14:paraId="7B2614DF" w14:textId="33BDFE72" w:rsidR="00542410" w:rsidRPr="0090402E" w:rsidRDefault="00E068F4" w:rsidP="00E068F4">
      <w:pPr>
        <w:pStyle w:val="1"/>
        <w:rPr>
          <w:b w:val="0"/>
          <w:bCs w:val="0"/>
        </w:rPr>
      </w:pPr>
      <w:r w:rsidRPr="0090402E">
        <w:rPr>
          <w:rFonts w:hint="eastAsia"/>
          <w:b w:val="0"/>
          <w:bCs w:val="0"/>
        </w:rPr>
        <w:lastRenderedPageBreak/>
        <w:t>十、参考文献及其他需说明的事项</w:t>
      </w:r>
    </w:p>
    <w:p w14:paraId="30B23F64" w14:textId="6AE246AE" w:rsidR="00E068F4" w:rsidRPr="0090402E" w:rsidRDefault="00E068F4" w:rsidP="00E068F4">
      <w:pPr>
        <w:pStyle w:val="2"/>
        <w:rPr>
          <w:b w:val="0"/>
          <w:bCs w:val="0"/>
        </w:rPr>
      </w:pPr>
      <w:r w:rsidRPr="0090402E">
        <w:rPr>
          <w:rFonts w:hint="eastAsia"/>
          <w:b w:val="0"/>
          <w:bCs w:val="0"/>
        </w:rPr>
        <w:t>（一）参考文献</w:t>
      </w:r>
    </w:p>
    <w:p w14:paraId="072DEF55" w14:textId="3AB38E77" w:rsidR="00E068F4" w:rsidRDefault="00BB0C7B" w:rsidP="001519E3">
      <w:pPr>
        <w:pStyle w:val="a3"/>
        <w:numPr>
          <w:ilvl w:val="0"/>
          <w:numId w:val="27"/>
        </w:numPr>
        <w:spacing w:line="360" w:lineRule="auto"/>
        <w:ind w:firstLineChars="0"/>
        <w:rPr>
          <w:rFonts w:ascii="Times New Roman" w:eastAsiaTheme="majorEastAsia" w:hAnsi="Times New Roman" w:cs="Times New Roman"/>
          <w:szCs w:val="21"/>
        </w:rPr>
      </w:pPr>
      <w:r w:rsidRPr="001519E3">
        <w:rPr>
          <w:rFonts w:ascii="Times New Roman" w:eastAsiaTheme="majorEastAsia" w:hAnsi="Times New Roman" w:cs="Times New Roman"/>
          <w:szCs w:val="21"/>
        </w:rPr>
        <w:t>GB/T 1.1-2020</w:t>
      </w:r>
      <w:r w:rsidRPr="001519E3">
        <w:rPr>
          <w:rFonts w:ascii="Times New Roman" w:eastAsiaTheme="majorEastAsia" w:hAnsi="Times New Roman" w:cs="Times New Roman"/>
          <w:szCs w:val="21"/>
        </w:rPr>
        <w:t>《标准化工作导则》</w:t>
      </w:r>
    </w:p>
    <w:p w14:paraId="156D2D8C" w14:textId="6E421488" w:rsidR="001519E3" w:rsidRPr="001519E3" w:rsidRDefault="001519E3" w:rsidP="001519E3">
      <w:pPr>
        <w:pStyle w:val="a3"/>
        <w:numPr>
          <w:ilvl w:val="0"/>
          <w:numId w:val="27"/>
        </w:numPr>
        <w:spacing w:line="360" w:lineRule="auto"/>
        <w:ind w:firstLineChars="0"/>
        <w:rPr>
          <w:rFonts w:ascii="Times New Roman" w:eastAsiaTheme="majorEastAsia" w:hAnsi="Times New Roman" w:cs="Times New Roman"/>
          <w:szCs w:val="21"/>
        </w:rPr>
      </w:pPr>
      <w:r w:rsidRPr="001519E3">
        <w:rPr>
          <w:rFonts w:ascii="Times New Roman" w:hAnsi="Times New Roman" w:cs="Times New Roman"/>
          <w:color w:val="231F20"/>
          <w:szCs w:val="21"/>
        </w:rPr>
        <w:t xml:space="preserve">GB1353-2009  </w:t>
      </w:r>
      <w:r w:rsidRPr="001519E3">
        <w:rPr>
          <w:rFonts w:ascii="Times New Roman" w:hAnsi="Times New Roman" w:cs="Times New Roman"/>
          <w:bCs/>
          <w:shd w:val="clear" w:color="auto" w:fill="FFFFFF"/>
        </w:rPr>
        <w:t>国家标准</w:t>
      </w:r>
      <w:r w:rsidRPr="001519E3">
        <w:rPr>
          <w:rFonts w:ascii="Times New Roman" w:hAnsi="Times New Roman" w:cs="Times New Roman"/>
          <w:bCs/>
          <w:shd w:val="clear" w:color="auto" w:fill="FFFFFF"/>
        </w:rPr>
        <w:t>|</w:t>
      </w:r>
      <w:r w:rsidRPr="001519E3">
        <w:rPr>
          <w:rFonts w:ascii="Times New Roman" w:hAnsi="Times New Roman" w:cs="Times New Roman"/>
          <w:bCs/>
          <w:shd w:val="clear" w:color="auto" w:fill="FFFFFF"/>
        </w:rPr>
        <w:t>玉米</w:t>
      </w:r>
    </w:p>
    <w:p w14:paraId="4B22E238" w14:textId="77777777" w:rsidR="001519E3" w:rsidRPr="001519E3" w:rsidRDefault="001519E3" w:rsidP="001519E3">
      <w:pPr>
        <w:pStyle w:val="a3"/>
        <w:numPr>
          <w:ilvl w:val="0"/>
          <w:numId w:val="27"/>
        </w:numPr>
        <w:spacing w:line="360" w:lineRule="auto"/>
        <w:ind w:firstLineChars="0"/>
        <w:rPr>
          <w:rFonts w:ascii="Times New Roman" w:eastAsiaTheme="majorEastAsia" w:hAnsi="Times New Roman" w:cs="Times New Roman"/>
          <w:szCs w:val="21"/>
        </w:rPr>
      </w:pPr>
      <w:r w:rsidRPr="001519E3">
        <w:rPr>
          <w:rFonts w:ascii="Times New Roman" w:eastAsiaTheme="majorEastAsia" w:hAnsi="Times New Roman" w:cs="Times New Roman"/>
          <w:szCs w:val="21"/>
        </w:rPr>
        <w:t>吉林省农业委员会公告</w:t>
      </w:r>
      <w:r w:rsidRPr="001519E3">
        <w:rPr>
          <w:rFonts w:ascii="Times New Roman" w:eastAsiaTheme="majorEastAsia" w:hAnsi="Times New Roman" w:cs="Times New Roman"/>
          <w:szCs w:val="21"/>
        </w:rPr>
        <w:t>[2018] 2</w:t>
      </w:r>
      <w:r w:rsidRPr="001519E3">
        <w:rPr>
          <w:rFonts w:ascii="Times New Roman" w:eastAsiaTheme="majorEastAsia" w:hAnsi="Times New Roman" w:cs="Times New Roman"/>
          <w:szCs w:val="21"/>
        </w:rPr>
        <w:t>号</w:t>
      </w:r>
    </w:p>
    <w:p w14:paraId="1FB6B253" w14:textId="77777777" w:rsidR="001519E3" w:rsidRPr="001519E3" w:rsidRDefault="001519E3" w:rsidP="001519E3">
      <w:pPr>
        <w:pStyle w:val="a3"/>
        <w:numPr>
          <w:ilvl w:val="0"/>
          <w:numId w:val="27"/>
        </w:numPr>
        <w:spacing w:line="360" w:lineRule="auto"/>
        <w:ind w:firstLineChars="0"/>
        <w:rPr>
          <w:rFonts w:ascii="Times New Roman" w:hAnsi="Times New Roman" w:cs="Times New Roman"/>
          <w:color w:val="000000"/>
        </w:rPr>
      </w:pPr>
      <w:r w:rsidRPr="001519E3">
        <w:rPr>
          <w:rFonts w:ascii="Times New Roman" w:hAnsi="Times New Roman" w:cs="Times New Roman"/>
          <w:color w:val="000000"/>
        </w:rPr>
        <w:t>农业部</w:t>
      </w:r>
      <w:r w:rsidRPr="001519E3">
        <w:rPr>
          <w:rFonts w:ascii="Times New Roman" w:hAnsi="Times New Roman" w:cs="Times New Roman"/>
          <w:color w:val="000000"/>
        </w:rPr>
        <w:t>1782</w:t>
      </w:r>
      <w:r w:rsidRPr="001519E3">
        <w:rPr>
          <w:rFonts w:ascii="Times New Roman" w:hAnsi="Times New Roman" w:cs="Times New Roman"/>
          <w:color w:val="000000"/>
        </w:rPr>
        <w:t>号公告</w:t>
      </w:r>
      <w:r w:rsidRPr="001519E3">
        <w:rPr>
          <w:rFonts w:ascii="Times New Roman" w:hAnsi="Times New Roman" w:cs="Times New Roman"/>
          <w:color w:val="000000"/>
        </w:rPr>
        <w:t>-3-2012</w:t>
      </w:r>
    </w:p>
    <w:p w14:paraId="781AA5E8" w14:textId="7624C3F7" w:rsidR="001519E3" w:rsidRPr="001519E3" w:rsidRDefault="001519E3" w:rsidP="001519E3">
      <w:pPr>
        <w:pStyle w:val="a3"/>
        <w:numPr>
          <w:ilvl w:val="0"/>
          <w:numId w:val="27"/>
        </w:numPr>
        <w:spacing w:line="360" w:lineRule="auto"/>
        <w:ind w:firstLineChars="0"/>
        <w:rPr>
          <w:rFonts w:ascii="Times New Roman" w:eastAsiaTheme="majorEastAsia" w:hAnsi="Times New Roman" w:cs="Times New Roman"/>
          <w:szCs w:val="21"/>
        </w:rPr>
      </w:pPr>
      <w:r>
        <w:rPr>
          <w:rFonts w:ascii="Times New Roman" w:hAnsi="Times New Roman" w:cs="Times New Roman"/>
          <w:color w:val="000000"/>
        </w:rPr>
        <w:t>农</w:t>
      </w:r>
      <w:r w:rsidRPr="001519E3">
        <w:rPr>
          <w:rFonts w:ascii="Times New Roman" w:hAnsi="Times New Roman" w:cs="Times New Roman"/>
          <w:color w:val="000000"/>
        </w:rPr>
        <w:t>业部</w:t>
      </w:r>
      <w:r w:rsidRPr="001519E3">
        <w:rPr>
          <w:rFonts w:ascii="Times New Roman" w:hAnsi="Times New Roman" w:cs="Times New Roman"/>
          <w:color w:val="000000"/>
        </w:rPr>
        <w:t>1782</w:t>
      </w:r>
      <w:r w:rsidRPr="001519E3">
        <w:rPr>
          <w:rFonts w:ascii="Times New Roman" w:hAnsi="Times New Roman" w:cs="Times New Roman"/>
          <w:color w:val="000000"/>
        </w:rPr>
        <w:t>号公告</w:t>
      </w:r>
      <w:r w:rsidRPr="001519E3">
        <w:rPr>
          <w:rFonts w:ascii="Times New Roman" w:hAnsi="Times New Roman" w:cs="Times New Roman"/>
          <w:color w:val="000000"/>
        </w:rPr>
        <w:t>-6-2012</w:t>
      </w:r>
    </w:p>
    <w:p w14:paraId="7B7EDE60" w14:textId="07AEED5C" w:rsidR="001519E3" w:rsidRPr="001519E3" w:rsidRDefault="001519E3" w:rsidP="001519E3">
      <w:pPr>
        <w:pStyle w:val="a3"/>
        <w:numPr>
          <w:ilvl w:val="0"/>
          <w:numId w:val="27"/>
        </w:numPr>
        <w:spacing w:line="360" w:lineRule="auto"/>
        <w:ind w:firstLineChars="0"/>
        <w:rPr>
          <w:rFonts w:ascii="Times New Roman" w:eastAsiaTheme="majorEastAsia" w:hAnsi="Times New Roman" w:cs="Times New Roman"/>
          <w:szCs w:val="21"/>
        </w:rPr>
      </w:pPr>
      <w:r w:rsidRPr="001519E3">
        <w:rPr>
          <w:rFonts w:ascii="Times New Roman" w:eastAsiaTheme="majorEastAsia" w:hAnsi="Times New Roman" w:cs="Times New Roman"/>
          <w:szCs w:val="21"/>
        </w:rPr>
        <w:t>2024</w:t>
      </w:r>
      <w:r w:rsidRPr="001519E3">
        <w:rPr>
          <w:rFonts w:ascii="Times New Roman" w:eastAsiaTheme="majorEastAsia" w:hAnsi="Times New Roman" w:cs="Times New Roman"/>
          <w:szCs w:val="21"/>
        </w:rPr>
        <w:t>中央一号文件《</w:t>
      </w:r>
      <w:r w:rsidRPr="001519E3">
        <w:rPr>
          <w:rFonts w:ascii="Times New Roman" w:hAnsi="Times New Roman" w:cs="Times New Roman"/>
          <w:color w:val="212529"/>
          <w:shd w:val="clear" w:color="auto" w:fill="FFFFFF"/>
        </w:rPr>
        <w:t>中共中央国务院关于学习运用</w:t>
      </w:r>
      <w:r w:rsidRPr="001519E3">
        <w:rPr>
          <w:rFonts w:ascii="Times New Roman" w:hAnsi="Times New Roman" w:cs="Times New Roman"/>
          <w:color w:val="212529"/>
          <w:shd w:val="clear" w:color="auto" w:fill="FFFFFF"/>
        </w:rPr>
        <w:t>“</w:t>
      </w:r>
      <w:r w:rsidRPr="001519E3">
        <w:rPr>
          <w:rFonts w:ascii="Times New Roman" w:hAnsi="Times New Roman" w:cs="Times New Roman"/>
          <w:color w:val="212529"/>
          <w:shd w:val="clear" w:color="auto" w:fill="FFFFFF"/>
        </w:rPr>
        <w:t>千村示范、万村整治</w:t>
      </w:r>
      <w:r w:rsidRPr="001519E3">
        <w:rPr>
          <w:rFonts w:ascii="Times New Roman" w:hAnsi="Times New Roman" w:cs="Times New Roman"/>
          <w:color w:val="212529"/>
          <w:shd w:val="clear" w:color="auto" w:fill="FFFFFF"/>
        </w:rPr>
        <w:t>”</w:t>
      </w:r>
      <w:r w:rsidRPr="001519E3">
        <w:rPr>
          <w:rFonts w:ascii="Times New Roman" w:hAnsi="Times New Roman" w:cs="Times New Roman"/>
          <w:color w:val="212529"/>
          <w:shd w:val="clear" w:color="auto" w:fill="FFFFFF"/>
        </w:rPr>
        <w:t>工程经验有力有效推进乡村全面振兴的意见》</w:t>
      </w:r>
    </w:p>
    <w:p w14:paraId="7B0ED6FB" w14:textId="67013145" w:rsidR="00E068F4" w:rsidRPr="0090402E" w:rsidRDefault="00E068F4" w:rsidP="00E068F4">
      <w:pPr>
        <w:pStyle w:val="2"/>
        <w:rPr>
          <w:b w:val="0"/>
          <w:bCs w:val="0"/>
        </w:rPr>
      </w:pPr>
      <w:r w:rsidRPr="0090402E">
        <w:rPr>
          <w:rFonts w:hint="eastAsia"/>
          <w:b w:val="0"/>
          <w:bCs w:val="0"/>
        </w:rPr>
        <w:t>（二）其他需要说明的事项</w:t>
      </w:r>
    </w:p>
    <w:p w14:paraId="504D34C9" w14:textId="11CDA539" w:rsidR="00E068F4" w:rsidRPr="00E068F4" w:rsidRDefault="00E068F4" w:rsidP="00E068F4">
      <w:pPr>
        <w:ind w:firstLineChars="200" w:firstLine="420"/>
      </w:pPr>
      <w:r>
        <w:rPr>
          <w:rFonts w:hint="eastAsia"/>
        </w:rPr>
        <w:t>无。</w:t>
      </w:r>
    </w:p>
    <w:sectPr w:rsidR="00E068F4" w:rsidRPr="00E068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E20A4A" w14:textId="77777777" w:rsidR="00B1049F" w:rsidRDefault="00B1049F" w:rsidP="00A06268">
      <w:r>
        <w:separator/>
      </w:r>
    </w:p>
  </w:endnote>
  <w:endnote w:type="continuationSeparator" w:id="0">
    <w:p w14:paraId="0FCFD1FB" w14:textId="77777777" w:rsidR="00B1049F" w:rsidRDefault="00B1049F" w:rsidP="00A06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027B9F" w14:textId="77777777" w:rsidR="00B1049F" w:rsidRDefault="00B1049F" w:rsidP="00A06268">
      <w:r>
        <w:separator/>
      </w:r>
    </w:p>
  </w:footnote>
  <w:footnote w:type="continuationSeparator" w:id="0">
    <w:p w14:paraId="798950C4" w14:textId="77777777" w:rsidR="00B1049F" w:rsidRDefault="00B1049F" w:rsidP="00A062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B2AAF"/>
    <w:multiLevelType w:val="hybridMultilevel"/>
    <w:tmpl w:val="CD4A4268"/>
    <w:lvl w:ilvl="0" w:tplc="23DC2DBC">
      <w:start w:val="1"/>
      <w:numFmt w:val="japaneseCounting"/>
      <w:lvlText w:val="%1、"/>
      <w:lvlJc w:val="left"/>
      <w:pPr>
        <w:ind w:left="1152" w:hanging="720"/>
      </w:pPr>
      <w:rPr>
        <w:rFonts w:hint="default"/>
      </w:rPr>
    </w:lvl>
    <w:lvl w:ilvl="1" w:tplc="04090019" w:tentative="1">
      <w:start w:val="1"/>
      <w:numFmt w:val="lowerLetter"/>
      <w:lvlText w:val="%2)"/>
      <w:lvlJc w:val="left"/>
      <w:pPr>
        <w:ind w:left="1312" w:hanging="440"/>
      </w:pPr>
    </w:lvl>
    <w:lvl w:ilvl="2" w:tplc="0409001B" w:tentative="1">
      <w:start w:val="1"/>
      <w:numFmt w:val="lowerRoman"/>
      <w:lvlText w:val="%3."/>
      <w:lvlJc w:val="right"/>
      <w:pPr>
        <w:ind w:left="1752" w:hanging="440"/>
      </w:pPr>
    </w:lvl>
    <w:lvl w:ilvl="3" w:tplc="0409000F" w:tentative="1">
      <w:start w:val="1"/>
      <w:numFmt w:val="decimal"/>
      <w:lvlText w:val="%4."/>
      <w:lvlJc w:val="left"/>
      <w:pPr>
        <w:ind w:left="2192" w:hanging="440"/>
      </w:pPr>
    </w:lvl>
    <w:lvl w:ilvl="4" w:tplc="04090019" w:tentative="1">
      <w:start w:val="1"/>
      <w:numFmt w:val="lowerLetter"/>
      <w:lvlText w:val="%5)"/>
      <w:lvlJc w:val="left"/>
      <w:pPr>
        <w:ind w:left="2632" w:hanging="440"/>
      </w:pPr>
    </w:lvl>
    <w:lvl w:ilvl="5" w:tplc="0409001B" w:tentative="1">
      <w:start w:val="1"/>
      <w:numFmt w:val="lowerRoman"/>
      <w:lvlText w:val="%6."/>
      <w:lvlJc w:val="right"/>
      <w:pPr>
        <w:ind w:left="3072" w:hanging="440"/>
      </w:pPr>
    </w:lvl>
    <w:lvl w:ilvl="6" w:tplc="0409000F" w:tentative="1">
      <w:start w:val="1"/>
      <w:numFmt w:val="decimal"/>
      <w:lvlText w:val="%7."/>
      <w:lvlJc w:val="left"/>
      <w:pPr>
        <w:ind w:left="3512" w:hanging="440"/>
      </w:pPr>
    </w:lvl>
    <w:lvl w:ilvl="7" w:tplc="04090019" w:tentative="1">
      <w:start w:val="1"/>
      <w:numFmt w:val="lowerLetter"/>
      <w:lvlText w:val="%8)"/>
      <w:lvlJc w:val="left"/>
      <w:pPr>
        <w:ind w:left="3952" w:hanging="440"/>
      </w:pPr>
    </w:lvl>
    <w:lvl w:ilvl="8" w:tplc="0409001B" w:tentative="1">
      <w:start w:val="1"/>
      <w:numFmt w:val="lowerRoman"/>
      <w:lvlText w:val="%9."/>
      <w:lvlJc w:val="right"/>
      <w:pPr>
        <w:ind w:left="4392" w:hanging="440"/>
      </w:pPr>
    </w:lvl>
  </w:abstractNum>
  <w:abstractNum w:abstractNumId="1">
    <w:nsid w:val="01356A46"/>
    <w:multiLevelType w:val="hybridMultilevel"/>
    <w:tmpl w:val="091A7922"/>
    <w:lvl w:ilvl="0" w:tplc="9348C71C">
      <w:start w:val="2"/>
      <w:numFmt w:val="japaneseCounting"/>
      <w:lvlText w:val="（%1）"/>
      <w:lvlJc w:val="left"/>
      <w:pPr>
        <w:ind w:left="746" w:hanging="746"/>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nsid w:val="0B2776C9"/>
    <w:multiLevelType w:val="hybridMultilevel"/>
    <w:tmpl w:val="33908A3A"/>
    <w:lvl w:ilvl="0" w:tplc="33BAD11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160C6D0C"/>
    <w:multiLevelType w:val="hybridMultilevel"/>
    <w:tmpl w:val="158278D8"/>
    <w:lvl w:ilvl="0" w:tplc="1A6AAEEA">
      <w:start w:val="1"/>
      <w:numFmt w:val="japaneseCounting"/>
      <w:lvlText w:val="（%1）"/>
      <w:lvlJc w:val="left"/>
      <w:pPr>
        <w:ind w:left="720" w:hanging="720"/>
      </w:pPr>
      <w:rPr>
        <w:rFonts w:hint="default"/>
      </w:rPr>
    </w:lvl>
    <w:lvl w:ilvl="1" w:tplc="71288500">
      <w:start w:val="1"/>
      <w:numFmt w:val="decimal"/>
      <w:lvlText w:val="%2."/>
      <w:lvlJc w:val="left"/>
      <w:pPr>
        <w:ind w:left="502" w:hanging="360"/>
      </w:pPr>
      <w:rPr>
        <w:rFonts w:hint="default"/>
      </w:rPr>
    </w:lvl>
    <w:lvl w:ilvl="2" w:tplc="04A44FF6">
      <w:start w:val="1"/>
      <w:numFmt w:val="decimal"/>
      <w:lvlText w:val="（%3）"/>
      <w:lvlJc w:val="left"/>
      <w:pPr>
        <w:ind w:left="1560" w:hanging="720"/>
      </w:pPr>
      <w:rPr>
        <w:rFonts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218D5FF5"/>
    <w:multiLevelType w:val="hybridMultilevel"/>
    <w:tmpl w:val="226047CC"/>
    <w:lvl w:ilvl="0" w:tplc="3466A3A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227F07C4"/>
    <w:multiLevelType w:val="hybridMultilevel"/>
    <w:tmpl w:val="E384E26C"/>
    <w:lvl w:ilvl="0" w:tplc="9C56FEF0">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2B563BC0"/>
    <w:multiLevelType w:val="hybridMultilevel"/>
    <w:tmpl w:val="5C20CB58"/>
    <w:lvl w:ilvl="0" w:tplc="37D8B03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D3E645B"/>
    <w:multiLevelType w:val="hybridMultilevel"/>
    <w:tmpl w:val="D390E3F6"/>
    <w:lvl w:ilvl="0" w:tplc="364A1102">
      <w:start w:val="1"/>
      <w:numFmt w:val="japaneseCounting"/>
      <w:lvlText w:val="%1、"/>
      <w:lvlJc w:val="left"/>
      <w:pPr>
        <w:ind w:left="432" w:hanging="432"/>
      </w:pPr>
      <w:rPr>
        <w:rFonts w:hint="default"/>
      </w:rPr>
    </w:lvl>
    <w:lvl w:ilvl="1" w:tplc="7246413A">
      <w:start w:val="1"/>
      <w:numFmt w:val="japaneseCounting"/>
      <w:lvlText w:val="（%2）"/>
      <w:lvlJc w:val="left"/>
      <w:pPr>
        <w:ind w:left="72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01439A8"/>
    <w:multiLevelType w:val="hybridMultilevel"/>
    <w:tmpl w:val="DA34897A"/>
    <w:lvl w:ilvl="0" w:tplc="4F32AC1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AAE66CD"/>
    <w:multiLevelType w:val="hybridMultilevel"/>
    <w:tmpl w:val="97B4504C"/>
    <w:lvl w:ilvl="0" w:tplc="BF603DA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3B654E37"/>
    <w:multiLevelType w:val="hybridMultilevel"/>
    <w:tmpl w:val="E3583648"/>
    <w:lvl w:ilvl="0" w:tplc="1842EB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437A6A0E"/>
    <w:multiLevelType w:val="hybridMultilevel"/>
    <w:tmpl w:val="4926838A"/>
    <w:lvl w:ilvl="0" w:tplc="A03A582E">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nsid w:val="47A96F33"/>
    <w:multiLevelType w:val="hybridMultilevel"/>
    <w:tmpl w:val="84AE6584"/>
    <w:lvl w:ilvl="0" w:tplc="EACAF18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3">
    <w:nsid w:val="482E3EBE"/>
    <w:multiLevelType w:val="hybridMultilevel"/>
    <w:tmpl w:val="DA34897A"/>
    <w:lvl w:ilvl="0" w:tplc="4F32AC1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D5047C2"/>
    <w:multiLevelType w:val="hybridMultilevel"/>
    <w:tmpl w:val="399EF2AA"/>
    <w:lvl w:ilvl="0" w:tplc="ACDCE22C">
      <w:start w:val="3"/>
      <w:numFmt w:val="japaneseCounting"/>
      <w:lvlText w:val="%1、"/>
      <w:lvlJc w:val="left"/>
      <w:pPr>
        <w:ind w:left="1152" w:hanging="720"/>
      </w:pPr>
      <w:rPr>
        <w:rFonts w:hint="default"/>
      </w:rPr>
    </w:lvl>
    <w:lvl w:ilvl="1" w:tplc="04090019" w:tentative="1">
      <w:start w:val="1"/>
      <w:numFmt w:val="lowerLetter"/>
      <w:lvlText w:val="%2)"/>
      <w:lvlJc w:val="left"/>
      <w:pPr>
        <w:ind w:left="1312" w:hanging="440"/>
      </w:pPr>
    </w:lvl>
    <w:lvl w:ilvl="2" w:tplc="0409001B" w:tentative="1">
      <w:start w:val="1"/>
      <w:numFmt w:val="lowerRoman"/>
      <w:lvlText w:val="%3."/>
      <w:lvlJc w:val="right"/>
      <w:pPr>
        <w:ind w:left="1752" w:hanging="440"/>
      </w:pPr>
    </w:lvl>
    <w:lvl w:ilvl="3" w:tplc="0409000F" w:tentative="1">
      <w:start w:val="1"/>
      <w:numFmt w:val="decimal"/>
      <w:lvlText w:val="%4."/>
      <w:lvlJc w:val="left"/>
      <w:pPr>
        <w:ind w:left="2192" w:hanging="440"/>
      </w:pPr>
    </w:lvl>
    <w:lvl w:ilvl="4" w:tplc="04090019" w:tentative="1">
      <w:start w:val="1"/>
      <w:numFmt w:val="lowerLetter"/>
      <w:lvlText w:val="%5)"/>
      <w:lvlJc w:val="left"/>
      <w:pPr>
        <w:ind w:left="2632" w:hanging="440"/>
      </w:pPr>
    </w:lvl>
    <w:lvl w:ilvl="5" w:tplc="0409001B" w:tentative="1">
      <w:start w:val="1"/>
      <w:numFmt w:val="lowerRoman"/>
      <w:lvlText w:val="%6."/>
      <w:lvlJc w:val="right"/>
      <w:pPr>
        <w:ind w:left="3072" w:hanging="440"/>
      </w:pPr>
    </w:lvl>
    <w:lvl w:ilvl="6" w:tplc="0409000F" w:tentative="1">
      <w:start w:val="1"/>
      <w:numFmt w:val="decimal"/>
      <w:lvlText w:val="%7."/>
      <w:lvlJc w:val="left"/>
      <w:pPr>
        <w:ind w:left="3512" w:hanging="440"/>
      </w:pPr>
    </w:lvl>
    <w:lvl w:ilvl="7" w:tplc="04090019" w:tentative="1">
      <w:start w:val="1"/>
      <w:numFmt w:val="lowerLetter"/>
      <w:lvlText w:val="%8)"/>
      <w:lvlJc w:val="left"/>
      <w:pPr>
        <w:ind w:left="3952" w:hanging="440"/>
      </w:pPr>
    </w:lvl>
    <w:lvl w:ilvl="8" w:tplc="0409001B" w:tentative="1">
      <w:start w:val="1"/>
      <w:numFmt w:val="lowerRoman"/>
      <w:lvlText w:val="%9."/>
      <w:lvlJc w:val="right"/>
      <w:pPr>
        <w:ind w:left="4392" w:hanging="440"/>
      </w:pPr>
    </w:lvl>
  </w:abstractNum>
  <w:abstractNum w:abstractNumId="15">
    <w:nsid w:val="4E3B04DF"/>
    <w:multiLevelType w:val="hybridMultilevel"/>
    <w:tmpl w:val="E2B4C8C0"/>
    <w:lvl w:ilvl="0" w:tplc="1A987EFC">
      <w:start w:val="1"/>
      <w:numFmt w:val="japaneseCounting"/>
      <w:lvlText w:val="（%1）"/>
      <w:lvlJc w:val="left"/>
      <w:pPr>
        <w:ind w:left="1152" w:hanging="720"/>
      </w:pPr>
      <w:rPr>
        <w:rFonts w:hint="default"/>
        <w:lang w:val="en-US"/>
      </w:rPr>
    </w:lvl>
    <w:lvl w:ilvl="1" w:tplc="04090019" w:tentative="1">
      <w:start w:val="1"/>
      <w:numFmt w:val="lowerLetter"/>
      <w:lvlText w:val="%2)"/>
      <w:lvlJc w:val="left"/>
      <w:pPr>
        <w:ind w:left="1272" w:hanging="420"/>
      </w:pPr>
    </w:lvl>
    <w:lvl w:ilvl="2" w:tplc="0409001B" w:tentative="1">
      <w:start w:val="1"/>
      <w:numFmt w:val="lowerRoman"/>
      <w:lvlText w:val="%3."/>
      <w:lvlJc w:val="right"/>
      <w:pPr>
        <w:ind w:left="1692" w:hanging="420"/>
      </w:pPr>
    </w:lvl>
    <w:lvl w:ilvl="3" w:tplc="0409000F" w:tentative="1">
      <w:start w:val="1"/>
      <w:numFmt w:val="decimal"/>
      <w:lvlText w:val="%4."/>
      <w:lvlJc w:val="left"/>
      <w:pPr>
        <w:ind w:left="2112" w:hanging="420"/>
      </w:pPr>
    </w:lvl>
    <w:lvl w:ilvl="4" w:tplc="04090019" w:tentative="1">
      <w:start w:val="1"/>
      <w:numFmt w:val="lowerLetter"/>
      <w:lvlText w:val="%5)"/>
      <w:lvlJc w:val="left"/>
      <w:pPr>
        <w:ind w:left="2532" w:hanging="420"/>
      </w:pPr>
    </w:lvl>
    <w:lvl w:ilvl="5" w:tplc="0409001B" w:tentative="1">
      <w:start w:val="1"/>
      <w:numFmt w:val="lowerRoman"/>
      <w:lvlText w:val="%6."/>
      <w:lvlJc w:val="right"/>
      <w:pPr>
        <w:ind w:left="2952" w:hanging="420"/>
      </w:pPr>
    </w:lvl>
    <w:lvl w:ilvl="6" w:tplc="0409000F" w:tentative="1">
      <w:start w:val="1"/>
      <w:numFmt w:val="decimal"/>
      <w:lvlText w:val="%7."/>
      <w:lvlJc w:val="left"/>
      <w:pPr>
        <w:ind w:left="3372" w:hanging="420"/>
      </w:pPr>
    </w:lvl>
    <w:lvl w:ilvl="7" w:tplc="04090019" w:tentative="1">
      <w:start w:val="1"/>
      <w:numFmt w:val="lowerLetter"/>
      <w:lvlText w:val="%8)"/>
      <w:lvlJc w:val="left"/>
      <w:pPr>
        <w:ind w:left="3792" w:hanging="420"/>
      </w:pPr>
    </w:lvl>
    <w:lvl w:ilvl="8" w:tplc="0409001B" w:tentative="1">
      <w:start w:val="1"/>
      <w:numFmt w:val="lowerRoman"/>
      <w:lvlText w:val="%9."/>
      <w:lvlJc w:val="right"/>
      <w:pPr>
        <w:ind w:left="4212" w:hanging="420"/>
      </w:pPr>
    </w:lvl>
  </w:abstractNum>
  <w:abstractNum w:abstractNumId="16">
    <w:nsid w:val="4F50019B"/>
    <w:multiLevelType w:val="hybridMultilevel"/>
    <w:tmpl w:val="AC2A5D78"/>
    <w:lvl w:ilvl="0" w:tplc="322C393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4951F9C"/>
    <w:multiLevelType w:val="hybridMultilevel"/>
    <w:tmpl w:val="2178782C"/>
    <w:lvl w:ilvl="0" w:tplc="C6B8050C">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nsid w:val="55D62CE4"/>
    <w:multiLevelType w:val="hybridMultilevel"/>
    <w:tmpl w:val="DA34897A"/>
    <w:lvl w:ilvl="0" w:tplc="4F32AC1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8BE377C"/>
    <w:multiLevelType w:val="hybridMultilevel"/>
    <w:tmpl w:val="0D1A20DE"/>
    <w:lvl w:ilvl="0" w:tplc="587C1E4E">
      <w:start w:val="1"/>
      <w:numFmt w:val="decimal"/>
      <w:lvlText w:val="%1."/>
      <w:lvlJc w:val="left"/>
      <w:pPr>
        <w:ind w:left="502" w:hanging="360"/>
      </w:pPr>
      <w:rPr>
        <w:rFonts w:hint="default"/>
      </w:rPr>
    </w:lvl>
    <w:lvl w:ilvl="1" w:tplc="04090019" w:tentative="1">
      <w:start w:val="1"/>
      <w:numFmt w:val="lowerLetter"/>
      <w:lvlText w:val="%2)"/>
      <w:lvlJc w:val="left"/>
      <w:pPr>
        <w:ind w:left="1022" w:hanging="440"/>
      </w:pPr>
    </w:lvl>
    <w:lvl w:ilvl="2" w:tplc="0409001B" w:tentative="1">
      <w:start w:val="1"/>
      <w:numFmt w:val="lowerRoman"/>
      <w:lvlText w:val="%3."/>
      <w:lvlJc w:val="right"/>
      <w:pPr>
        <w:ind w:left="1462" w:hanging="440"/>
      </w:pPr>
    </w:lvl>
    <w:lvl w:ilvl="3" w:tplc="0409000F" w:tentative="1">
      <w:start w:val="1"/>
      <w:numFmt w:val="decimal"/>
      <w:lvlText w:val="%4."/>
      <w:lvlJc w:val="left"/>
      <w:pPr>
        <w:ind w:left="1902" w:hanging="440"/>
      </w:pPr>
    </w:lvl>
    <w:lvl w:ilvl="4" w:tplc="04090019" w:tentative="1">
      <w:start w:val="1"/>
      <w:numFmt w:val="lowerLetter"/>
      <w:lvlText w:val="%5)"/>
      <w:lvlJc w:val="left"/>
      <w:pPr>
        <w:ind w:left="2342" w:hanging="440"/>
      </w:pPr>
    </w:lvl>
    <w:lvl w:ilvl="5" w:tplc="0409001B" w:tentative="1">
      <w:start w:val="1"/>
      <w:numFmt w:val="lowerRoman"/>
      <w:lvlText w:val="%6."/>
      <w:lvlJc w:val="right"/>
      <w:pPr>
        <w:ind w:left="2782" w:hanging="440"/>
      </w:pPr>
    </w:lvl>
    <w:lvl w:ilvl="6" w:tplc="0409000F" w:tentative="1">
      <w:start w:val="1"/>
      <w:numFmt w:val="decimal"/>
      <w:lvlText w:val="%7."/>
      <w:lvlJc w:val="left"/>
      <w:pPr>
        <w:ind w:left="3222" w:hanging="440"/>
      </w:pPr>
    </w:lvl>
    <w:lvl w:ilvl="7" w:tplc="04090019" w:tentative="1">
      <w:start w:val="1"/>
      <w:numFmt w:val="lowerLetter"/>
      <w:lvlText w:val="%8)"/>
      <w:lvlJc w:val="left"/>
      <w:pPr>
        <w:ind w:left="3662" w:hanging="440"/>
      </w:pPr>
    </w:lvl>
    <w:lvl w:ilvl="8" w:tplc="0409001B" w:tentative="1">
      <w:start w:val="1"/>
      <w:numFmt w:val="lowerRoman"/>
      <w:lvlText w:val="%9."/>
      <w:lvlJc w:val="right"/>
      <w:pPr>
        <w:ind w:left="4102" w:hanging="440"/>
      </w:pPr>
    </w:lvl>
  </w:abstractNum>
  <w:abstractNum w:abstractNumId="20">
    <w:nsid w:val="5E825B41"/>
    <w:multiLevelType w:val="hybridMultilevel"/>
    <w:tmpl w:val="4712E0F2"/>
    <w:lvl w:ilvl="0" w:tplc="0409000F">
      <w:start w:val="1"/>
      <w:numFmt w:val="decimal"/>
      <w:lvlText w:val="%1."/>
      <w:lvlJc w:val="left"/>
      <w:pPr>
        <w:ind w:left="574" w:hanging="432"/>
      </w:pPr>
      <w:rPr>
        <w:rFonts w:hint="default"/>
      </w:rPr>
    </w:lvl>
    <w:lvl w:ilvl="1" w:tplc="04090019" w:tentative="1">
      <w:start w:val="1"/>
      <w:numFmt w:val="lowerLetter"/>
      <w:lvlText w:val="%2)"/>
      <w:lvlJc w:val="left"/>
      <w:pPr>
        <w:ind w:left="982" w:hanging="420"/>
      </w:pPr>
    </w:lvl>
    <w:lvl w:ilvl="2" w:tplc="0409001B" w:tentative="1">
      <w:start w:val="1"/>
      <w:numFmt w:val="lowerRoman"/>
      <w:lvlText w:val="%3."/>
      <w:lvlJc w:val="right"/>
      <w:pPr>
        <w:ind w:left="1402" w:hanging="420"/>
      </w:pPr>
    </w:lvl>
    <w:lvl w:ilvl="3" w:tplc="0409000F" w:tentative="1">
      <w:start w:val="1"/>
      <w:numFmt w:val="decimal"/>
      <w:lvlText w:val="%4."/>
      <w:lvlJc w:val="left"/>
      <w:pPr>
        <w:ind w:left="1822" w:hanging="420"/>
      </w:pPr>
    </w:lvl>
    <w:lvl w:ilvl="4" w:tplc="04090019" w:tentative="1">
      <w:start w:val="1"/>
      <w:numFmt w:val="lowerLetter"/>
      <w:lvlText w:val="%5)"/>
      <w:lvlJc w:val="left"/>
      <w:pPr>
        <w:ind w:left="2242" w:hanging="420"/>
      </w:pPr>
    </w:lvl>
    <w:lvl w:ilvl="5" w:tplc="0409001B" w:tentative="1">
      <w:start w:val="1"/>
      <w:numFmt w:val="lowerRoman"/>
      <w:lvlText w:val="%6."/>
      <w:lvlJc w:val="right"/>
      <w:pPr>
        <w:ind w:left="2662" w:hanging="420"/>
      </w:pPr>
    </w:lvl>
    <w:lvl w:ilvl="6" w:tplc="0409000F" w:tentative="1">
      <w:start w:val="1"/>
      <w:numFmt w:val="decimal"/>
      <w:lvlText w:val="%7."/>
      <w:lvlJc w:val="left"/>
      <w:pPr>
        <w:ind w:left="3082" w:hanging="420"/>
      </w:pPr>
    </w:lvl>
    <w:lvl w:ilvl="7" w:tplc="04090019" w:tentative="1">
      <w:start w:val="1"/>
      <w:numFmt w:val="lowerLetter"/>
      <w:lvlText w:val="%8)"/>
      <w:lvlJc w:val="left"/>
      <w:pPr>
        <w:ind w:left="3502" w:hanging="420"/>
      </w:pPr>
    </w:lvl>
    <w:lvl w:ilvl="8" w:tplc="0409001B" w:tentative="1">
      <w:start w:val="1"/>
      <w:numFmt w:val="lowerRoman"/>
      <w:lvlText w:val="%9."/>
      <w:lvlJc w:val="right"/>
      <w:pPr>
        <w:ind w:left="3922" w:hanging="420"/>
      </w:pPr>
    </w:lvl>
  </w:abstractNum>
  <w:abstractNum w:abstractNumId="21">
    <w:nsid w:val="643347C0"/>
    <w:multiLevelType w:val="hybridMultilevel"/>
    <w:tmpl w:val="84F67960"/>
    <w:lvl w:ilvl="0" w:tplc="A8BCB80E">
      <w:start w:val="1"/>
      <w:numFmt w:val="japaneseCounting"/>
      <w:lvlText w:val="（%1）"/>
      <w:lvlJc w:val="left"/>
      <w:pPr>
        <w:ind w:left="862" w:hanging="720"/>
      </w:pPr>
      <w:rPr>
        <w:rFonts w:hint="default"/>
      </w:rPr>
    </w:lvl>
    <w:lvl w:ilvl="1" w:tplc="04090019" w:tentative="1">
      <w:start w:val="1"/>
      <w:numFmt w:val="lowerLetter"/>
      <w:lvlText w:val="%2)"/>
      <w:lvlJc w:val="left"/>
      <w:pPr>
        <w:ind w:left="1312" w:hanging="440"/>
      </w:pPr>
    </w:lvl>
    <w:lvl w:ilvl="2" w:tplc="0409001B" w:tentative="1">
      <w:start w:val="1"/>
      <w:numFmt w:val="lowerRoman"/>
      <w:lvlText w:val="%3."/>
      <w:lvlJc w:val="right"/>
      <w:pPr>
        <w:ind w:left="1752" w:hanging="440"/>
      </w:pPr>
    </w:lvl>
    <w:lvl w:ilvl="3" w:tplc="0409000F" w:tentative="1">
      <w:start w:val="1"/>
      <w:numFmt w:val="decimal"/>
      <w:lvlText w:val="%4."/>
      <w:lvlJc w:val="left"/>
      <w:pPr>
        <w:ind w:left="2192" w:hanging="440"/>
      </w:pPr>
    </w:lvl>
    <w:lvl w:ilvl="4" w:tplc="04090019" w:tentative="1">
      <w:start w:val="1"/>
      <w:numFmt w:val="lowerLetter"/>
      <w:lvlText w:val="%5)"/>
      <w:lvlJc w:val="left"/>
      <w:pPr>
        <w:ind w:left="2632" w:hanging="440"/>
      </w:pPr>
    </w:lvl>
    <w:lvl w:ilvl="5" w:tplc="0409001B" w:tentative="1">
      <w:start w:val="1"/>
      <w:numFmt w:val="lowerRoman"/>
      <w:lvlText w:val="%6."/>
      <w:lvlJc w:val="right"/>
      <w:pPr>
        <w:ind w:left="3072" w:hanging="440"/>
      </w:pPr>
    </w:lvl>
    <w:lvl w:ilvl="6" w:tplc="0409000F" w:tentative="1">
      <w:start w:val="1"/>
      <w:numFmt w:val="decimal"/>
      <w:lvlText w:val="%7."/>
      <w:lvlJc w:val="left"/>
      <w:pPr>
        <w:ind w:left="3512" w:hanging="440"/>
      </w:pPr>
    </w:lvl>
    <w:lvl w:ilvl="7" w:tplc="04090019" w:tentative="1">
      <w:start w:val="1"/>
      <w:numFmt w:val="lowerLetter"/>
      <w:lvlText w:val="%8)"/>
      <w:lvlJc w:val="left"/>
      <w:pPr>
        <w:ind w:left="3952" w:hanging="440"/>
      </w:pPr>
    </w:lvl>
    <w:lvl w:ilvl="8" w:tplc="0409001B" w:tentative="1">
      <w:start w:val="1"/>
      <w:numFmt w:val="lowerRoman"/>
      <w:lvlText w:val="%9."/>
      <w:lvlJc w:val="right"/>
      <w:pPr>
        <w:ind w:left="4392" w:hanging="440"/>
      </w:pPr>
    </w:lvl>
  </w:abstractNum>
  <w:abstractNum w:abstractNumId="22">
    <w:nsid w:val="643B6984"/>
    <w:multiLevelType w:val="hybridMultilevel"/>
    <w:tmpl w:val="D0F85420"/>
    <w:lvl w:ilvl="0" w:tplc="CCAAFF62">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6A336CF5"/>
    <w:multiLevelType w:val="hybridMultilevel"/>
    <w:tmpl w:val="21DC73DC"/>
    <w:lvl w:ilvl="0" w:tplc="E71E06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CFA0228"/>
    <w:multiLevelType w:val="hybridMultilevel"/>
    <w:tmpl w:val="699AAF18"/>
    <w:lvl w:ilvl="0" w:tplc="C8E0C984">
      <w:start w:val="2"/>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5">
    <w:nsid w:val="78F101BF"/>
    <w:multiLevelType w:val="hybridMultilevel"/>
    <w:tmpl w:val="4F6418D4"/>
    <w:lvl w:ilvl="0" w:tplc="2C02CCB8">
      <w:start w:val="1"/>
      <w:numFmt w:val="japaneseCounting"/>
      <w:lvlText w:val="（%1）"/>
      <w:lvlJc w:val="left"/>
      <w:pPr>
        <w:ind w:left="1152" w:hanging="720"/>
      </w:pPr>
      <w:rPr>
        <w:rFonts w:hint="default"/>
      </w:rPr>
    </w:lvl>
    <w:lvl w:ilvl="1" w:tplc="04090019" w:tentative="1">
      <w:start w:val="1"/>
      <w:numFmt w:val="lowerLetter"/>
      <w:lvlText w:val="%2)"/>
      <w:lvlJc w:val="left"/>
      <w:pPr>
        <w:ind w:left="1272" w:hanging="420"/>
      </w:pPr>
    </w:lvl>
    <w:lvl w:ilvl="2" w:tplc="0409001B" w:tentative="1">
      <w:start w:val="1"/>
      <w:numFmt w:val="lowerRoman"/>
      <w:lvlText w:val="%3."/>
      <w:lvlJc w:val="right"/>
      <w:pPr>
        <w:ind w:left="1692" w:hanging="420"/>
      </w:pPr>
    </w:lvl>
    <w:lvl w:ilvl="3" w:tplc="0409000F" w:tentative="1">
      <w:start w:val="1"/>
      <w:numFmt w:val="decimal"/>
      <w:lvlText w:val="%4."/>
      <w:lvlJc w:val="left"/>
      <w:pPr>
        <w:ind w:left="2112" w:hanging="420"/>
      </w:pPr>
    </w:lvl>
    <w:lvl w:ilvl="4" w:tplc="04090019" w:tentative="1">
      <w:start w:val="1"/>
      <w:numFmt w:val="lowerLetter"/>
      <w:lvlText w:val="%5)"/>
      <w:lvlJc w:val="left"/>
      <w:pPr>
        <w:ind w:left="2532" w:hanging="420"/>
      </w:pPr>
    </w:lvl>
    <w:lvl w:ilvl="5" w:tplc="0409001B" w:tentative="1">
      <w:start w:val="1"/>
      <w:numFmt w:val="lowerRoman"/>
      <w:lvlText w:val="%6."/>
      <w:lvlJc w:val="right"/>
      <w:pPr>
        <w:ind w:left="2952" w:hanging="420"/>
      </w:pPr>
    </w:lvl>
    <w:lvl w:ilvl="6" w:tplc="0409000F" w:tentative="1">
      <w:start w:val="1"/>
      <w:numFmt w:val="decimal"/>
      <w:lvlText w:val="%7."/>
      <w:lvlJc w:val="left"/>
      <w:pPr>
        <w:ind w:left="3372" w:hanging="420"/>
      </w:pPr>
    </w:lvl>
    <w:lvl w:ilvl="7" w:tplc="04090019" w:tentative="1">
      <w:start w:val="1"/>
      <w:numFmt w:val="lowerLetter"/>
      <w:lvlText w:val="%8)"/>
      <w:lvlJc w:val="left"/>
      <w:pPr>
        <w:ind w:left="3792" w:hanging="420"/>
      </w:pPr>
    </w:lvl>
    <w:lvl w:ilvl="8" w:tplc="0409001B" w:tentative="1">
      <w:start w:val="1"/>
      <w:numFmt w:val="lowerRoman"/>
      <w:lvlText w:val="%9."/>
      <w:lvlJc w:val="right"/>
      <w:pPr>
        <w:ind w:left="4212" w:hanging="420"/>
      </w:pPr>
    </w:lvl>
  </w:abstractNum>
  <w:abstractNum w:abstractNumId="26">
    <w:nsid w:val="7AED2BFE"/>
    <w:multiLevelType w:val="hybridMultilevel"/>
    <w:tmpl w:val="840EB626"/>
    <w:lvl w:ilvl="0" w:tplc="D3F269BA">
      <w:start w:val="2"/>
      <w:numFmt w:val="japaneseCounting"/>
      <w:lvlText w:val="%1、"/>
      <w:lvlJc w:val="left"/>
      <w:pPr>
        <w:ind w:left="1152" w:hanging="720"/>
      </w:pPr>
      <w:rPr>
        <w:rFonts w:hint="default"/>
      </w:rPr>
    </w:lvl>
    <w:lvl w:ilvl="1" w:tplc="04090019" w:tentative="1">
      <w:start w:val="1"/>
      <w:numFmt w:val="lowerLetter"/>
      <w:lvlText w:val="%2)"/>
      <w:lvlJc w:val="left"/>
      <w:pPr>
        <w:ind w:left="1312" w:hanging="440"/>
      </w:pPr>
    </w:lvl>
    <w:lvl w:ilvl="2" w:tplc="0409001B" w:tentative="1">
      <w:start w:val="1"/>
      <w:numFmt w:val="lowerRoman"/>
      <w:lvlText w:val="%3."/>
      <w:lvlJc w:val="right"/>
      <w:pPr>
        <w:ind w:left="1752" w:hanging="440"/>
      </w:pPr>
    </w:lvl>
    <w:lvl w:ilvl="3" w:tplc="0409000F" w:tentative="1">
      <w:start w:val="1"/>
      <w:numFmt w:val="decimal"/>
      <w:lvlText w:val="%4."/>
      <w:lvlJc w:val="left"/>
      <w:pPr>
        <w:ind w:left="2192" w:hanging="440"/>
      </w:pPr>
    </w:lvl>
    <w:lvl w:ilvl="4" w:tplc="04090019" w:tentative="1">
      <w:start w:val="1"/>
      <w:numFmt w:val="lowerLetter"/>
      <w:lvlText w:val="%5)"/>
      <w:lvlJc w:val="left"/>
      <w:pPr>
        <w:ind w:left="2632" w:hanging="440"/>
      </w:pPr>
    </w:lvl>
    <w:lvl w:ilvl="5" w:tplc="0409001B" w:tentative="1">
      <w:start w:val="1"/>
      <w:numFmt w:val="lowerRoman"/>
      <w:lvlText w:val="%6."/>
      <w:lvlJc w:val="right"/>
      <w:pPr>
        <w:ind w:left="3072" w:hanging="440"/>
      </w:pPr>
    </w:lvl>
    <w:lvl w:ilvl="6" w:tplc="0409000F" w:tentative="1">
      <w:start w:val="1"/>
      <w:numFmt w:val="decimal"/>
      <w:lvlText w:val="%7."/>
      <w:lvlJc w:val="left"/>
      <w:pPr>
        <w:ind w:left="3512" w:hanging="440"/>
      </w:pPr>
    </w:lvl>
    <w:lvl w:ilvl="7" w:tplc="04090019" w:tentative="1">
      <w:start w:val="1"/>
      <w:numFmt w:val="lowerLetter"/>
      <w:lvlText w:val="%8)"/>
      <w:lvlJc w:val="left"/>
      <w:pPr>
        <w:ind w:left="3952" w:hanging="440"/>
      </w:pPr>
    </w:lvl>
    <w:lvl w:ilvl="8" w:tplc="0409001B" w:tentative="1">
      <w:start w:val="1"/>
      <w:numFmt w:val="lowerRoman"/>
      <w:lvlText w:val="%9."/>
      <w:lvlJc w:val="right"/>
      <w:pPr>
        <w:ind w:left="4392" w:hanging="440"/>
      </w:pPr>
    </w:lvl>
  </w:abstractNum>
  <w:num w:numId="1">
    <w:abstractNumId w:val="7"/>
  </w:num>
  <w:num w:numId="2">
    <w:abstractNumId w:val="18"/>
  </w:num>
  <w:num w:numId="3">
    <w:abstractNumId w:val="15"/>
  </w:num>
  <w:num w:numId="4">
    <w:abstractNumId w:val="11"/>
  </w:num>
  <w:num w:numId="5">
    <w:abstractNumId w:val="19"/>
  </w:num>
  <w:num w:numId="6">
    <w:abstractNumId w:val="21"/>
  </w:num>
  <w:num w:numId="7">
    <w:abstractNumId w:val="12"/>
  </w:num>
  <w:num w:numId="8">
    <w:abstractNumId w:val="16"/>
  </w:num>
  <w:num w:numId="9">
    <w:abstractNumId w:val="2"/>
  </w:num>
  <w:num w:numId="10">
    <w:abstractNumId w:val="17"/>
  </w:num>
  <w:num w:numId="11">
    <w:abstractNumId w:val="25"/>
  </w:num>
  <w:num w:numId="12">
    <w:abstractNumId w:val="20"/>
  </w:num>
  <w:num w:numId="13">
    <w:abstractNumId w:val="3"/>
  </w:num>
  <w:num w:numId="14">
    <w:abstractNumId w:val="13"/>
  </w:num>
  <w:num w:numId="15">
    <w:abstractNumId w:val="4"/>
  </w:num>
  <w:num w:numId="16">
    <w:abstractNumId w:val="23"/>
  </w:num>
  <w:num w:numId="17">
    <w:abstractNumId w:val="8"/>
  </w:num>
  <w:num w:numId="18">
    <w:abstractNumId w:val="10"/>
  </w:num>
  <w:num w:numId="19">
    <w:abstractNumId w:val="6"/>
  </w:num>
  <w:num w:numId="20">
    <w:abstractNumId w:val="5"/>
  </w:num>
  <w:num w:numId="21">
    <w:abstractNumId w:val="9"/>
  </w:num>
  <w:num w:numId="22">
    <w:abstractNumId w:val="0"/>
  </w:num>
  <w:num w:numId="23">
    <w:abstractNumId w:val="26"/>
  </w:num>
  <w:num w:numId="24">
    <w:abstractNumId w:val="14"/>
  </w:num>
  <w:num w:numId="25">
    <w:abstractNumId w:val="1"/>
  </w:num>
  <w:num w:numId="26">
    <w:abstractNumId w:val="24"/>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148"/>
    <w:rsid w:val="0002256E"/>
    <w:rsid w:val="000432EC"/>
    <w:rsid w:val="00053ED6"/>
    <w:rsid w:val="00066424"/>
    <w:rsid w:val="000A0BC6"/>
    <w:rsid w:val="000A6F44"/>
    <w:rsid w:val="000B6DEA"/>
    <w:rsid w:val="000C7074"/>
    <w:rsid w:val="000D4B30"/>
    <w:rsid w:val="000E6007"/>
    <w:rsid w:val="001022AC"/>
    <w:rsid w:val="00116ABD"/>
    <w:rsid w:val="001347D6"/>
    <w:rsid w:val="001519E3"/>
    <w:rsid w:val="00165A2D"/>
    <w:rsid w:val="0017301A"/>
    <w:rsid w:val="00194021"/>
    <w:rsid w:val="001B7794"/>
    <w:rsid w:val="001C1800"/>
    <w:rsid w:val="001F35B7"/>
    <w:rsid w:val="00297F8B"/>
    <w:rsid w:val="002A7612"/>
    <w:rsid w:val="002D61AA"/>
    <w:rsid w:val="003137AD"/>
    <w:rsid w:val="00343901"/>
    <w:rsid w:val="003667F6"/>
    <w:rsid w:val="00374747"/>
    <w:rsid w:val="003B1D6C"/>
    <w:rsid w:val="003B2F7F"/>
    <w:rsid w:val="003D0ED9"/>
    <w:rsid w:val="003D49AC"/>
    <w:rsid w:val="003E6937"/>
    <w:rsid w:val="0041112A"/>
    <w:rsid w:val="004123C4"/>
    <w:rsid w:val="00426955"/>
    <w:rsid w:val="0044715B"/>
    <w:rsid w:val="00450AA8"/>
    <w:rsid w:val="00467197"/>
    <w:rsid w:val="004750E1"/>
    <w:rsid w:val="00493F8A"/>
    <w:rsid w:val="004A0E82"/>
    <w:rsid w:val="004E5472"/>
    <w:rsid w:val="004F2525"/>
    <w:rsid w:val="00503B8E"/>
    <w:rsid w:val="005203A3"/>
    <w:rsid w:val="00531CD1"/>
    <w:rsid w:val="00540F45"/>
    <w:rsid w:val="00542410"/>
    <w:rsid w:val="00550BC6"/>
    <w:rsid w:val="0059368E"/>
    <w:rsid w:val="005A0435"/>
    <w:rsid w:val="00630CAE"/>
    <w:rsid w:val="006313F6"/>
    <w:rsid w:val="00645A54"/>
    <w:rsid w:val="00683EEB"/>
    <w:rsid w:val="00697200"/>
    <w:rsid w:val="00697AD4"/>
    <w:rsid w:val="006A6159"/>
    <w:rsid w:val="006C1547"/>
    <w:rsid w:val="006D1D64"/>
    <w:rsid w:val="006E4620"/>
    <w:rsid w:val="00716D01"/>
    <w:rsid w:val="0075498F"/>
    <w:rsid w:val="00754E26"/>
    <w:rsid w:val="0076394B"/>
    <w:rsid w:val="007912B0"/>
    <w:rsid w:val="007A5385"/>
    <w:rsid w:val="007C6794"/>
    <w:rsid w:val="007D0369"/>
    <w:rsid w:val="00812328"/>
    <w:rsid w:val="00837B2F"/>
    <w:rsid w:val="00846F63"/>
    <w:rsid w:val="0084719F"/>
    <w:rsid w:val="00852A6A"/>
    <w:rsid w:val="00857D08"/>
    <w:rsid w:val="00883148"/>
    <w:rsid w:val="00886D70"/>
    <w:rsid w:val="008879A0"/>
    <w:rsid w:val="0090402E"/>
    <w:rsid w:val="009145F7"/>
    <w:rsid w:val="00917F14"/>
    <w:rsid w:val="00963EAA"/>
    <w:rsid w:val="00967D07"/>
    <w:rsid w:val="009E19F4"/>
    <w:rsid w:val="00A00FC7"/>
    <w:rsid w:val="00A05CCC"/>
    <w:rsid w:val="00A06268"/>
    <w:rsid w:val="00A22CD3"/>
    <w:rsid w:val="00A40F75"/>
    <w:rsid w:val="00A737A7"/>
    <w:rsid w:val="00AA230F"/>
    <w:rsid w:val="00AE72F7"/>
    <w:rsid w:val="00B1049F"/>
    <w:rsid w:val="00B37899"/>
    <w:rsid w:val="00B55B5B"/>
    <w:rsid w:val="00B57D51"/>
    <w:rsid w:val="00B7028C"/>
    <w:rsid w:val="00B8668D"/>
    <w:rsid w:val="00BA4120"/>
    <w:rsid w:val="00BA5B1B"/>
    <w:rsid w:val="00BB0C7B"/>
    <w:rsid w:val="00BE0C6A"/>
    <w:rsid w:val="00BF1556"/>
    <w:rsid w:val="00C05CAA"/>
    <w:rsid w:val="00C2271B"/>
    <w:rsid w:val="00C3385E"/>
    <w:rsid w:val="00C52E1A"/>
    <w:rsid w:val="00C70FBF"/>
    <w:rsid w:val="00C84F74"/>
    <w:rsid w:val="00CA15C5"/>
    <w:rsid w:val="00CA3FD9"/>
    <w:rsid w:val="00CB002A"/>
    <w:rsid w:val="00CB0C9E"/>
    <w:rsid w:val="00CC6149"/>
    <w:rsid w:val="00CD56A9"/>
    <w:rsid w:val="00CE14CC"/>
    <w:rsid w:val="00CF6666"/>
    <w:rsid w:val="00D05D9E"/>
    <w:rsid w:val="00D07EFC"/>
    <w:rsid w:val="00D57FFC"/>
    <w:rsid w:val="00D65A8D"/>
    <w:rsid w:val="00DB1DB6"/>
    <w:rsid w:val="00DC2382"/>
    <w:rsid w:val="00DE1D0A"/>
    <w:rsid w:val="00DE2D1F"/>
    <w:rsid w:val="00DE6774"/>
    <w:rsid w:val="00DF0057"/>
    <w:rsid w:val="00DF1C0F"/>
    <w:rsid w:val="00DF6983"/>
    <w:rsid w:val="00E068F4"/>
    <w:rsid w:val="00E429F9"/>
    <w:rsid w:val="00E46A34"/>
    <w:rsid w:val="00E54151"/>
    <w:rsid w:val="00E7315D"/>
    <w:rsid w:val="00E840B0"/>
    <w:rsid w:val="00E91FD0"/>
    <w:rsid w:val="00E97BBF"/>
    <w:rsid w:val="00EA0F99"/>
    <w:rsid w:val="00EA7982"/>
    <w:rsid w:val="00EC30B2"/>
    <w:rsid w:val="00EC7D88"/>
    <w:rsid w:val="00EF03D4"/>
    <w:rsid w:val="00EF0704"/>
    <w:rsid w:val="00EF47E3"/>
    <w:rsid w:val="00F07FD2"/>
    <w:rsid w:val="00F74C45"/>
    <w:rsid w:val="00FA205F"/>
    <w:rsid w:val="00FA626E"/>
    <w:rsid w:val="00FE1193"/>
    <w:rsid w:val="00FE6ABE"/>
    <w:rsid w:val="00FF23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EF6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F03D4"/>
    <w:pPr>
      <w:keepNext/>
      <w:keepLines/>
      <w:spacing w:before="340" w:after="330" w:line="360" w:lineRule="auto"/>
      <w:outlineLvl w:val="0"/>
    </w:pPr>
    <w:rPr>
      <w:rFonts w:eastAsia="黑体"/>
      <w:b/>
      <w:bCs/>
      <w:kern w:val="44"/>
      <w:sz w:val="28"/>
      <w:szCs w:val="44"/>
    </w:rPr>
  </w:style>
  <w:style w:type="paragraph" w:styleId="2">
    <w:name w:val="heading 2"/>
    <w:basedOn w:val="a"/>
    <w:next w:val="a"/>
    <w:link w:val="2Char"/>
    <w:uiPriority w:val="9"/>
    <w:unhideWhenUsed/>
    <w:qFormat/>
    <w:rsid w:val="00EF03D4"/>
    <w:pPr>
      <w:keepNext/>
      <w:keepLines/>
      <w:spacing w:before="260" w:after="260" w:line="360" w:lineRule="auto"/>
      <w:outlineLvl w:val="1"/>
    </w:pPr>
    <w:rPr>
      <w:rFonts w:asciiTheme="majorHAnsi" w:eastAsia="黑体" w:hAnsiTheme="majorHAnsi" w:cstheme="majorBidi"/>
      <w:b/>
      <w:bCs/>
      <w:sz w:val="24"/>
      <w:szCs w:val="32"/>
    </w:rPr>
  </w:style>
  <w:style w:type="paragraph" w:styleId="3">
    <w:name w:val="heading 3"/>
    <w:basedOn w:val="a"/>
    <w:next w:val="a"/>
    <w:link w:val="3Char"/>
    <w:uiPriority w:val="9"/>
    <w:unhideWhenUsed/>
    <w:qFormat/>
    <w:rsid w:val="00EF03D4"/>
    <w:pPr>
      <w:keepNext/>
      <w:keepLines/>
      <w:spacing w:before="260" w:after="260" w:line="416" w:lineRule="auto"/>
      <w:outlineLvl w:val="2"/>
    </w:pPr>
    <w:rPr>
      <w:rFonts w:eastAsia="黑体"/>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6955"/>
    <w:pPr>
      <w:ind w:firstLineChars="200" w:firstLine="420"/>
    </w:pPr>
  </w:style>
  <w:style w:type="paragraph" w:styleId="a4">
    <w:name w:val="header"/>
    <w:basedOn w:val="a"/>
    <w:link w:val="Char"/>
    <w:uiPriority w:val="99"/>
    <w:unhideWhenUsed/>
    <w:rsid w:val="00A062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06268"/>
    <w:rPr>
      <w:sz w:val="18"/>
      <w:szCs w:val="18"/>
    </w:rPr>
  </w:style>
  <w:style w:type="paragraph" w:styleId="a5">
    <w:name w:val="footer"/>
    <w:basedOn w:val="a"/>
    <w:link w:val="Char0"/>
    <w:uiPriority w:val="99"/>
    <w:unhideWhenUsed/>
    <w:rsid w:val="00A06268"/>
    <w:pPr>
      <w:tabs>
        <w:tab w:val="center" w:pos="4153"/>
        <w:tab w:val="right" w:pos="8306"/>
      </w:tabs>
      <w:snapToGrid w:val="0"/>
      <w:jc w:val="left"/>
    </w:pPr>
    <w:rPr>
      <w:sz w:val="18"/>
      <w:szCs w:val="18"/>
    </w:rPr>
  </w:style>
  <w:style w:type="character" w:customStyle="1" w:styleId="Char0">
    <w:name w:val="页脚 Char"/>
    <w:basedOn w:val="a0"/>
    <w:link w:val="a5"/>
    <w:uiPriority w:val="99"/>
    <w:rsid w:val="00A06268"/>
    <w:rPr>
      <w:sz w:val="18"/>
      <w:szCs w:val="18"/>
    </w:rPr>
  </w:style>
  <w:style w:type="character" w:customStyle="1" w:styleId="1Char">
    <w:name w:val="标题 1 Char"/>
    <w:basedOn w:val="a0"/>
    <w:link w:val="1"/>
    <w:uiPriority w:val="9"/>
    <w:rsid w:val="00EF03D4"/>
    <w:rPr>
      <w:rFonts w:eastAsia="黑体"/>
      <w:b/>
      <w:bCs/>
      <w:kern w:val="44"/>
      <w:sz w:val="28"/>
      <w:szCs w:val="44"/>
    </w:rPr>
  </w:style>
  <w:style w:type="character" w:customStyle="1" w:styleId="2Char">
    <w:name w:val="标题 2 Char"/>
    <w:basedOn w:val="a0"/>
    <w:link w:val="2"/>
    <w:uiPriority w:val="9"/>
    <w:rsid w:val="00EF03D4"/>
    <w:rPr>
      <w:rFonts w:asciiTheme="majorHAnsi" w:eastAsia="黑体" w:hAnsiTheme="majorHAnsi" w:cstheme="majorBidi"/>
      <w:b/>
      <w:bCs/>
      <w:sz w:val="24"/>
      <w:szCs w:val="32"/>
    </w:rPr>
  </w:style>
  <w:style w:type="character" w:customStyle="1" w:styleId="3Char">
    <w:name w:val="标题 3 Char"/>
    <w:basedOn w:val="a0"/>
    <w:link w:val="3"/>
    <w:uiPriority w:val="9"/>
    <w:rsid w:val="00EF03D4"/>
    <w:rPr>
      <w:rFonts w:eastAsia="黑体"/>
      <w:b/>
      <w:bCs/>
      <w:szCs w:val="32"/>
    </w:rPr>
  </w:style>
  <w:style w:type="character" w:styleId="a6">
    <w:name w:val="Hyperlink"/>
    <w:basedOn w:val="a0"/>
    <w:uiPriority w:val="99"/>
    <w:unhideWhenUsed/>
    <w:rsid w:val="006E4620"/>
    <w:rPr>
      <w:color w:val="0000FF" w:themeColor="hyperlink"/>
      <w:u w:val="single"/>
    </w:rPr>
  </w:style>
  <w:style w:type="character" w:customStyle="1" w:styleId="UnresolvedMention">
    <w:name w:val="Unresolved Mention"/>
    <w:basedOn w:val="a0"/>
    <w:uiPriority w:val="99"/>
    <w:semiHidden/>
    <w:unhideWhenUsed/>
    <w:rsid w:val="006E4620"/>
    <w:rPr>
      <w:color w:val="605E5C"/>
      <w:shd w:val="clear" w:color="auto" w:fill="E1DFDD"/>
    </w:rPr>
  </w:style>
  <w:style w:type="paragraph" w:customStyle="1" w:styleId="a7">
    <w:name w:val="标准文件_段"/>
    <w:link w:val="Char1"/>
    <w:qFormat/>
    <w:rsid w:val="00DF0057"/>
    <w:pPr>
      <w:autoSpaceDE w:val="0"/>
      <w:autoSpaceDN w:val="0"/>
      <w:ind w:firstLineChars="200" w:firstLine="200"/>
      <w:jc w:val="both"/>
    </w:pPr>
    <w:rPr>
      <w:rFonts w:ascii="宋体" w:eastAsia="宋体" w:hAnsi="Times New Roman" w:cs="Times New Roman"/>
      <w:noProof/>
      <w:kern w:val="0"/>
      <w:szCs w:val="20"/>
    </w:rPr>
  </w:style>
  <w:style w:type="character" w:customStyle="1" w:styleId="Char1">
    <w:name w:val="标准文件_段 Char"/>
    <w:link w:val="a7"/>
    <w:qFormat/>
    <w:rsid w:val="00DF0057"/>
    <w:rPr>
      <w:rFonts w:ascii="宋体" w:eastAsia="宋体" w:hAnsi="Times New Roman" w:cs="Times New Roman"/>
      <w:noProof/>
      <w:kern w:val="0"/>
      <w:szCs w:val="20"/>
    </w:rPr>
  </w:style>
  <w:style w:type="table" w:styleId="a8">
    <w:name w:val="Table Grid"/>
    <w:basedOn w:val="a1"/>
    <w:uiPriority w:val="59"/>
    <w:rsid w:val="00754E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basedOn w:val="a0"/>
    <w:uiPriority w:val="99"/>
    <w:semiHidden/>
    <w:unhideWhenUsed/>
    <w:rsid w:val="000E600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EF03D4"/>
    <w:pPr>
      <w:keepNext/>
      <w:keepLines/>
      <w:spacing w:before="340" w:after="330" w:line="360" w:lineRule="auto"/>
      <w:outlineLvl w:val="0"/>
    </w:pPr>
    <w:rPr>
      <w:rFonts w:eastAsia="黑体"/>
      <w:b/>
      <w:bCs/>
      <w:kern w:val="44"/>
      <w:sz w:val="28"/>
      <w:szCs w:val="44"/>
    </w:rPr>
  </w:style>
  <w:style w:type="paragraph" w:styleId="2">
    <w:name w:val="heading 2"/>
    <w:basedOn w:val="a"/>
    <w:next w:val="a"/>
    <w:link w:val="2Char"/>
    <w:uiPriority w:val="9"/>
    <w:unhideWhenUsed/>
    <w:qFormat/>
    <w:rsid w:val="00EF03D4"/>
    <w:pPr>
      <w:keepNext/>
      <w:keepLines/>
      <w:spacing w:before="260" w:after="260" w:line="360" w:lineRule="auto"/>
      <w:outlineLvl w:val="1"/>
    </w:pPr>
    <w:rPr>
      <w:rFonts w:asciiTheme="majorHAnsi" w:eastAsia="黑体" w:hAnsiTheme="majorHAnsi" w:cstheme="majorBidi"/>
      <w:b/>
      <w:bCs/>
      <w:sz w:val="24"/>
      <w:szCs w:val="32"/>
    </w:rPr>
  </w:style>
  <w:style w:type="paragraph" w:styleId="3">
    <w:name w:val="heading 3"/>
    <w:basedOn w:val="a"/>
    <w:next w:val="a"/>
    <w:link w:val="3Char"/>
    <w:uiPriority w:val="9"/>
    <w:unhideWhenUsed/>
    <w:qFormat/>
    <w:rsid w:val="00EF03D4"/>
    <w:pPr>
      <w:keepNext/>
      <w:keepLines/>
      <w:spacing w:before="260" w:after="260" w:line="416" w:lineRule="auto"/>
      <w:outlineLvl w:val="2"/>
    </w:pPr>
    <w:rPr>
      <w:rFonts w:eastAsia="黑体"/>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6955"/>
    <w:pPr>
      <w:ind w:firstLineChars="200" w:firstLine="420"/>
    </w:pPr>
  </w:style>
  <w:style w:type="paragraph" w:styleId="a4">
    <w:name w:val="header"/>
    <w:basedOn w:val="a"/>
    <w:link w:val="Char"/>
    <w:uiPriority w:val="99"/>
    <w:unhideWhenUsed/>
    <w:rsid w:val="00A062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A06268"/>
    <w:rPr>
      <w:sz w:val="18"/>
      <w:szCs w:val="18"/>
    </w:rPr>
  </w:style>
  <w:style w:type="paragraph" w:styleId="a5">
    <w:name w:val="footer"/>
    <w:basedOn w:val="a"/>
    <w:link w:val="Char0"/>
    <w:uiPriority w:val="99"/>
    <w:unhideWhenUsed/>
    <w:rsid w:val="00A06268"/>
    <w:pPr>
      <w:tabs>
        <w:tab w:val="center" w:pos="4153"/>
        <w:tab w:val="right" w:pos="8306"/>
      </w:tabs>
      <w:snapToGrid w:val="0"/>
      <w:jc w:val="left"/>
    </w:pPr>
    <w:rPr>
      <w:sz w:val="18"/>
      <w:szCs w:val="18"/>
    </w:rPr>
  </w:style>
  <w:style w:type="character" w:customStyle="1" w:styleId="Char0">
    <w:name w:val="页脚 Char"/>
    <w:basedOn w:val="a0"/>
    <w:link w:val="a5"/>
    <w:uiPriority w:val="99"/>
    <w:rsid w:val="00A06268"/>
    <w:rPr>
      <w:sz w:val="18"/>
      <w:szCs w:val="18"/>
    </w:rPr>
  </w:style>
  <w:style w:type="character" w:customStyle="1" w:styleId="1Char">
    <w:name w:val="标题 1 Char"/>
    <w:basedOn w:val="a0"/>
    <w:link w:val="1"/>
    <w:uiPriority w:val="9"/>
    <w:rsid w:val="00EF03D4"/>
    <w:rPr>
      <w:rFonts w:eastAsia="黑体"/>
      <w:b/>
      <w:bCs/>
      <w:kern w:val="44"/>
      <w:sz w:val="28"/>
      <w:szCs w:val="44"/>
    </w:rPr>
  </w:style>
  <w:style w:type="character" w:customStyle="1" w:styleId="2Char">
    <w:name w:val="标题 2 Char"/>
    <w:basedOn w:val="a0"/>
    <w:link w:val="2"/>
    <w:uiPriority w:val="9"/>
    <w:rsid w:val="00EF03D4"/>
    <w:rPr>
      <w:rFonts w:asciiTheme="majorHAnsi" w:eastAsia="黑体" w:hAnsiTheme="majorHAnsi" w:cstheme="majorBidi"/>
      <w:b/>
      <w:bCs/>
      <w:sz w:val="24"/>
      <w:szCs w:val="32"/>
    </w:rPr>
  </w:style>
  <w:style w:type="character" w:customStyle="1" w:styleId="3Char">
    <w:name w:val="标题 3 Char"/>
    <w:basedOn w:val="a0"/>
    <w:link w:val="3"/>
    <w:uiPriority w:val="9"/>
    <w:rsid w:val="00EF03D4"/>
    <w:rPr>
      <w:rFonts w:eastAsia="黑体"/>
      <w:b/>
      <w:bCs/>
      <w:szCs w:val="32"/>
    </w:rPr>
  </w:style>
  <w:style w:type="character" w:styleId="a6">
    <w:name w:val="Hyperlink"/>
    <w:basedOn w:val="a0"/>
    <w:uiPriority w:val="99"/>
    <w:unhideWhenUsed/>
    <w:rsid w:val="006E4620"/>
    <w:rPr>
      <w:color w:val="0000FF" w:themeColor="hyperlink"/>
      <w:u w:val="single"/>
    </w:rPr>
  </w:style>
  <w:style w:type="character" w:customStyle="1" w:styleId="UnresolvedMention">
    <w:name w:val="Unresolved Mention"/>
    <w:basedOn w:val="a0"/>
    <w:uiPriority w:val="99"/>
    <w:semiHidden/>
    <w:unhideWhenUsed/>
    <w:rsid w:val="006E4620"/>
    <w:rPr>
      <w:color w:val="605E5C"/>
      <w:shd w:val="clear" w:color="auto" w:fill="E1DFDD"/>
    </w:rPr>
  </w:style>
  <w:style w:type="paragraph" w:customStyle="1" w:styleId="a7">
    <w:name w:val="标准文件_段"/>
    <w:link w:val="Char1"/>
    <w:qFormat/>
    <w:rsid w:val="00DF0057"/>
    <w:pPr>
      <w:autoSpaceDE w:val="0"/>
      <w:autoSpaceDN w:val="0"/>
      <w:ind w:firstLineChars="200" w:firstLine="200"/>
      <w:jc w:val="both"/>
    </w:pPr>
    <w:rPr>
      <w:rFonts w:ascii="宋体" w:eastAsia="宋体" w:hAnsi="Times New Roman" w:cs="Times New Roman"/>
      <w:noProof/>
      <w:kern w:val="0"/>
      <w:szCs w:val="20"/>
    </w:rPr>
  </w:style>
  <w:style w:type="character" w:customStyle="1" w:styleId="Char1">
    <w:name w:val="标准文件_段 Char"/>
    <w:link w:val="a7"/>
    <w:qFormat/>
    <w:rsid w:val="00DF0057"/>
    <w:rPr>
      <w:rFonts w:ascii="宋体" w:eastAsia="宋体" w:hAnsi="Times New Roman" w:cs="Times New Roman"/>
      <w:noProof/>
      <w:kern w:val="0"/>
      <w:szCs w:val="20"/>
    </w:rPr>
  </w:style>
  <w:style w:type="table" w:styleId="a8">
    <w:name w:val="Table Grid"/>
    <w:basedOn w:val="a1"/>
    <w:uiPriority w:val="59"/>
    <w:rsid w:val="00754E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FollowedHyperlink"/>
    <w:basedOn w:val="a0"/>
    <w:uiPriority w:val="99"/>
    <w:semiHidden/>
    <w:unhideWhenUsed/>
    <w:rsid w:val="000E60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32614">
      <w:bodyDiv w:val="1"/>
      <w:marLeft w:val="0"/>
      <w:marRight w:val="0"/>
      <w:marTop w:val="0"/>
      <w:marBottom w:val="0"/>
      <w:divBdr>
        <w:top w:val="none" w:sz="0" w:space="0" w:color="auto"/>
        <w:left w:val="none" w:sz="0" w:space="0" w:color="auto"/>
        <w:bottom w:val="none" w:sz="0" w:space="0" w:color="auto"/>
        <w:right w:val="none" w:sz="0" w:space="0" w:color="auto"/>
      </w:divBdr>
      <w:divsChild>
        <w:div w:id="1535848336">
          <w:marLeft w:val="0"/>
          <w:marRight w:val="0"/>
          <w:marTop w:val="0"/>
          <w:marBottom w:val="0"/>
          <w:divBdr>
            <w:top w:val="none" w:sz="0" w:space="0" w:color="auto"/>
            <w:left w:val="none" w:sz="0" w:space="0" w:color="auto"/>
            <w:bottom w:val="none" w:sz="0" w:space="0" w:color="auto"/>
            <w:right w:val="none" w:sz="0" w:space="0" w:color="auto"/>
          </w:divBdr>
        </w:div>
      </w:divsChild>
    </w:div>
    <w:div w:id="204415000">
      <w:bodyDiv w:val="1"/>
      <w:marLeft w:val="0"/>
      <w:marRight w:val="0"/>
      <w:marTop w:val="0"/>
      <w:marBottom w:val="0"/>
      <w:divBdr>
        <w:top w:val="none" w:sz="0" w:space="0" w:color="auto"/>
        <w:left w:val="none" w:sz="0" w:space="0" w:color="auto"/>
        <w:bottom w:val="none" w:sz="0" w:space="0" w:color="auto"/>
        <w:right w:val="none" w:sz="0" w:space="0" w:color="auto"/>
      </w:divBdr>
      <w:divsChild>
        <w:div w:id="547765128">
          <w:marLeft w:val="0"/>
          <w:marRight w:val="0"/>
          <w:marTop w:val="0"/>
          <w:marBottom w:val="0"/>
          <w:divBdr>
            <w:top w:val="none" w:sz="0" w:space="0" w:color="auto"/>
            <w:left w:val="none" w:sz="0" w:space="0" w:color="auto"/>
            <w:bottom w:val="none" w:sz="0" w:space="0" w:color="auto"/>
            <w:right w:val="none" w:sz="0" w:space="0" w:color="auto"/>
          </w:divBdr>
        </w:div>
        <w:div w:id="2082824459">
          <w:marLeft w:val="0"/>
          <w:marRight w:val="0"/>
          <w:marTop w:val="0"/>
          <w:marBottom w:val="0"/>
          <w:divBdr>
            <w:top w:val="none" w:sz="0" w:space="0" w:color="auto"/>
            <w:left w:val="none" w:sz="0" w:space="0" w:color="auto"/>
            <w:bottom w:val="none" w:sz="0" w:space="0" w:color="auto"/>
            <w:right w:val="none" w:sz="0" w:space="0" w:color="auto"/>
          </w:divBdr>
        </w:div>
        <w:div w:id="331765557">
          <w:marLeft w:val="0"/>
          <w:marRight w:val="0"/>
          <w:marTop w:val="0"/>
          <w:marBottom w:val="0"/>
          <w:divBdr>
            <w:top w:val="none" w:sz="0" w:space="0" w:color="auto"/>
            <w:left w:val="none" w:sz="0" w:space="0" w:color="auto"/>
            <w:bottom w:val="none" w:sz="0" w:space="0" w:color="auto"/>
            <w:right w:val="none" w:sz="0" w:space="0" w:color="auto"/>
          </w:divBdr>
        </w:div>
      </w:divsChild>
    </w:div>
    <w:div w:id="329531582">
      <w:bodyDiv w:val="1"/>
      <w:marLeft w:val="0"/>
      <w:marRight w:val="0"/>
      <w:marTop w:val="0"/>
      <w:marBottom w:val="0"/>
      <w:divBdr>
        <w:top w:val="none" w:sz="0" w:space="0" w:color="auto"/>
        <w:left w:val="none" w:sz="0" w:space="0" w:color="auto"/>
        <w:bottom w:val="none" w:sz="0" w:space="0" w:color="auto"/>
        <w:right w:val="none" w:sz="0" w:space="0" w:color="auto"/>
      </w:divBdr>
      <w:divsChild>
        <w:div w:id="132060575">
          <w:marLeft w:val="0"/>
          <w:marRight w:val="0"/>
          <w:marTop w:val="0"/>
          <w:marBottom w:val="0"/>
          <w:divBdr>
            <w:top w:val="none" w:sz="0" w:space="0" w:color="auto"/>
            <w:left w:val="none" w:sz="0" w:space="0" w:color="auto"/>
            <w:bottom w:val="none" w:sz="0" w:space="0" w:color="auto"/>
            <w:right w:val="none" w:sz="0" w:space="0" w:color="auto"/>
          </w:divBdr>
        </w:div>
        <w:div w:id="2095854546">
          <w:marLeft w:val="0"/>
          <w:marRight w:val="0"/>
          <w:marTop w:val="0"/>
          <w:marBottom w:val="0"/>
          <w:divBdr>
            <w:top w:val="none" w:sz="0" w:space="0" w:color="auto"/>
            <w:left w:val="none" w:sz="0" w:space="0" w:color="auto"/>
            <w:bottom w:val="none" w:sz="0" w:space="0" w:color="auto"/>
            <w:right w:val="none" w:sz="0" w:space="0" w:color="auto"/>
          </w:divBdr>
        </w:div>
      </w:divsChild>
    </w:div>
    <w:div w:id="529072171">
      <w:bodyDiv w:val="1"/>
      <w:marLeft w:val="0"/>
      <w:marRight w:val="0"/>
      <w:marTop w:val="0"/>
      <w:marBottom w:val="0"/>
      <w:divBdr>
        <w:top w:val="none" w:sz="0" w:space="0" w:color="auto"/>
        <w:left w:val="none" w:sz="0" w:space="0" w:color="auto"/>
        <w:bottom w:val="none" w:sz="0" w:space="0" w:color="auto"/>
        <w:right w:val="none" w:sz="0" w:space="0" w:color="auto"/>
      </w:divBdr>
      <w:divsChild>
        <w:div w:id="820463083">
          <w:marLeft w:val="0"/>
          <w:marRight w:val="0"/>
          <w:marTop w:val="0"/>
          <w:marBottom w:val="0"/>
          <w:divBdr>
            <w:top w:val="none" w:sz="0" w:space="0" w:color="auto"/>
            <w:left w:val="none" w:sz="0" w:space="0" w:color="auto"/>
            <w:bottom w:val="none" w:sz="0" w:space="0" w:color="auto"/>
            <w:right w:val="none" w:sz="0" w:space="0" w:color="auto"/>
          </w:divBdr>
        </w:div>
      </w:divsChild>
    </w:div>
    <w:div w:id="533660457">
      <w:bodyDiv w:val="1"/>
      <w:marLeft w:val="0"/>
      <w:marRight w:val="0"/>
      <w:marTop w:val="0"/>
      <w:marBottom w:val="0"/>
      <w:divBdr>
        <w:top w:val="none" w:sz="0" w:space="0" w:color="auto"/>
        <w:left w:val="none" w:sz="0" w:space="0" w:color="auto"/>
        <w:bottom w:val="none" w:sz="0" w:space="0" w:color="auto"/>
        <w:right w:val="none" w:sz="0" w:space="0" w:color="auto"/>
      </w:divBdr>
      <w:divsChild>
        <w:div w:id="1500928358">
          <w:marLeft w:val="0"/>
          <w:marRight w:val="0"/>
          <w:marTop w:val="0"/>
          <w:marBottom w:val="0"/>
          <w:divBdr>
            <w:top w:val="none" w:sz="0" w:space="0" w:color="auto"/>
            <w:left w:val="none" w:sz="0" w:space="0" w:color="auto"/>
            <w:bottom w:val="none" w:sz="0" w:space="0" w:color="auto"/>
            <w:right w:val="none" w:sz="0" w:space="0" w:color="auto"/>
          </w:divBdr>
        </w:div>
      </w:divsChild>
    </w:div>
    <w:div w:id="693731102">
      <w:bodyDiv w:val="1"/>
      <w:marLeft w:val="0"/>
      <w:marRight w:val="0"/>
      <w:marTop w:val="0"/>
      <w:marBottom w:val="0"/>
      <w:divBdr>
        <w:top w:val="none" w:sz="0" w:space="0" w:color="auto"/>
        <w:left w:val="none" w:sz="0" w:space="0" w:color="auto"/>
        <w:bottom w:val="none" w:sz="0" w:space="0" w:color="auto"/>
        <w:right w:val="none" w:sz="0" w:space="0" w:color="auto"/>
      </w:divBdr>
      <w:divsChild>
        <w:div w:id="1528637954">
          <w:marLeft w:val="0"/>
          <w:marRight w:val="0"/>
          <w:marTop w:val="0"/>
          <w:marBottom w:val="0"/>
          <w:divBdr>
            <w:top w:val="none" w:sz="0" w:space="0" w:color="auto"/>
            <w:left w:val="none" w:sz="0" w:space="0" w:color="auto"/>
            <w:bottom w:val="none" w:sz="0" w:space="0" w:color="auto"/>
            <w:right w:val="none" w:sz="0" w:space="0" w:color="auto"/>
          </w:divBdr>
        </w:div>
        <w:div w:id="356858634">
          <w:marLeft w:val="0"/>
          <w:marRight w:val="0"/>
          <w:marTop w:val="0"/>
          <w:marBottom w:val="0"/>
          <w:divBdr>
            <w:top w:val="none" w:sz="0" w:space="0" w:color="auto"/>
            <w:left w:val="none" w:sz="0" w:space="0" w:color="auto"/>
            <w:bottom w:val="none" w:sz="0" w:space="0" w:color="auto"/>
            <w:right w:val="none" w:sz="0" w:space="0" w:color="auto"/>
          </w:divBdr>
        </w:div>
      </w:divsChild>
    </w:div>
    <w:div w:id="749886927">
      <w:bodyDiv w:val="1"/>
      <w:marLeft w:val="0"/>
      <w:marRight w:val="0"/>
      <w:marTop w:val="0"/>
      <w:marBottom w:val="0"/>
      <w:divBdr>
        <w:top w:val="none" w:sz="0" w:space="0" w:color="auto"/>
        <w:left w:val="none" w:sz="0" w:space="0" w:color="auto"/>
        <w:bottom w:val="none" w:sz="0" w:space="0" w:color="auto"/>
        <w:right w:val="none" w:sz="0" w:space="0" w:color="auto"/>
      </w:divBdr>
      <w:divsChild>
        <w:div w:id="1469980836">
          <w:marLeft w:val="0"/>
          <w:marRight w:val="0"/>
          <w:marTop w:val="0"/>
          <w:marBottom w:val="0"/>
          <w:divBdr>
            <w:top w:val="none" w:sz="0" w:space="0" w:color="auto"/>
            <w:left w:val="none" w:sz="0" w:space="0" w:color="auto"/>
            <w:bottom w:val="none" w:sz="0" w:space="0" w:color="auto"/>
            <w:right w:val="none" w:sz="0" w:space="0" w:color="auto"/>
          </w:divBdr>
        </w:div>
      </w:divsChild>
    </w:div>
    <w:div w:id="797527886">
      <w:bodyDiv w:val="1"/>
      <w:marLeft w:val="0"/>
      <w:marRight w:val="0"/>
      <w:marTop w:val="0"/>
      <w:marBottom w:val="0"/>
      <w:divBdr>
        <w:top w:val="none" w:sz="0" w:space="0" w:color="auto"/>
        <w:left w:val="none" w:sz="0" w:space="0" w:color="auto"/>
        <w:bottom w:val="none" w:sz="0" w:space="0" w:color="auto"/>
        <w:right w:val="none" w:sz="0" w:space="0" w:color="auto"/>
      </w:divBdr>
      <w:divsChild>
        <w:div w:id="2111854762">
          <w:marLeft w:val="0"/>
          <w:marRight w:val="0"/>
          <w:marTop w:val="0"/>
          <w:marBottom w:val="0"/>
          <w:divBdr>
            <w:top w:val="none" w:sz="0" w:space="0" w:color="auto"/>
            <w:left w:val="none" w:sz="0" w:space="0" w:color="auto"/>
            <w:bottom w:val="none" w:sz="0" w:space="0" w:color="auto"/>
            <w:right w:val="none" w:sz="0" w:space="0" w:color="auto"/>
          </w:divBdr>
        </w:div>
      </w:divsChild>
    </w:div>
    <w:div w:id="812336113">
      <w:bodyDiv w:val="1"/>
      <w:marLeft w:val="0"/>
      <w:marRight w:val="0"/>
      <w:marTop w:val="0"/>
      <w:marBottom w:val="0"/>
      <w:divBdr>
        <w:top w:val="none" w:sz="0" w:space="0" w:color="auto"/>
        <w:left w:val="none" w:sz="0" w:space="0" w:color="auto"/>
        <w:bottom w:val="none" w:sz="0" w:space="0" w:color="auto"/>
        <w:right w:val="none" w:sz="0" w:space="0" w:color="auto"/>
      </w:divBdr>
      <w:divsChild>
        <w:div w:id="699938291">
          <w:marLeft w:val="0"/>
          <w:marRight w:val="0"/>
          <w:marTop w:val="0"/>
          <w:marBottom w:val="0"/>
          <w:divBdr>
            <w:top w:val="none" w:sz="0" w:space="0" w:color="auto"/>
            <w:left w:val="none" w:sz="0" w:space="0" w:color="auto"/>
            <w:bottom w:val="none" w:sz="0" w:space="0" w:color="auto"/>
            <w:right w:val="none" w:sz="0" w:space="0" w:color="auto"/>
          </w:divBdr>
        </w:div>
      </w:divsChild>
    </w:div>
    <w:div w:id="1215507948">
      <w:bodyDiv w:val="1"/>
      <w:marLeft w:val="0"/>
      <w:marRight w:val="0"/>
      <w:marTop w:val="0"/>
      <w:marBottom w:val="0"/>
      <w:divBdr>
        <w:top w:val="none" w:sz="0" w:space="0" w:color="auto"/>
        <w:left w:val="none" w:sz="0" w:space="0" w:color="auto"/>
        <w:bottom w:val="none" w:sz="0" w:space="0" w:color="auto"/>
        <w:right w:val="none" w:sz="0" w:space="0" w:color="auto"/>
      </w:divBdr>
      <w:divsChild>
        <w:div w:id="1699312021">
          <w:marLeft w:val="0"/>
          <w:marRight w:val="0"/>
          <w:marTop w:val="0"/>
          <w:marBottom w:val="0"/>
          <w:divBdr>
            <w:top w:val="none" w:sz="0" w:space="0" w:color="auto"/>
            <w:left w:val="none" w:sz="0" w:space="0" w:color="auto"/>
            <w:bottom w:val="none" w:sz="0" w:space="0" w:color="auto"/>
            <w:right w:val="none" w:sz="0" w:space="0" w:color="auto"/>
          </w:divBdr>
        </w:div>
      </w:divsChild>
    </w:div>
    <w:div w:id="1488353058">
      <w:bodyDiv w:val="1"/>
      <w:marLeft w:val="0"/>
      <w:marRight w:val="0"/>
      <w:marTop w:val="0"/>
      <w:marBottom w:val="0"/>
      <w:divBdr>
        <w:top w:val="none" w:sz="0" w:space="0" w:color="auto"/>
        <w:left w:val="none" w:sz="0" w:space="0" w:color="auto"/>
        <w:bottom w:val="none" w:sz="0" w:space="0" w:color="auto"/>
        <w:right w:val="none" w:sz="0" w:space="0" w:color="auto"/>
      </w:divBdr>
      <w:divsChild>
        <w:div w:id="1435130224">
          <w:marLeft w:val="0"/>
          <w:marRight w:val="0"/>
          <w:marTop w:val="0"/>
          <w:marBottom w:val="0"/>
          <w:divBdr>
            <w:top w:val="none" w:sz="0" w:space="0" w:color="auto"/>
            <w:left w:val="none" w:sz="0" w:space="0" w:color="auto"/>
            <w:bottom w:val="none" w:sz="0" w:space="0" w:color="auto"/>
            <w:right w:val="none" w:sz="0" w:space="0" w:color="auto"/>
          </w:divBdr>
        </w:div>
        <w:div w:id="1094866214">
          <w:marLeft w:val="0"/>
          <w:marRight w:val="0"/>
          <w:marTop w:val="0"/>
          <w:marBottom w:val="0"/>
          <w:divBdr>
            <w:top w:val="none" w:sz="0" w:space="0" w:color="auto"/>
            <w:left w:val="none" w:sz="0" w:space="0" w:color="auto"/>
            <w:bottom w:val="none" w:sz="0" w:space="0" w:color="auto"/>
            <w:right w:val="none" w:sz="0" w:space="0" w:color="auto"/>
          </w:divBdr>
        </w:div>
        <w:div w:id="1024866613">
          <w:marLeft w:val="0"/>
          <w:marRight w:val="0"/>
          <w:marTop w:val="0"/>
          <w:marBottom w:val="0"/>
          <w:divBdr>
            <w:top w:val="none" w:sz="0" w:space="0" w:color="auto"/>
            <w:left w:val="none" w:sz="0" w:space="0" w:color="auto"/>
            <w:bottom w:val="none" w:sz="0" w:space="0" w:color="auto"/>
            <w:right w:val="none" w:sz="0" w:space="0" w:color="auto"/>
          </w:divBdr>
        </w:div>
      </w:divsChild>
    </w:div>
    <w:div w:id="1839231444">
      <w:bodyDiv w:val="1"/>
      <w:marLeft w:val="0"/>
      <w:marRight w:val="0"/>
      <w:marTop w:val="0"/>
      <w:marBottom w:val="0"/>
      <w:divBdr>
        <w:top w:val="none" w:sz="0" w:space="0" w:color="auto"/>
        <w:left w:val="none" w:sz="0" w:space="0" w:color="auto"/>
        <w:bottom w:val="none" w:sz="0" w:space="0" w:color="auto"/>
        <w:right w:val="none" w:sz="0" w:space="0" w:color="auto"/>
      </w:divBdr>
      <w:divsChild>
        <w:div w:id="153034656">
          <w:marLeft w:val="0"/>
          <w:marRight w:val="0"/>
          <w:marTop w:val="0"/>
          <w:marBottom w:val="0"/>
          <w:divBdr>
            <w:top w:val="none" w:sz="0" w:space="0" w:color="auto"/>
            <w:left w:val="none" w:sz="0" w:space="0" w:color="auto"/>
            <w:bottom w:val="none" w:sz="0" w:space="0" w:color="auto"/>
            <w:right w:val="none" w:sz="0" w:space="0" w:color="auto"/>
          </w:divBdr>
        </w:div>
      </w:divsChild>
    </w:div>
    <w:div w:id="1864517368">
      <w:bodyDiv w:val="1"/>
      <w:marLeft w:val="0"/>
      <w:marRight w:val="0"/>
      <w:marTop w:val="0"/>
      <w:marBottom w:val="0"/>
      <w:divBdr>
        <w:top w:val="none" w:sz="0" w:space="0" w:color="auto"/>
        <w:left w:val="none" w:sz="0" w:space="0" w:color="auto"/>
        <w:bottom w:val="none" w:sz="0" w:space="0" w:color="auto"/>
        <w:right w:val="none" w:sz="0" w:space="0" w:color="auto"/>
      </w:divBdr>
      <w:divsChild>
        <w:div w:id="559756859">
          <w:marLeft w:val="0"/>
          <w:marRight w:val="0"/>
          <w:marTop w:val="0"/>
          <w:marBottom w:val="0"/>
          <w:divBdr>
            <w:top w:val="none" w:sz="0" w:space="0" w:color="auto"/>
            <w:left w:val="none" w:sz="0" w:space="0" w:color="auto"/>
            <w:bottom w:val="none" w:sz="0" w:space="0" w:color="auto"/>
            <w:right w:val="none" w:sz="0" w:space="0" w:color="auto"/>
          </w:divBdr>
        </w:div>
      </w:divsChild>
    </w:div>
    <w:div w:id="1880627752">
      <w:bodyDiv w:val="1"/>
      <w:marLeft w:val="0"/>
      <w:marRight w:val="0"/>
      <w:marTop w:val="0"/>
      <w:marBottom w:val="0"/>
      <w:divBdr>
        <w:top w:val="none" w:sz="0" w:space="0" w:color="auto"/>
        <w:left w:val="none" w:sz="0" w:space="0" w:color="auto"/>
        <w:bottom w:val="none" w:sz="0" w:space="0" w:color="auto"/>
        <w:right w:val="none" w:sz="0" w:space="0" w:color="auto"/>
      </w:divBdr>
      <w:divsChild>
        <w:div w:id="1365059652">
          <w:marLeft w:val="0"/>
          <w:marRight w:val="0"/>
          <w:marTop w:val="0"/>
          <w:marBottom w:val="0"/>
          <w:divBdr>
            <w:top w:val="none" w:sz="0" w:space="0" w:color="auto"/>
            <w:left w:val="none" w:sz="0" w:space="0" w:color="auto"/>
            <w:bottom w:val="none" w:sz="0" w:space="0" w:color="auto"/>
            <w:right w:val="none" w:sz="0" w:space="0" w:color="auto"/>
          </w:divBdr>
        </w:div>
      </w:divsChild>
    </w:div>
    <w:div w:id="1904294989">
      <w:bodyDiv w:val="1"/>
      <w:marLeft w:val="0"/>
      <w:marRight w:val="0"/>
      <w:marTop w:val="0"/>
      <w:marBottom w:val="0"/>
      <w:divBdr>
        <w:top w:val="none" w:sz="0" w:space="0" w:color="auto"/>
        <w:left w:val="none" w:sz="0" w:space="0" w:color="auto"/>
        <w:bottom w:val="none" w:sz="0" w:space="0" w:color="auto"/>
        <w:right w:val="none" w:sz="0" w:space="0" w:color="auto"/>
      </w:divBdr>
      <w:divsChild>
        <w:div w:id="155151138">
          <w:marLeft w:val="0"/>
          <w:marRight w:val="0"/>
          <w:marTop w:val="0"/>
          <w:marBottom w:val="0"/>
          <w:divBdr>
            <w:top w:val="none" w:sz="0" w:space="0" w:color="auto"/>
            <w:left w:val="none" w:sz="0" w:space="0" w:color="auto"/>
            <w:bottom w:val="none" w:sz="0" w:space="0" w:color="auto"/>
            <w:right w:val="none" w:sz="0" w:space="0" w:color="auto"/>
          </w:divBdr>
        </w:div>
      </w:divsChild>
    </w:div>
    <w:div w:id="2100901299">
      <w:bodyDiv w:val="1"/>
      <w:marLeft w:val="0"/>
      <w:marRight w:val="0"/>
      <w:marTop w:val="0"/>
      <w:marBottom w:val="0"/>
      <w:divBdr>
        <w:top w:val="none" w:sz="0" w:space="0" w:color="auto"/>
        <w:left w:val="none" w:sz="0" w:space="0" w:color="auto"/>
        <w:bottom w:val="none" w:sz="0" w:space="0" w:color="auto"/>
        <w:right w:val="none" w:sz="0" w:space="0" w:color="auto"/>
      </w:divBdr>
      <w:divsChild>
        <w:div w:id="962812277">
          <w:marLeft w:val="0"/>
          <w:marRight w:val="0"/>
          <w:marTop w:val="0"/>
          <w:marBottom w:val="0"/>
          <w:divBdr>
            <w:top w:val="none" w:sz="0" w:space="0" w:color="auto"/>
            <w:left w:val="none" w:sz="0" w:space="0" w:color="auto"/>
            <w:bottom w:val="none" w:sz="0" w:space="0" w:color="auto"/>
            <w:right w:val="none" w:sz="0" w:space="0" w:color="auto"/>
          </w:divBdr>
        </w:div>
        <w:div w:id="1949508579">
          <w:marLeft w:val="0"/>
          <w:marRight w:val="0"/>
          <w:marTop w:val="0"/>
          <w:marBottom w:val="0"/>
          <w:divBdr>
            <w:top w:val="none" w:sz="0" w:space="0" w:color="auto"/>
            <w:left w:val="none" w:sz="0" w:space="0" w:color="auto"/>
            <w:bottom w:val="none" w:sz="0" w:space="0" w:color="auto"/>
            <w:right w:val="none" w:sz="0" w:space="0" w:color="auto"/>
          </w:divBdr>
        </w:div>
      </w:divsChild>
    </w:div>
    <w:div w:id="2101103247">
      <w:bodyDiv w:val="1"/>
      <w:marLeft w:val="0"/>
      <w:marRight w:val="0"/>
      <w:marTop w:val="0"/>
      <w:marBottom w:val="0"/>
      <w:divBdr>
        <w:top w:val="none" w:sz="0" w:space="0" w:color="auto"/>
        <w:left w:val="none" w:sz="0" w:space="0" w:color="auto"/>
        <w:bottom w:val="none" w:sz="0" w:space="0" w:color="auto"/>
        <w:right w:val="none" w:sz="0" w:space="0" w:color="auto"/>
      </w:divBdr>
      <w:divsChild>
        <w:div w:id="202863112">
          <w:marLeft w:val="0"/>
          <w:marRight w:val="0"/>
          <w:marTop w:val="0"/>
          <w:marBottom w:val="0"/>
          <w:divBdr>
            <w:top w:val="none" w:sz="0" w:space="0" w:color="auto"/>
            <w:left w:val="none" w:sz="0" w:space="0" w:color="auto"/>
            <w:bottom w:val="none" w:sz="0" w:space="0" w:color="auto"/>
            <w:right w:val="none" w:sz="0" w:space="0" w:color="auto"/>
          </w:divBdr>
        </w:div>
        <w:div w:id="948391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c.org.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bba.sacinfo.org.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12</Pages>
  <Words>1276</Words>
  <Characters>7274</Characters>
  <Application>Microsoft Office Word</Application>
  <DocSecurity>0</DocSecurity>
  <Lines>60</Lines>
  <Paragraphs>17</Paragraphs>
  <ScaleCrop>false</ScaleCrop>
  <Company/>
  <LinksUpToDate>false</LinksUpToDate>
  <CharactersWithSpaces>8533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9</cp:revision>
  <cp:lastPrinted>2024-03-22T02:15:00Z</cp:lastPrinted>
  <dcterms:created xsi:type="dcterms:W3CDTF">2024-08-23T02:27:00Z</dcterms:created>
  <dcterms:modified xsi:type="dcterms:W3CDTF">2024-08-23T06:51:00Z</dcterms:modified>
</cp:coreProperties>
</file>