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D567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45C6629">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DA64532">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sz w:val="21"/>
                <w:szCs w:val="21"/>
              </w:rPr>
              <w:t>65.020.30</w:t>
            </w:r>
          </w:p>
        </w:tc>
      </w:tr>
      <w:tr w14:paraId="55627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F8D649C">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FC1C6F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B 43</w:t>
            </w:r>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03B19A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22262BEB">
            <w:pPr>
              <w:pStyle w:val="50"/>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t>2201</w:t>
            </w:r>
            <w:r>
              <w:fldChar w:fldCharType="end"/>
            </w:r>
            <w:bookmarkEnd w:id="1"/>
          </w:p>
        </w:tc>
      </w:tr>
    </w:tbl>
    <w:p w14:paraId="59D248FB">
      <w:pPr>
        <w:pStyle w:val="51"/>
        <w:framePr w:w="9639" w:h="624" w:hRule="exact" w:hSpace="181" w:vSpace="181" w:wrap="around" w:hAnchor="page" w:x="1305" w:y="2239"/>
        <w:jc w:val="center"/>
        <w:rPr>
          <w:rFonts w:ascii="黑体" w:hAnsi="黑体" w:eastAsia="黑体"/>
          <w:b w:val="0"/>
          <w:bCs w:val="0"/>
          <w:w w:val="100"/>
          <w:sz w:val="48"/>
          <w:szCs w:val="48"/>
        </w:rPr>
      </w:pPr>
      <w:r>
        <w:rPr>
          <w:rFonts w:hint="eastAsia" w:ascii="黑体" w:hAnsi="黑体" w:eastAsia="黑体"/>
          <w:b w:val="0"/>
          <w:bCs w:val="0"/>
          <w:w w:val="100"/>
          <w:sz w:val="48"/>
          <w:szCs w:val="48"/>
        </w:rPr>
        <w:t>长    春    市    地    方    标    准</w:t>
      </w:r>
    </w:p>
    <w:bookmarkEnd w:id="0"/>
    <w:p w14:paraId="002F52DB">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2" w:name="文字1"/>
      <w:r>
        <w:rPr>
          <w:lang w:val="fr-FR"/>
        </w:rPr>
        <w:instrText xml:space="preserve"> FORMTEXT </w:instrText>
      </w:r>
      <w:r>
        <w:fldChar w:fldCharType="separate"/>
      </w:r>
      <w:r>
        <w:rPr>
          <w:lang w:val="fr-FR"/>
        </w:rPr>
        <w:t>2201/T</w:t>
      </w:r>
      <w:r>
        <w:fldChar w:fldCharType="end"/>
      </w:r>
      <w:bookmarkEnd w:id="2"/>
      <w:r>
        <w:rPr>
          <w:lang w:val="fr-FR"/>
        </w:rPr>
        <w:t xml:space="preserve"> </w:t>
      </w:r>
      <w:r>
        <w:fldChar w:fldCharType="begin">
          <w:ffData>
            <w:name w:val="NSTD_CODE_F"/>
            <w:enabled/>
            <w:calcOnExit w:val="0"/>
            <w:textInput>
              <w:default w:val="XXXX"/>
            </w:textInput>
          </w:ffData>
        </w:fldChar>
      </w:r>
      <w:bookmarkStart w:id="3" w:name="NSTD_CODE_F"/>
      <w:r>
        <w:rPr>
          <w:lang w:val="fr-FR"/>
        </w:rPr>
        <w:instrText xml:space="preserve"> FORMTEXT </w:instrText>
      </w:r>
      <w:r>
        <w:fldChar w:fldCharType="separate"/>
      </w:r>
      <w:r>
        <w:rPr>
          <w:lang w:val="fr-FR"/>
        </w:rPr>
        <w:t>XXXX</w:t>
      </w:r>
      <w:r>
        <w:fldChar w:fldCharType="end"/>
      </w:r>
      <w:bookmarkEnd w:id="3"/>
      <w:r>
        <w:rPr>
          <w:rFonts w:hAnsi="黑体"/>
          <w:lang w:val="fr-FR"/>
        </w:rPr>
        <w:t>—</w:t>
      </w:r>
      <w:r>
        <w:fldChar w:fldCharType="begin">
          <w:ffData>
            <w:name w:val="NSTD_CODE_B"/>
            <w:enabled/>
            <w:calcOnExit w:val="0"/>
            <w:textInput>
              <w:default w:val="2022"/>
            </w:textInput>
          </w:ffData>
        </w:fldChar>
      </w:r>
      <w:bookmarkStart w:id="4" w:name="NSTD_CODE_B"/>
      <w:r>
        <w:instrText xml:space="preserve"> FORMTEXT </w:instrText>
      </w:r>
      <w:r>
        <w:fldChar w:fldCharType="separate"/>
      </w:r>
      <w:r>
        <w:t>2022</w:t>
      </w:r>
      <w:r>
        <w:fldChar w:fldCharType="end"/>
      </w:r>
      <w:bookmarkEnd w:id="4"/>
    </w:p>
    <w:p w14:paraId="7939B6A8">
      <w:pPr>
        <w:pStyle w:val="197"/>
        <w:rPr>
          <w:rFonts w:hAnsi="黑体"/>
        </w:rPr>
      </w:pPr>
    </w:p>
    <w:p w14:paraId="70C3C671">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14:paraId="11EE0D38">
      <w:pPr>
        <w:pStyle w:val="51"/>
        <w:framePr w:w="9639" w:h="6976" w:hRule="exact" w:hSpace="0" w:vSpace="0" w:wrap="around" w:hAnchor="page" w:y="6408"/>
        <w:jc w:val="center"/>
        <w:rPr>
          <w:rFonts w:ascii="黑体" w:hAnsi="黑体" w:eastAsia="黑体"/>
          <w:b w:val="0"/>
          <w:bCs w:val="0"/>
          <w:w w:val="100"/>
        </w:rPr>
      </w:pPr>
    </w:p>
    <w:p w14:paraId="444E817C">
      <w:pPr>
        <w:pStyle w:val="198"/>
        <w:framePr w:h="6974" w:hRule="exact" w:wrap="around" w:x="1419" w:anchorLock="1"/>
      </w:pPr>
      <w:r>
        <w:rPr>
          <w:rFonts w:hint="eastAsia"/>
        </w:rPr>
        <w:t>梅花鹿规模化养殖场标准化管理规范</w:t>
      </w:r>
    </w:p>
    <w:p w14:paraId="4B893A0C">
      <w:pPr>
        <w:framePr w:w="9639" w:h="6974" w:hRule="exact" w:wrap="around" w:vAnchor="page" w:hAnchor="page" w:x="1419" w:y="6408" w:anchorLock="1"/>
        <w:ind w:left="-1418"/>
      </w:pPr>
    </w:p>
    <w:p w14:paraId="0C6BE414">
      <w:pPr>
        <w:pStyle w:val="126"/>
        <w:framePr w:w="9639" w:h="6974" w:hRule="exact" w:wrap="around" w:vAnchor="page" w:hAnchor="page" w:x="1419" w:y="6408" w:anchorLock="1"/>
        <w:textAlignment w:val="bottom"/>
        <w:rPr>
          <w:rFonts w:eastAsia="黑体"/>
          <w:szCs w:val="28"/>
        </w:rPr>
      </w:pPr>
      <w:bookmarkStart w:id="5" w:name="StdEnglishName"/>
      <w:r>
        <w:t xml:space="preserve">Standardized management of Sika </w:t>
      </w:r>
      <w:r>
        <w:rPr>
          <w:rFonts w:hint="eastAsia"/>
        </w:rPr>
        <w:t>d</w:t>
      </w:r>
      <w:r>
        <w:t xml:space="preserve">eer </w:t>
      </w:r>
      <w:r>
        <w:rPr>
          <w:rFonts w:hint="eastAsia"/>
        </w:rPr>
        <w:t>large-scale breeding f</w:t>
      </w:r>
      <w:r>
        <w:t>arm</w:t>
      </w:r>
      <w:r>
        <w:rPr>
          <w:rFonts w:hint="eastAsia"/>
        </w:rPr>
        <w:t>s</w:t>
      </w:r>
      <w:r>
        <w:t xml:space="preserve"> </w:t>
      </w:r>
      <w:bookmarkEnd w:id="5"/>
    </w:p>
    <w:p w14:paraId="1552B2F3">
      <w:pPr>
        <w:framePr w:w="9639" w:h="6974" w:hRule="exact" w:wrap="around" w:vAnchor="page" w:hAnchor="page" w:x="1419" w:y="6408" w:anchorLock="1"/>
        <w:spacing w:line="760" w:lineRule="exact"/>
        <w:ind w:left="-1418"/>
      </w:pPr>
    </w:p>
    <w:p w14:paraId="1938A626">
      <w:pPr>
        <w:pStyle w:val="126"/>
        <w:framePr w:w="9639" w:h="6974" w:hRule="exact" w:wrap="around" w:vAnchor="page" w:hAnchor="page" w:x="1419" w:y="6408" w:anchorLock="1"/>
        <w:textAlignment w:val="bottom"/>
        <w:rPr>
          <w:rFonts w:eastAsia="黑体"/>
          <w:szCs w:val="28"/>
        </w:rPr>
      </w:pPr>
    </w:p>
    <w:p w14:paraId="5DCB00E3">
      <w:pPr>
        <w:pStyle w:val="126"/>
        <w:framePr w:w="9639" w:h="6974" w:hRule="exact" w:wrap="around" w:vAnchor="page" w:hAnchor="page" w:x="1419" w:y="6408" w:anchorLock="1"/>
        <w:spacing w:before="440" w:after="160"/>
        <w:textAlignment w:val="bottom"/>
        <w:rPr>
          <w:sz w:val="24"/>
          <w:szCs w:val="28"/>
        </w:rPr>
      </w:pPr>
      <w:r>
        <w:rPr>
          <w:rFonts w:hint="eastAsia"/>
          <w:sz w:val="24"/>
          <w:szCs w:val="28"/>
        </w:rPr>
        <w:t>（</w:t>
      </w:r>
      <w:r>
        <w:rPr>
          <w:sz w:val="24"/>
          <w:szCs w:val="28"/>
        </w:rPr>
        <w:fldChar w:fldCharType="begin">
          <w:ffData>
            <w:name w:val="下拉1"/>
            <w:enabled/>
            <w:calcOnExit w:val="0"/>
            <w:statusText w:type="text" w:val="征求意见稿"/>
            <w:ddList>
              <w:listEntry w:val=" "/>
              <w:listEntry w:val="草案版次选择"/>
              <w:listEntry w:val="（工作组讨论稿）"/>
              <w:listEntry w:val="（征求意见稿）"/>
              <w:listEntry w:val="（送审讨论稿）"/>
              <w:listEntry w:val="（送审稿）"/>
              <w:listEntry w:val="（报批稿）"/>
            </w:ddList>
          </w:ffData>
        </w:fldChar>
      </w:r>
      <w:bookmarkStart w:id="6" w:name="下拉1"/>
      <w:r>
        <w:rPr>
          <w:sz w:val="24"/>
          <w:szCs w:val="28"/>
        </w:rPr>
        <w:instrText xml:space="preserve"> FORMDROPDOWN </w:instrText>
      </w:r>
      <w:r>
        <w:rPr>
          <w:sz w:val="24"/>
          <w:szCs w:val="28"/>
        </w:rPr>
        <w:fldChar w:fldCharType="separate"/>
      </w:r>
      <w:r>
        <w:rPr>
          <w:sz w:val="24"/>
          <w:szCs w:val="28"/>
        </w:rPr>
        <w:fldChar w:fldCharType="end"/>
      </w:r>
      <w:bookmarkEnd w:id="6"/>
      <w:r>
        <w:rPr>
          <w:rFonts w:hint="eastAsia"/>
          <w:sz w:val="24"/>
          <w:szCs w:val="28"/>
        </w:rPr>
        <w:t>征求意见稿）</w:t>
      </w:r>
    </w:p>
    <w:p w14:paraId="2DDD57AE">
      <w:pPr>
        <w:pStyle w:val="126"/>
        <w:framePr w:w="9639" w:h="6974" w:hRule="exact" w:wrap="around" w:vAnchor="page" w:hAnchor="page" w:x="1419" w:y="6408" w:anchorLock="1"/>
        <w:spacing w:before="180" w:line="240" w:lineRule="atLeast"/>
        <w:textAlignment w:val="bottom"/>
        <w:rPr>
          <w:sz w:val="21"/>
          <w:szCs w:val="28"/>
        </w:rPr>
      </w:pPr>
    </w:p>
    <w:p w14:paraId="0D35C29D">
      <w:pPr>
        <w:pStyle w:val="126"/>
        <w:framePr w:w="9639" w:h="6974" w:hRule="exact" w:wrap="around" w:vAnchor="page" w:hAnchor="page" w:x="1419" w:y="6408" w:anchorLock="1"/>
        <w:spacing w:beforeLines="300" w:afterLines="30" w:line="240" w:lineRule="auto"/>
        <w:textAlignment w:val="bottom"/>
        <w:rPr>
          <w:b/>
          <w:sz w:val="21"/>
          <w:szCs w:val="28"/>
        </w:rPr>
      </w:pPr>
    </w:p>
    <w:p w14:paraId="718FF445">
      <w:pPr>
        <w:pStyle w:val="194"/>
        <w:framePr w:wrap="around" w:y="14176"/>
      </w:pPr>
      <w:r>
        <w:rPr>
          <w:rFonts w:ascii="黑体"/>
        </w:rPr>
        <w:fldChar w:fldCharType="begin">
          <w:ffData>
            <w:name w:val="PLSH_DATE_Y"/>
            <w:enabled/>
            <w:calcOnExit w:val="0"/>
            <w:textInput>
              <w:default w:val="2022"/>
              <w:maxLength w:val="4"/>
            </w:textInput>
          </w:ffData>
        </w:fldChar>
      </w:r>
      <w:bookmarkStart w:id="7" w:name="PLSH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7"/>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8"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9"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p>
    <w:p w14:paraId="0E6030DE">
      <w:pPr>
        <w:pStyle w:val="195"/>
        <w:framePr w:wrap="around" w:y="14176"/>
      </w:pPr>
      <w:r>
        <w:rPr>
          <w:rFonts w:ascii="黑体"/>
        </w:rPr>
        <w:fldChar w:fldCharType="begin">
          <w:ffData>
            <w:name w:val="CROT_DATE_Y"/>
            <w:enabled/>
            <w:calcOnExit w:val="0"/>
            <w:textInput>
              <w:default w:val="2022"/>
              <w:maxLength w:val="4"/>
            </w:textInput>
          </w:ffData>
        </w:fldChar>
      </w:r>
      <w:bookmarkStart w:id="10" w:name="CROT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0"/>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1"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2"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14:paraId="66655400">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3" w:name="fm"/>
      <w:r>
        <w:rPr>
          <w:rFonts w:hAnsi="黑体"/>
          <w:w w:val="100"/>
          <w:sz w:val="28"/>
        </w:rPr>
        <w:instrText xml:space="preserve"> FORMTEXT </w:instrText>
      </w:r>
      <w:r>
        <w:rPr>
          <w:rFonts w:hAnsi="黑体"/>
          <w:w w:val="100"/>
          <w:sz w:val="28"/>
        </w:rPr>
        <w:fldChar w:fldCharType="separate"/>
      </w:r>
      <w:r>
        <w:rPr>
          <w:rFonts w:hint="eastAsia" w:hAnsi="黑体"/>
          <w:w w:val="100"/>
          <w:sz w:val="28"/>
        </w:rPr>
        <w:t>长春市市场监督管理局</w:t>
      </w:r>
      <w:r>
        <w:rPr>
          <w:rFonts w:hAnsi="黑体"/>
          <w:w w:val="100"/>
          <w:sz w:val="28"/>
        </w:rPr>
        <w:fldChar w:fldCharType="end"/>
      </w:r>
      <w:bookmarkEnd w:id="13"/>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701BC141">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14:paraId="2261B079">
      <w:pPr>
        <w:pStyle w:val="90"/>
        <w:spacing w:after="468"/>
      </w:pPr>
      <w:bookmarkStart w:id="14" w:name="BookMark2"/>
      <w:r>
        <w:rPr>
          <w:spacing w:val="320"/>
        </w:rPr>
        <w:t>前</w:t>
      </w:r>
      <w:r>
        <w:t>言</w:t>
      </w:r>
    </w:p>
    <w:p w14:paraId="11332F90">
      <w:pPr>
        <w:pStyle w:val="57"/>
        <w:ind w:firstLine="420"/>
      </w:pPr>
      <w:r>
        <w:rPr>
          <w:rFonts w:hint="eastAsia"/>
        </w:rPr>
        <w:t>本文件按照GB/T 1.1—2020《标准化工作导则  第1部分：标准化文件的结构和起草规则》的规定起草。</w:t>
      </w:r>
    </w:p>
    <w:p w14:paraId="17D36459">
      <w:pPr>
        <w:pStyle w:val="57"/>
        <w:ind w:firstLine="420"/>
      </w:pPr>
      <w:r>
        <w:rPr>
          <w:rFonts w:hint="eastAsia"/>
        </w:rPr>
        <w:t>本文件的某些内容可能涉及专利，本文件的发布机构不承担识别专利的责任。</w:t>
      </w:r>
    </w:p>
    <w:p w14:paraId="0902E500">
      <w:pPr>
        <w:pStyle w:val="57"/>
        <w:ind w:firstLine="420"/>
      </w:pPr>
      <w:r>
        <w:rPr>
          <w:rFonts w:hint="eastAsia"/>
        </w:rPr>
        <w:t>本文件由长春市农业农村局归口。</w:t>
      </w:r>
    </w:p>
    <w:p w14:paraId="6F6494D1">
      <w:pPr>
        <w:pStyle w:val="57"/>
        <w:ind w:firstLine="420"/>
      </w:pPr>
      <w:r>
        <w:rPr>
          <w:rFonts w:hint="eastAsia"/>
        </w:rPr>
        <w:t>本文件起草单位：长春市农业科学院、东丰县梅花鹿产业发展服务中心、长春市颂祥牧业科技有限公司。</w:t>
      </w:r>
    </w:p>
    <w:p w14:paraId="2CBC9D42">
      <w:pPr>
        <w:pStyle w:val="57"/>
        <w:ind w:firstLine="420"/>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rPr>
          <w:rFonts w:hint="eastAsia"/>
        </w:rPr>
        <w:t>本文件主要起草人：田来明、付晓霞、李铁军、王海峰、徐海录、王雨千、李海博、宋军、李鸿昌、张晓彤、徐雪飞、王祺伟、赵禹博、张宇、陈言亮、张鸿、赵春梅。</w:t>
      </w:r>
    </w:p>
    <w:bookmarkEnd w:id="14"/>
    <w:p w14:paraId="39FDF2EC">
      <w:pPr>
        <w:spacing w:line="20" w:lineRule="exact"/>
        <w:jc w:val="center"/>
        <w:rPr>
          <w:rFonts w:ascii="黑体" w:hAnsi="黑体" w:eastAsia="黑体"/>
          <w:sz w:val="32"/>
          <w:szCs w:val="32"/>
        </w:rPr>
      </w:pPr>
      <w:bookmarkStart w:id="15" w:name="BookMark4"/>
    </w:p>
    <w:p w14:paraId="6F36186E">
      <w:pPr>
        <w:spacing w:line="20" w:lineRule="exact"/>
        <w:jc w:val="center"/>
        <w:rPr>
          <w:rFonts w:ascii="黑体" w:hAnsi="黑体" w:eastAsia="黑体"/>
          <w:sz w:val="32"/>
          <w:szCs w:val="32"/>
        </w:rPr>
      </w:pPr>
    </w:p>
    <w:sdt>
      <w:sdtPr>
        <w:tag w:val="NEW_STAND_NAME"/>
        <w:id w:val="595910757"/>
        <w:lock w:val="sdtLocked"/>
        <w:placeholder>
          <w:docPart w:val="3B3673E86A50412AA48955702EC816F0"/>
        </w:placeholder>
      </w:sdtPr>
      <w:sdtContent>
        <w:p w14:paraId="025C69A9">
          <w:pPr>
            <w:pStyle w:val="178"/>
            <w:spacing w:beforeLines="1" w:afterLines="220"/>
          </w:pPr>
          <w:bookmarkStart w:id="16" w:name="NEW_STAND_NAME"/>
          <w:r>
            <w:t>梅花鹿</w:t>
          </w:r>
          <w:r>
            <w:rPr>
              <w:rFonts w:hint="eastAsia"/>
            </w:rPr>
            <w:t>规模化</w:t>
          </w:r>
          <w:r>
            <w:t>养殖场标准化管理规范</w:t>
          </w:r>
        </w:p>
      </w:sdtContent>
    </w:sdt>
    <w:bookmarkEnd w:id="15"/>
    <w:bookmarkEnd w:id="16"/>
    <w:p w14:paraId="7D46CB1C">
      <w:pPr>
        <w:pStyle w:val="234"/>
        <w:numPr>
          <w:ilvl w:val="0"/>
          <w:numId w:val="32"/>
        </w:numPr>
        <w:spacing w:before="312" w:after="312"/>
      </w:pPr>
      <w:bookmarkStart w:id="17" w:name="BookMark8"/>
      <w:r>
        <w:rPr>
          <w:rFonts w:hint="eastAsia"/>
        </w:rPr>
        <w:t>范围</w:t>
      </w:r>
    </w:p>
    <w:p w14:paraId="67DE7B6B">
      <w:pPr>
        <w:pStyle w:val="231"/>
        <w:rPr>
          <w:szCs w:val="24"/>
        </w:rPr>
      </w:pPr>
      <w:r>
        <w:rPr>
          <w:rFonts w:hint="eastAsia"/>
          <w:szCs w:val="24"/>
        </w:rPr>
        <w:t>本文件规定了</w:t>
      </w:r>
      <w:r>
        <w:t>梅花鹿</w:t>
      </w:r>
      <w:r>
        <w:rPr>
          <w:rFonts w:hint="eastAsia"/>
        </w:rPr>
        <w:t>规模化</w:t>
      </w:r>
      <w:r>
        <w:t>养殖场</w:t>
      </w:r>
      <w:r>
        <w:rPr>
          <w:rFonts w:hint="eastAsia"/>
        </w:rPr>
        <w:t>人员</w:t>
      </w:r>
      <w:r>
        <w:t>、</w:t>
      </w:r>
      <w:r>
        <w:rPr>
          <w:rFonts w:hint="eastAsia"/>
        </w:rPr>
        <w:t>饲养、投入品、环境质量及卫生、防疫、标识和</w:t>
      </w:r>
      <w:r>
        <w:t>档案等方面的</w:t>
      </w:r>
      <w:r>
        <w:rPr>
          <w:rFonts w:hint="eastAsia"/>
        </w:rPr>
        <w:t>标准化管理规范</w:t>
      </w:r>
      <w:r>
        <w:rPr>
          <w:rFonts w:hint="eastAsia"/>
          <w:szCs w:val="24"/>
        </w:rPr>
        <w:t>。</w:t>
      </w:r>
    </w:p>
    <w:p w14:paraId="065043E8">
      <w:pPr>
        <w:pStyle w:val="231"/>
      </w:pPr>
      <w:r>
        <w:rPr>
          <w:rFonts w:hint="eastAsia"/>
          <w:szCs w:val="24"/>
        </w:rPr>
        <w:t>本文件适用于梅花鹿</w:t>
      </w:r>
      <w:r>
        <w:t>规模化养殖场</w:t>
      </w:r>
      <w:r>
        <w:rPr>
          <w:rFonts w:hint="eastAsia"/>
          <w:szCs w:val="24"/>
        </w:rPr>
        <w:t>。</w:t>
      </w:r>
    </w:p>
    <w:p w14:paraId="7B707F37">
      <w:pPr>
        <w:pStyle w:val="234"/>
        <w:numPr>
          <w:ilvl w:val="0"/>
          <w:numId w:val="32"/>
        </w:numPr>
        <w:spacing w:before="312" w:after="312"/>
      </w:pPr>
      <w:r>
        <w:rPr>
          <w:rFonts w:hint="eastAsia"/>
        </w:rPr>
        <w:t>规范性引用文件</w:t>
      </w:r>
    </w:p>
    <w:p w14:paraId="39CF153D">
      <w:pPr>
        <w:pStyle w:val="231"/>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2907B7E">
      <w:pPr>
        <w:spacing w:line="240" w:lineRule="auto"/>
        <w:ind w:firstLine="420" w:firstLineChars="200"/>
        <w:rPr>
          <w:rFonts w:ascii="Times New Roman" w:hAnsi="Times New Roman"/>
        </w:rPr>
      </w:pPr>
      <w:r>
        <w:rPr>
          <w:rFonts w:ascii="Times New Roman" w:hAnsi="Times New Roman"/>
        </w:rPr>
        <w:t>GB/T 6935</w:t>
      </w:r>
      <w:r>
        <w:rPr>
          <w:rFonts w:hint="eastAsia" w:ascii="Times New Roman" w:hAnsi="Times New Roman"/>
        </w:rPr>
        <w:t xml:space="preserve"> 中国梅花鹿种鹿</w:t>
      </w:r>
    </w:p>
    <w:p w14:paraId="03B2678B">
      <w:pPr>
        <w:spacing w:line="240" w:lineRule="auto"/>
        <w:ind w:firstLine="420" w:firstLineChars="200"/>
        <w:rPr>
          <w:rFonts w:ascii="Times New Roman" w:hAnsi="Times New Roman"/>
        </w:rPr>
      </w:pPr>
      <w:r>
        <w:rPr>
          <w:rFonts w:ascii="Times New Roman" w:hAnsi="Times New Roman"/>
        </w:rPr>
        <w:t>GB 18596 畜禽</w:t>
      </w:r>
      <w:r>
        <w:rPr>
          <w:rFonts w:hint="eastAsia" w:ascii="Times New Roman" w:hAnsi="Times New Roman"/>
        </w:rPr>
        <w:t>养殖业</w:t>
      </w:r>
      <w:r>
        <w:rPr>
          <w:rFonts w:ascii="Times New Roman" w:hAnsi="Times New Roman"/>
        </w:rPr>
        <w:t>污染物排放标准</w:t>
      </w:r>
    </w:p>
    <w:p w14:paraId="1B8B5D0B">
      <w:pPr>
        <w:pStyle w:val="231"/>
        <w:rPr>
          <w:rFonts w:ascii="Times New Roman"/>
          <w:szCs w:val="21"/>
        </w:rPr>
      </w:pPr>
      <w:r>
        <w:rPr>
          <w:rFonts w:ascii="Times New Roman"/>
          <w:szCs w:val="21"/>
        </w:rPr>
        <w:t xml:space="preserve">NY/T </w:t>
      </w:r>
      <w:r>
        <w:rPr>
          <w:rFonts w:hint="eastAsia" w:ascii="Times New Roman"/>
          <w:szCs w:val="21"/>
        </w:rPr>
        <w:t>11</w:t>
      </w:r>
      <w:r>
        <w:rPr>
          <w:rFonts w:ascii="Times New Roman"/>
          <w:szCs w:val="21"/>
        </w:rPr>
        <w:t>6</w:t>
      </w:r>
      <w:r>
        <w:rPr>
          <w:rFonts w:hint="eastAsia" w:ascii="Times New Roman"/>
          <w:szCs w:val="21"/>
        </w:rPr>
        <w:t>7 畜禽环境质量及卫生控制规范</w:t>
      </w:r>
    </w:p>
    <w:p w14:paraId="0ED5A7AA">
      <w:pPr>
        <w:pStyle w:val="231"/>
        <w:rPr>
          <w:rFonts w:ascii="Times New Roman"/>
          <w:szCs w:val="21"/>
        </w:rPr>
      </w:pPr>
      <w:r>
        <w:rPr>
          <w:rFonts w:ascii="Times New Roman"/>
          <w:szCs w:val="21"/>
        </w:rPr>
        <w:t xml:space="preserve">NY/T </w:t>
      </w:r>
      <w:r>
        <w:rPr>
          <w:rFonts w:hint="eastAsia" w:ascii="Times New Roman"/>
          <w:szCs w:val="21"/>
        </w:rPr>
        <w:t>11</w:t>
      </w:r>
      <w:r>
        <w:rPr>
          <w:rFonts w:ascii="Times New Roman"/>
          <w:szCs w:val="21"/>
        </w:rPr>
        <w:t>68</w:t>
      </w:r>
      <w:r>
        <w:rPr>
          <w:rFonts w:hint="eastAsia" w:ascii="Times New Roman"/>
          <w:szCs w:val="21"/>
        </w:rPr>
        <w:t xml:space="preserve"> </w:t>
      </w:r>
      <w:r>
        <w:rPr>
          <w:rFonts w:ascii="Times New Roman"/>
          <w:szCs w:val="21"/>
        </w:rPr>
        <w:t>畜禽</w:t>
      </w:r>
      <w:r>
        <w:rPr>
          <w:rFonts w:hint="eastAsia" w:ascii="Times New Roman"/>
          <w:szCs w:val="21"/>
        </w:rPr>
        <w:t>粪便无害化处理</w:t>
      </w:r>
      <w:r>
        <w:rPr>
          <w:rFonts w:ascii="Times New Roman"/>
          <w:szCs w:val="21"/>
        </w:rPr>
        <w:t>技术规范</w:t>
      </w:r>
    </w:p>
    <w:p w14:paraId="28FD7D3F">
      <w:pPr>
        <w:widowControl/>
        <w:tabs>
          <w:tab w:val="right" w:pos="4201"/>
          <w:tab w:val="center" w:leader="dot" w:pos="9298"/>
        </w:tabs>
        <w:autoSpaceDE w:val="0"/>
        <w:autoSpaceDN w:val="0"/>
        <w:spacing w:line="240" w:lineRule="auto"/>
        <w:ind w:firstLine="420"/>
        <w:rPr>
          <w:rFonts w:ascii="Times New Roman" w:hAnsi="Times New Roman"/>
        </w:rPr>
      </w:pPr>
      <w:r>
        <w:rPr>
          <w:rFonts w:ascii="Times New Roman" w:hAnsi="Times New Roman"/>
        </w:rPr>
        <w:t>NY/T 3</w:t>
      </w:r>
      <w:r>
        <w:rPr>
          <w:rFonts w:hint="eastAsia" w:ascii="Times New Roman" w:hAnsi="Times New Roman"/>
        </w:rPr>
        <w:t>445 畜禽养殖场档案规范</w:t>
      </w:r>
    </w:p>
    <w:p w14:paraId="1E002BE5">
      <w:pPr>
        <w:widowControl/>
        <w:tabs>
          <w:tab w:val="right" w:pos="4201"/>
          <w:tab w:val="center" w:leader="dot" w:pos="9298"/>
        </w:tabs>
        <w:autoSpaceDE w:val="0"/>
        <w:autoSpaceDN w:val="0"/>
        <w:spacing w:line="240" w:lineRule="auto"/>
        <w:ind w:firstLine="420"/>
        <w:rPr>
          <w:rFonts w:ascii="Times New Roman" w:hAnsi="Times New Roman"/>
        </w:rPr>
      </w:pPr>
      <w:r>
        <w:rPr>
          <w:rFonts w:ascii="Times New Roman" w:hAnsi="Times New Roman"/>
        </w:rPr>
        <w:t>NY 5027 无公害食品  畜禽饮用水水质</w:t>
      </w:r>
    </w:p>
    <w:p w14:paraId="05DC7BB4">
      <w:pPr>
        <w:widowControl/>
        <w:tabs>
          <w:tab w:val="right" w:pos="4201"/>
          <w:tab w:val="center" w:leader="dot" w:pos="9298"/>
        </w:tabs>
        <w:autoSpaceDE w:val="0"/>
        <w:autoSpaceDN w:val="0"/>
        <w:spacing w:line="240" w:lineRule="auto"/>
        <w:ind w:firstLine="420"/>
        <w:rPr>
          <w:rFonts w:ascii="Times New Roman" w:hAnsi="Times New Roman"/>
        </w:rPr>
      </w:pPr>
      <w:r>
        <w:rPr>
          <w:rFonts w:ascii="Times New Roman" w:hAnsi="Times New Roman"/>
        </w:rPr>
        <w:t>NY/T 5030 无公害食品  兽药使用准则</w:t>
      </w:r>
    </w:p>
    <w:p w14:paraId="734FD699">
      <w:pPr>
        <w:widowControl/>
        <w:tabs>
          <w:tab w:val="right" w:pos="4201"/>
          <w:tab w:val="center" w:leader="dot" w:pos="9298"/>
        </w:tabs>
        <w:autoSpaceDE w:val="0"/>
        <w:autoSpaceDN w:val="0"/>
        <w:spacing w:line="240" w:lineRule="auto"/>
        <w:ind w:firstLine="420" w:firstLineChars="200"/>
      </w:pPr>
      <w:r>
        <w:rPr>
          <w:rFonts w:ascii="Times New Roman" w:hAnsi="Times New Roman"/>
          <w:shd w:val="clear" w:color="auto" w:fill="FFFFFF"/>
        </w:rPr>
        <w:t>NY 5032</w:t>
      </w:r>
      <w:r>
        <w:rPr>
          <w:rFonts w:hint="eastAsia" w:ascii="Arial" w:hAnsi="Arial" w:cs="Arial"/>
          <w:shd w:val="clear" w:color="auto" w:fill="FFFFFF"/>
        </w:rPr>
        <w:t xml:space="preserve"> </w:t>
      </w:r>
      <w:r>
        <w:rPr>
          <w:rFonts w:hint="eastAsia" w:hAnsi="宋体" w:cs="宋体"/>
        </w:rPr>
        <w:t>无公害食品 畜禽饲料和饲料添加剂使用准则</w:t>
      </w:r>
    </w:p>
    <w:p w14:paraId="431E205B">
      <w:pPr>
        <w:widowControl/>
        <w:tabs>
          <w:tab w:val="right" w:pos="4201"/>
          <w:tab w:val="center" w:leader="dot" w:pos="9298"/>
        </w:tabs>
        <w:autoSpaceDE w:val="0"/>
        <w:autoSpaceDN w:val="0"/>
        <w:spacing w:line="240" w:lineRule="auto"/>
        <w:ind w:firstLine="420" w:firstLineChars="200"/>
        <w:rPr>
          <w:rFonts w:ascii="Times New Roman" w:hAnsi="Times New Roman"/>
        </w:rPr>
      </w:pPr>
      <w:r>
        <w:rPr>
          <w:rFonts w:ascii="Times New Roman" w:hAnsi="Times New Roman"/>
        </w:rPr>
        <w:t>NY/T 5339 无公害农产品  畜禽防疫准则</w:t>
      </w:r>
    </w:p>
    <w:p w14:paraId="4FD35ED7">
      <w:pPr>
        <w:widowControl/>
        <w:tabs>
          <w:tab w:val="right" w:pos="4201"/>
          <w:tab w:val="center" w:leader="dot" w:pos="9298"/>
        </w:tabs>
        <w:autoSpaceDE w:val="0"/>
        <w:autoSpaceDN w:val="0"/>
        <w:spacing w:line="240" w:lineRule="auto"/>
        <w:ind w:firstLine="420" w:firstLineChars="200"/>
        <w:rPr>
          <w:rFonts w:ascii="Times New Roman" w:hAnsi="Times New Roman"/>
        </w:rPr>
      </w:pPr>
      <w:r>
        <w:rPr>
          <w:rFonts w:hint="eastAsia" w:ascii="Times New Roman" w:hAnsi="Times New Roman"/>
        </w:rPr>
        <w:t>中华人民共和国农业农村部公告 第194号</w:t>
      </w:r>
    </w:p>
    <w:p w14:paraId="34E04E5B">
      <w:pPr>
        <w:widowControl/>
        <w:tabs>
          <w:tab w:val="right" w:pos="4201"/>
          <w:tab w:val="center" w:leader="dot" w:pos="9298"/>
        </w:tabs>
        <w:autoSpaceDE w:val="0"/>
        <w:autoSpaceDN w:val="0"/>
        <w:spacing w:line="240" w:lineRule="auto"/>
        <w:ind w:firstLine="420" w:firstLineChars="200"/>
        <w:rPr>
          <w:rFonts w:ascii="Times New Roman" w:hAnsi="Times New Roman"/>
        </w:rPr>
      </w:pPr>
      <w:r>
        <w:rPr>
          <w:rFonts w:hint="eastAsia" w:ascii="Times New Roman" w:hAnsi="Times New Roman"/>
        </w:rPr>
        <w:t xml:space="preserve">中华人民共和国农业农村部公告 第246号 </w:t>
      </w:r>
    </w:p>
    <w:p w14:paraId="494FC79C">
      <w:pPr>
        <w:pStyle w:val="234"/>
        <w:numPr>
          <w:ilvl w:val="0"/>
          <w:numId w:val="32"/>
        </w:numPr>
        <w:spacing w:before="312" w:after="312"/>
      </w:pPr>
      <w:r>
        <w:rPr>
          <w:rFonts w:hint="eastAsia"/>
        </w:rPr>
        <w:t>术语和定义</w:t>
      </w:r>
    </w:p>
    <w:p w14:paraId="59096E83">
      <w:pPr>
        <w:pStyle w:val="234"/>
        <w:spacing w:before="312" w:after="312"/>
        <w:ind w:firstLine="420" w:firstLineChars="200"/>
      </w:pPr>
      <w:r>
        <w:rPr>
          <w:rFonts w:hint="eastAsia" w:ascii="宋体" w:hAnsi="宋体" w:eastAsia="宋体"/>
        </w:rPr>
        <w:t>下列术语和定义适用于本文件。</w:t>
      </w:r>
    </w:p>
    <w:p w14:paraId="30DCFA0A">
      <w:pPr>
        <w:pStyle w:val="233"/>
        <w:spacing w:before="156" w:after="156"/>
      </w:pPr>
    </w:p>
    <w:p w14:paraId="3E993D1E">
      <w:pPr>
        <w:pStyle w:val="233"/>
        <w:numPr>
          <w:ilvl w:val="0"/>
          <w:numId w:val="0"/>
        </w:numPr>
        <w:spacing w:beforeLines="0" w:afterLines="0"/>
        <w:ind w:firstLine="420" w:firstLineChars="200"/>
      </w:pPr>
      <w:r>
        <w:t xml:space="preserve">梅花鹿规模化养殖场 Sika </w:t>
      </w:r>
      <w:r>
        <w:rPr>
          <w:rFonts w:hint="eastAsia"/>
        </w:rPr>
        <w:t>d</w:t>
      </w:r>
      <w:r>
        <w:t xml:space="preserve">eer </w:t>
      </w:r>
      <w:r>
        <w:rPr>
          <w:rFonts w:hint="eastAsia"/>
        </w:rPr>
        <w:t>large-scale breeding f</w:t>
      </w:r>
      <w:r>
        <w:t>arm</w:t>
      </w:r>
      <w:r>
        <w:rPr>
          <w:rFonts w:hint="eastAsia"/>
        </w:rPr>
        <w:t>s</w:t>
      </w:r>
    </w:p>
    <w:p w14:paraId="76BD4A4F">
      <w:pPr>
        <w:pStyle w:val="234"/>
        <w:spacing w:beforeLines="0" w:afterLines="0"/>
        <w:ind w:firstLine="420" w:firstLineChars="200"/>
      </w:pPr>
      <w:r>
        <w:rPr>
          <w:rFonts w:eastAsia="宋体"/>
        </w:rPr>
        <w:t>指经当地农业、市场监督等行政主管部门批准，具有法人资格并有一定规模的梅花鹿养殖场</w:t>
      </w:r>
      <w:r>
        <w:rPr>
          <w:rFonts w:hint="eastAsia" w:eastAsia="宋体"/>
        </w:rPr>
        <w:t>。吉林省梅花</w:t>
      </w:r>
      <w:r>
        <w:rPr>
          <w:rFonts w:eastAsia="宋体"/>
        </w:rPr>
        <w:t>鹿</w:t>
      </w:r>
      <w:r>
        <w:rPr>
          <w:rFonts w:hint="eastAsia" w:eastAsia="宋体"/>
        </w:rPr>
        <w:t>规模化养殖场规定</w:t>
      </w:r>
      <w:r>
        <w:rPr>
          <w:rFonts w:eastAsia="宋体"/>
        </w:rPr>
        <w:t>存栏数</w:t>
      </w:r>
      <w:r>
        <w:rPr>
          <w:rFonts w:hint="eastAsia" w:eastAsia="宋体"/>
        </w:rPr>
        <w:t>30只以上</w:t>
      </w:r>
      <w:r>
        <w:rPr>
          <w:rFonts w:eastAsia="宋体"/>
        </w:rPr>
        <w:t>。</w:t>
      </w:r>
    </w:p>
    <w:p w14:paraId="6F5DB024">
      <w:pPr>
        <w:pStyle w:val="234"/>
        <w:numPr>
          <w:ilvl w:val="0"/>
          <w:numId w:val="32"/>
        </w:numPr>
        <w:spacing w:before="312" w:after="312"/>
      </w:pPr>
      <w:r>
        <w:rPr>
          <w:rFonts w:hint="eastAsia"/>
        </w:rPr>
        <w:t>人员管理</w:t>
      </w:r>
    </w:p>
    <w:p w14:paraId="4A0098BD">
      <w:pPr>
        <w:pStyle w:val="233"/>
        <w:spacing w:before="156" w:after="156"/>
        <w:rPr>
          <w:rFonts w:ascii="宋体" w:hAnsi="宋体" w:eastAsia="宋体" w:cs="宋体"/>
        </w:rPr>
      </w:pPr>
      <w:r>
        <w:rPr>
          <w:rFonts w:hint="eastAsia" w:ascii="宋体" w:hAnsi="宋体" w:eastAsia="宋体" w:cs="宋体"/>
        </w:rPr>
        <w:t>实施人员岗位责任制，保证日常管理。工作人员岗位责任制见附录A。</w:t>
      </w:r>
    </w:p>
    <w:p w14:paraId="130ED24F">
      <w:pPr>
        <w:pStyle w:val="233"/>
        <w:spacing w:before="156" w:after="156"/>
        <w:rPr>
          <w:rFonts w:ascii="宋体" w:hAnsi="宋体" w:eastAsia="宋体" w:cs="宋体"/>
        </w:rPr>
      </w:pPr>
      <w:r>
        <w:rPr>
          <w:rFonts w:hint="eastAsia" w:ascii="宋体" w:hAnsi="宋体" w:eastAsia="宋体" w:cs="宋体"/>
        </w:rPr>
        <w:t>定期组织职业技能培训，并建立职工培训档案。</w:t>
      </w:r>
    </w:p>
    <w:p w14:paraId="75352CCA">
      <w:pPr>
        <w:pStyle w:val="233"/>
        <w:spacing w:before="156" w:after="156"/>
        <w:rPr>
          <w:rFonts w:ascii="宋体"/>
        </w:rPr>
      </w:pPr>
      <w:r>
        <w:rPr>
          <w:rFonts w:hint="eastAsia" w:ascii="宋体" w:hAnsi="宋体" w:eastAsia="宋体" w:cs="宋体"/>
        </w:rPr>
        <w:t>对场内人员每年进行一次健康检查，并建立健康档案。患有结核病、布鲁氏菌病、口蹄疫等人兽共患病者，不得从事饲养与兽医防疫工作。</w:t>
      </w:r>
    </w:p>
    <w:p w14:paraId="4D6A5F97">
      <w:pPr>
        <w:pStyle w:val="233"/>
        <w:spacing w:before="156" w:after="156"/>
        <w:rPr>
          <w:rFonts w:ascii="宋体" w:hAnsi="宋体" w:eastAsia="宋体" w:cs="宋体"/>
        </w:rPr>
      </w:pPr>
      <w:r>
        <w:rPr>
          <w:rFonts w:hint="eastAsia" w:ascii="宋体" w:hAnsi="宋体" w:eastAsia="宋体" w:cs="宋体"/>
        </w:rPr>
        <w:t>驻场兽医不得对外出诊。</w:t>
      </w:r>
    </w:p>
    <w:p w14:paraId="5CC09EAD">
      <w:pPr>
        <w:pStyle w:val="233"/>
        <w:spacing w:before="156" w:after="156"/>
        <w:rPr>
          <w:rFonts w:ascii="宋体" w:hAnsi="宋体" w:eastAsia="宋体" w:cs="宋体"/>
        </w:rPr>
      </w:pPr>
      <w:r>
        <w:rPr>
          <w:rFonts w:hint="eastAsia" w:ascii="宋体" w:hAnsi="宋体" w:eastAsia="宋体" w:cs="宋体"/>
        </w:rPr>
        <w:t>饲养员应保持个人卫生，不得化浓妆或喷洒气味较大的香水。</w:t>
      </w:r>
    </w:p>
    <w:p w14:paraId="2F42CCC6">
      <w:pPr>
        <w:pStyle w:val="233"/>
        <w:spacing w:before="156" w:after="156"/>
        <w:rPr>
          <w:rFonts w:ascii="宋体" w:hAnsi="宋体" w:eastAsia="宋体" w:cs="宋体"/>
        </w:rPr>
      </w:pPr>
      <w:r>
        <w:rPr>
          <w:rFonts w:hint="eastAsia" w:ascii="宋体" w:hAnsi="宋体" w:eastAsia="宋体" w:cs="宋体"/>
        </w:rPr>
        <w:t>饲养管理人员和兽医进入饲养区，应通过消毒室或淋浴间，经洗手、消毒或沐浴后，更换场区工作服、鞋、帽进入。工作服、鞋、帽不得带出场外，并保持清洁和</w:t>
      </w:r>
      <w:bookmarkStart w:id="18" w:name="_GoBack"/>
      <w:r>
        <w:rPr>
          <w:rFonts w:hint="eastAsia" w:ascii="宋体" w:hAnsi="宋体" w:eastAsia="宋体" w:cs="宋体"/>
          <w:lang w:eastAsia="zh-CN"/>
        </w:rPr>
        <w:t>定期消毒</w:t>
      </w:r>
      <w:bookmarkEnd w:id="18"/>
      <w:r>
        <w:rPr>
          <w:rFonts w:hint="eastAsia" w:ascii="宋体" w:hAnsi="宋体" w:eastAsia="宋体" w:cs="宋体"/>
        </w:rPr>
        <w:t>。</w:t>
      </w:r>
    </w:p>
    <w:p w14:paraId="366449D4">
      <w:pPr>
        <w:pStyle w:val="233"/>
        <w:spacing w:before="156" w:after="156"/>
        <w:rPr>
          <w:rFonts w:ascii="宋体" w:hAnsi="宋体" w:eastAsia="宋体" w:cs="宋体"/>
        </w:rPr>
      </w:pPr>
      <w:r>
        <w:rPr>
          <w:rFonts w:hint="eastAsia" w:ascii="宋体" w:hAnsi="宋体" w:eastAsia="宋体" w:cs="宋体"/>
        </w:rPr>
        <w:t>任何来自染疫地区或疑似染疫地区的人及车辆不得进入场内，任何人员不得携带畜禽产品活体动物进入舍区。</w:t>
      </w:r>
    </w:p>
    <w:p w14:paraId="5311247E">
      <w:pPr>
        <w:pStyle w:val="233"/>
        <w:spacing w:before="156" w:after="156"/>
        <w:rPr>
          <w:rFonts w:ascii="宋体" w:hAnsi="宋体" w:eastAsia="宋体" w:cs="宋体"/>
        </w:rPr>
      </w:pPr>
      <w:r>
        <w:rPr>
          <w:rFonts w:hint="eastAsia" w:ascii="宋体" w:hAnsi="宋体" w:eastAsia="宋体" w:cs="宋体"/>
        </w:rPr>
        <w:t>外来人员需经场部批准消毒、更换防护服后方可进入，并由专人指导注意事项。不应进入运动场、饲料库和圈舍，不能接触鹿。</w:t>
      </w:r>
    </w:p>
    <w:p w14:paraId="60C90CB8">
      <w:pPr>
        <w:pStyle w:val="233"/>
        <w:spacing w:before="156" w:after="156"/>
        <w:rPr>
          <w:rFonts w:ascii="宋体" w:hAnsi="宋体" w:eastAsia="宋体" w:cs="宋体"/>
        </w:rPr>
      </w:pPr>
      <w:r>
        <w:rPr>
          <w:rFonts w:hint="eastAsia" w:ascii="宋体" w:hAnsi="宋体" w:eastAsia="宋体" w:cs="宋体"/>
        </w:rPr>
        <w:t>舍区、饲料库、加工调制区、产品加工和贮存区人员应禁止吸烟和饮食，禁止存放非生产用物品。</w:t>
      </w:r>
    </w:p>
    <w:p w14:paraId="1A0233A1">
      <w:pPr>
        <w:pStyle w:val="234"/>
        <w:numPr>
          <w:ilvl w:val="0"/>
          <w:numId w:val="32"/>
        </w:numPr>
        <w:spacing w:before="312" w:after="312"/>
      </w:pPr>
      <w:r>
        <w:rPr>
          <w:rFonts w:hint="eastAsia"/>
        </w:rPr>
        <w:t>饲养管理</w:t>
      </w:r>
    </w:p>
    <w:p w14:paraId="70995C36">
      <w:pPr>
        <w:pStyle w:val="233"/>
        <w:spacing w:before="156" w:after="156"/>
        <w:rPr>
          <w:rFonts w:hAnsi="黑体" w:cs="黑体"/>
        </w:rPr>
      </w:pPr>
      <w:r>
        <w:rPr>
          <w:rFonts w:hint="eastAsia" w:hAnsi="黑体" w:cs="黑体"/>
        </w:rPr>
        <w:t>一般管理</w:t>
      </w:r>
    </w:p>
    <w:p w14:paraId="5CF1F1FA">
      <w:pPr>
        <w:pStyle w:val="235"/>
        <w:spacing w:before="156" w:after="156"/>
        <w:ind w:left="0"/>
        <w:rPr>
          <w:rFonts w:ascii="宋体" w:hAnsi="宋体" w:eastAsia="宋体" w:cs="宋体"/>
        </w:rPr>
      </w:pPr>
      <w:r>
        <w:rPr>
          <w:rFonts w:hint="eastAsia" w:ascii="宋体" w:hAnsi="宋体" w:eastAsia="宋体" w:cs="宋体"/>
        </w:rPr>
        <w:t>根据公鹿、母鹿及幼鹿不同生物学时期营养需要量合理搭配饲料，以秸秆、青干牧草、干树叶等粗饲料为基础饲料，营养不足的部分用精料补充。各生物学时期精料及营养需要见附录</w:t>
      </w:r>
      <w:r>
        <w:rPr>
          <w:rFonts w:ascii="Times New Roman" w:eastAsia="宋体"/>
        </w:rPr>
        <w:t>B</w:t>
      </w:r>
      <w:r>
        <w:rPr>
          <w:rFonts w:hint="eastAsia" w:ascii="宋体" w:hAnsi="宋体" w:eastAsia="宋体" w:cs="宋体"/>
        </w:rPr>
        <w:t>。</w:t>
      </w:r>
    </w:p>
    <w:p w14:paraId="41C96B99">
      <w:pPr>
        <w:pStyle w:val="235"/>
        <w:spacing w:before="156" w:after="156"/>
        <w:ind w:left="0"/>
        <w:rPr>
          <w:rFonts w:ascii="宋体" w:hAnsi="宋体" w:eastAsia="宋体" w:cs="宋体"/>
        </w:rPr>
      </w:pPr>
      <w:r>
        <w:rPr>
          <w:rFonts w:hint="eastAsia" w:ascii="宋体" w:hAnsi="宋体" w:eastAsia="宋体" w:cs="宋体"/>
        </w:rPr>
        <w:t>不应饲喂霉败、结冻或酸度过大的饲料，饮水供给要充足，冬季饮温水。</w:t>
      </w:r>
    </w:p>
    <w:p w14:paraId="21A4E6D1">
      <w:pPr>
        <w:pStyle w:val="235"/>
        <w:spacing w:before="156" w:after="156"/>
        <w:ind w:left="0"/>
        <w:rPr>
          <w:rFonts w:ascii="宋体" w:hAnsi="宋体" w:eastAsia="宋体" w:cs="宋体"/>
        </w:rPr>
      </w:pPr>
      <w:r>
        <w:rPr>
          <w:rFonts w:hint="eastAsia" w:ascii="宋体" w:hAnsi="宋体" w:eastAsia="宋体" w:cs="宋体"/>
        </w:rPr>
        <w:t>应保持饲料品种的相对稳定，更换饲料品种时，应逐渐更换，时间不少于7d，平稳过渡，保证鹿适应新饲料。</w:t>
      </w:r>
    </w:p>
    <w:p w14:paraId="06546DE3">
      <w:pPr>
        <w:pStyle w:val="235"/>
        <w:spacing w:before="156" w:after="156"/>
        <w:ind w:left="0"/>
        <w:rPr>
          <w:rFonts w:ascii="宋体" w:hAnsi="宋体" w:eastAsia="宋体" w:cs="宋体"/>
        </w:rPr>
      </w:pPr>
      <w:r>
        <w:rPr>
          <w:rFonts w:hint="eastAsia" w:ascii="宋体" w:hAnsi="宋体" w:eastAsia="宋体" w:cs="宋体"/>
        </w:rPr>
        <w:t>遵守饲喂时间、顺序和次数，每天工作时间和饲料喂量应相对固定。</w:t>
      </w:r>
    </w:p>
    <w:p w14:paraId="6738E2B5">
      <w:pPr>
        <w:pStyle w:val="235"/>
        <w:spacing w:before="156" w:after="156"/>
        <w:ind w:left="0"/>
        <w:rPr>
          <w:rFonts w:ascii="Times New Roman" w:eastAsia="宋体"/>
        </w:rPr>
      </w:pPr>
      <w:r>
        <w:rPr>
          <w:rFonts w:hint="eastAsia" w:ascii="宋体" w:hAnsi="宋体" w:eastAsia="宋体" w:cs="宋体"/>
        </w:rPr>
        <w:t>应按鹿的性别、年龄和健康状况分群、分圈喂养。</w:t>
      </w:r>
      <w:r>
        <w:rPr>
          <w:rFonts w:ascii="Times New Roman" w:eastAsia="宋体"/>
        </w:rPr>
        <w:t>成年公鹿25头～30头、成年母鹿20头～25头、育成鹿30头～35头、仔鹿35头～40头为一群。</w:t>
      </w:r>
    </w:p>
    <w:p w14:paraId="1F551AFE">
      <w:pPr>
        <w:pStyle w:val="235"/>
        <w:spacing w:before="156" w:after="156"/>
        <w:ind w:left="0"/>
      </w:pPr>
      <w:r>
        <w:rPr>
          <w:rFonts w:ascii="宋体" w:hAnsi="宋体" w:eastAsia="宋体" w:cs="宋体"/>
        </w:rPr>
        <w:t>精料投料面积应足够大，保证每只鹿能正常采食精料，防止鹿因争食互相拥挤，摩擦、顶撞，以强欺弱。宜先饲喂精料，待精料吃完后再饲喂粗饲料，或者将粗饲料粉碎后，按精粗饲料比1：3～1：5的比例，与精饲料混合，调制后饲喂。</w:t>
      </w:r>
    </w:p>
    <w:p w14:paraId="4C890992">
      <w:pPr>
        <w:pStyle w:val="235"/>
        <w:spacing w:before="156" w:after="156"/>
        <w:ind w:left="0"/>
      </w:pPr>
      <w:r>
        <w:rPr>
          <w:rFonts w:hint="eastAsia" w:ascii="宋体" w:hAnsi="宋体" w:eastAsia="宋体" w:cs="宋体"/>
        </w:rPr>
        <w:t>驯化应贯穿饲养过程的始终。特别在仔鹿和育成阶段，应</w:t>
      </w:r>
      <w:r>
        <w:rPr>
          <w:rFonts w:hint="eastAsia" w:ascii="宋体" w:hAnsi="宋体" w:eastAsia="宋体" w:cs="宋体"/>
          <w:lang w:eastAsia="zh-CN"/>
        </w:rPr>
        <w:t>在</w:t>
      </w:r>
      <w:r>
        <w:rPr>
          <w:rFonts w:hint="eastAsia" w:ascii="宋体" w:hAnsi="宋体" w:eastAsia="宋体" w:cs="宋体"/>
        </w:rPr>
        <w:t>饲喂和工作时间，通过食物、特定信号、驱赶、接近等方式驯化，逐步达到人鹿亲和。</w:t>
      </w:r>
    </w:p>
    <w:p w14:paraId="1F0895AB">
      <w:pPr>
        <w:pStyle w:val="235"/>
        <w:spacing w:before="156" w:after="156"/>
        <w:ind w:left="0"/>
      </w:pPr>
      <w:r>
        <w:rPr>
          <w:rFonts w:hint="eastAsia" w:ascii="宋体" w:hAnsi="宋体" w:eastAsia="宋体" w:cs="宋体"/>
        </w:rPr>
        <w:t>饲养人员应掌握鹿群动态，观察鹿的采食、反刍、鼻镜、被毛、精神状态、粪尿等，发现异常应及时采取措施。</w:t>
      </w:r>
    </w:p>
    <w:p w14:paraId="6EA15B5A">
      <w:pPr>
        <w:pStyle w:val="235"/>
        <w:spacing w:before="156" w:after="156"/>
        <w:ind w:left="0"/>
        <w:rPr>
          <w:rFonts w:ascii="宋体" w:hAnsi="宋体" w:eastAsia="宋体" w:cs="宋体"/>
        </w:rPr>
      </w:pPr>
      <w:r>
        <w:rPr>
          <w:rFonts w:ascii="Times New Roman" w:eastAsia="宋体"/>
        </w:rPr>
        <w:t xml:space="preserve">应保持鹿舍安静、卫生、温度适宜。鹿舍温度高于30℃时，应有防暑降温措施。幼鹿圈舍温度低于 -5℃，育成鹿圈舍温度低于 -10℃，成年公鹿、成年母鹿圈舍温度低于 -15℃ </w:t>
      </w:r>
      <w:r>
        <w:rPr>
          <w:rFonts w:ascii="宋体" w:hAnsi="宋体" w:eastAsia="宋体" w:cs="宋体"/>
        </w:rPr>
        <w:t>时，应有保温措施。</w:t>
      </w:r>
    </w:p>
    <w:p w14:paraId="09643ED8">
      <w:pPr>
        <w:pStyle w:val="235"/>
        <w:spacing w:before="156" w:after="156"/>
        <w:ind w:left="0"/>
        <w:rPr>
          <w:rFonts w:ascii="宋体" w:hAnsi="宋体" w:eastAsia="宋体" w:cs="宋体"/>
        </w:rPr>
      </w:pPr>
      <w:r>
        <w:rPr>
          <w:rFonts w:hint="eastAsia" w:ascii="宋体" w:hAnsi="宋体" w:eastAsia="宋体" w:cs="宋体"/>
        </w:rPr>
        <w:t>不应饲喂或注射一切违禁药物。</w:t>
      </w:r>
    </w:p>
    <w:p w14:paraId="48D8C8CA">
      <w:pPr>
        <w:pStyle w:val="233"/>
        <w:spacing w:before="156" w:after="156"/>
        <w:rPr>
          <w:rFonts w:hAnsi="黑体" w:cs="黑体"/>
        </w:rPr>
      </w:pPr>
      <w:r>
        <w:rPr>
          <w:rFonts w:hint="eastAsia" w:hAnsi="黑体" w:cs="黑体"/>
        </w:rPr>
        <w:t>成年公鹿</w:t>
      </w:r>
    </w:p>
    <w:p w14:paraId="65AC9B11">
      <w:pPr>
        <w:pStyle w:val="235"/>
        <w:spacing w:before="156" w:after="156"/>
        <w:ind w:left="0"/>
      </w:pPr>
      <w:r>
        <w:rPr>
          <w:rFonts w:hint="eastAsia"/>
        </w:rPr>
        <w:t>生茸前期和生茸期</w:t>
      </w:r>
    </w:p>
    <w:p w14:paraId="536F8ADD">
      <w:pPr>
        <w:pStyle w:val="236"/>
        <w:spacing w:before="156" w:after="156"/>
        <w:ind w:left="0"/>
        <w:rPr>
          <w:rFonts w:ascii="宋体" w:hAnsi="宋体" w:eastAsia="宋体" w:cs="宋体"/>
        </w:rPr>
      </w:pPr>
      <w:r>
        <w:rPr>
          <w:rFonts w:hint="eastAsia" w:ascii="宋体" w:hAnsi="宋体" w:eastAsia="宋体" w:cs="宋体"/>
        </w:rPr>
        <w:t>应按公鹿的年龄、体质、健康状况分群饲养。</w:t>
      </w:r>
    </w:p>
    <w:p w14:paraId="4CCDD53D">
      <w:pPr>
        <w:pStyle w:val="236"/>
        <w:spacing w:before="156" w:after="156"/>
        <w:ind w:left="0"/>
        <w:rPr>
          <w:rFonts w:ascii="宋体" w:hAnsi="宋体" w:eastAsia="宋体" w:cs="宋体"/>
        </w:rPr>
      </w:pPr>
      <w:r>
        <w:rPr>
          <w:rFonts w:hint="eastAsia" w:ascii="宋体" w:hAnsi="宋体" w:eastAsia="宋体" w:cs="宋体"/>
        </w:rPr>
        <w:t>每日宜饲喂4次，蛋白质饲料的比例应逐新增加，蛋白质饲料应占精料的</w:t>
      </w:r>
      <w:r>
        <w:rPr>
          <w:rFonts w:ascii="Times New Roman" w:eastAsia="宋体"/>
        </w:rPr>
        <w:t>30%～35%</w:t>
      </w:r>
      <w:r>
        <w:rPr>
          <w:rFonts w:hint="eastAsia" w:ascii="宋体" w:hAnsi="宋体" w:eastAsia="宋体" w:cs="宋体"/>
        </w:rPr>
        <w:t>，夜间补饲粗饲料。</w:t>
      </w:r>
    </w:p>
    <w:p w14:paraId="3300BCD3">
      <w:pPr>
        <w:pStyle w:val="236"/>
        <w:spacing w:before="156" w:after="156"/>
        <w:ind w:left="0"/>
        <w:rPr>
          <w:rFonts w:ascii="宋体" w:hAnsi="宋体" w:eastAsia="宋体" w:cs="宋体"/>
        </w:rPr>
      </w:pPr>
      <w:r>
        <w:rPr>
          <w:rFonts w:hint="eastAsia" w:ascii="宋体" w:hAnsi="宋体" w:eastAsia="宋体" w:cs="宋体"/>
        </w:rPr>
        <w:t>青贮饲料应现用现取。</w:t>
      </w:r>
    </w:p>
    <w:p w14:paraId="37A69E9E">
      <w:pPr>
        <w:pStyle w:val="236"/>
        <w:spacing w:before="156" w:after="156"/>
        <w:ind w:left="0"/>
      </w:pPr>
      <w:r>
        <w:rPr>
          <w:rFonts w:hint="eastAsia" w:ascii="宋体" w:hAnsi="宋体" w:eastAsia="宋体" w:cs="宋体"/>
        </w:rPr>
        <w:t>应及时处理掉延迟脱落的角盘，加强看管，注意安全。</w:t>
      </w:r>
    </w:p>
    <w:p w14:paraId="0940A663">
      <w:pPr>
        <w:pStyle w:val="236"/>
        <w:spacing w:before="156" w:after="156"/>
        <w:ind w:left="0"/>
        <w:rPr>
          <w:rFonts w:ascii="宋体" w:hAnsi="宋体" w:eastAsia="宋体" w:cs="宋体"/>
        </w:rPr>
      </w:pPr>
      <w:r>
        <w:rPr>
          <w:rFonts w:hint="eastAsia" w:ascii="宋体" w:hAnsi="宋体" w:eastAsia="宋体" w:cs="宋体"/>
        </w:rPr>
        <w:t>适时收取鹿茸，锯茸时应做到稳、准、齐、快，并及时有效地止血。</w:t>
      </w:r>
    </w:p>
    <w:p w14:paraId="734E3D85">
      <w:pPr>
        <w:pStyle w:val="235"/>
        <w:spacing w:before="156" w:after="156"/>
        <w:ind w:left="0"/>
      </w:pPr>
      <w:r>
        <w:rPr>
          <w:rFonts w:hint="eastAsia"/>
        </w:rPr>
        <w:t>配种期</w:t>
      </w:r>
    </w:p>
    <w:p w14:paraId="6F71EA0A">
      <w:pPr>
        <w:pStyle w:val="236"/>
        <w:spacing w:before="156" w:after="156"/>
        <w:ind w:left="0"/>
        <w:rPr>
          <w:rFonts w:ascii="宋体" w:hAnsi="宋体" w:eastAsia="宋体" w:cs="宋体"/>
        </w:rPr>
      </w:pPr>
      <w:r>
        <w:rPr>
          <w:rFonts w:hint="eastAsia" w:ascii="宋体" w:hAnsi="宋体" w:eastAsia="宋体" w:cs="宋体"/>
        </w:rPr>
        <w:t>梅花鹿种公鹿的体型外貌、体重、产茸量等综合指标评定按</w:t>
      </w:r>
      <w:r>
        <w:rPr>
          <w:rFonts w:ascii="Times New Roman" w:eastAsia="宋体"/>
        </w:rPr>
        <w:t>GB/T 6935</w:t>
      </w:r>
      <w:r>
        <w:rPr>
          <w:rFonts w:hint="eastAsia" w:ascii="Times New Roman" w:eastAsia="宋体"/>
        </w:rPr>
        <w:t>执行</w:t>
      </w:r>
      <w:r>
        <w:rPr>
          <w:rFonts w:hint="eastAsia" w:ascii="宋体" w:hAnsi="宋体" w:eastAsia="宋体" w:cs="宋体"/>
        </w:rPr>
        <w:t>。</w:t>
      </w:r>
    </w:p>
    <w:p w14:paraId="63198E85">
      <w:pPr>
        <w:pStyle w:val="236"/>
        <w:spacing w:before="156" w:after="156"/>
        <w:ind w:left="0"/>
        <w:rPr>
          <w:rFonts w:ascii="宋体" w:hAnsi="宋体" w:eastAsia="宋体" w:cs="宋体"/>
        </w:rPr>
      </w:pPr>
      <w:r>
        <w:rPr>
          <w:rFonts w:hint="eastAsia" w:ascii="宋体" w:hAnsi="宋体" w:eastAsia="宋体" w:cs="宋体"/>
        </w:rPr>
        <w:t>配种前应做好圈舍检修、加固。</w:t>
      </w:r>
    </w:p>
    <w:p w14:paraId="29BA9F97">
      <w:pPr>
        <w:pStyle w:val="236"/>
        <w:spacing w:before="156" w:after="156"/>
        <w:ind w:left="0"/>
        <w:rPr>
          <w:rFonts w:ascii="宋体" w:hAnsi="宋体" w:eastAsia="宋体" w:cs="宋体"/>
        </w:rPr>
      </w:pPr>
      <w:r>
        <w:rPr>
          <w:rFonts w:hint="eastAsia" w:ascii="宋体" w:hAnsi="宋体" w:eastAsia="宋体" w:cs="宋体"/>
        </w:rPr>
        <w:t>参加配种公鹿，应提高饲料的适口性，多饲喂含糖、维生素、微量元素较多的青绿多汁饲料和优质的干粗饲料，适当减少精饲料。不参加配种的公鹿，应适当减少精饲料。</w:t>
      </w:r>
    </w:p>
    <w:p w14:paraId="50E1F146">
      <w:pPr>
        <w:pStyle w:val="236"/>
        <w:spacing w:before="156" w:after="156"/>
        <w:ind w:left="0"/>
        <w:rPr>
          <w:rFonts w:ascii="Times New Roman" w:eastAsia="宋体"/>
        </w:rPr>
      </w:pPr>
      <w:r>
        <w:rPr>
          <w:rFonts w:ascii="Times New Roman" w:eastAsia="宋体"/>
        </w:rPr>
        <w:t>配种期间，梅花鹿公鹿应每5d～10d调换1次，被调换的公鹿再次配种的时间间隔不得少于20d。</w:t>
      </w:r>
    </w:p>
    <w:p w14:paraId="178D2AFA">
      <w:pPr>
        <w:pStyle w:val="236"/>
        <w:spacing w:before="156" w:after="156"/>
        <w:ind w:left="0"/>
        <w:rPr>
          <w:rFonts w:ascii="宋体" w:hAnsi="宋体" w:eastAsia="宋体" w:cs="宋体"/>
        </w:rPr>
      </w:pPr>
      <w:r>
        <w:rPr>
          <w:rFonts w:hint="eastAsia" w:ascii="宋体" w:hAnsi="宋体" w:eastAsia="宋体" w:cs="宋体"/>
        </w:rPr>
        <w:t>参配公鹿和生产公鹿在收茸结束后应及时分群分圈饲养。</w:t>
      </w:r>
    </w:p>
    <w:p w14:paraId="725498F1">
      <w:pPr>
        <w:pStyle w:val="236"/>
        <w:spacing w:before="156" w:after="156"/>
        <w:ind w:left="0"/>
        <w:rPr>
          <w:rFonts w:ascii="宋体" w:hAnsi="宋体" w:eastAsia="宋体" w:cs="宋体"/>
        </w:rPr>
      </w:pPr>
      <w:r>
        <w:rPr>
          <w:rFonts w:hint="eastAsia" w:ascii="宋体" w:hAnsi="宋体" w:eastAsia="宋体" w:cs="宋体"/>
        </w:rPr>
        <w:t>生产公鹿在收取鹿茸后应大幅度减少或停喂精料</w:t>
      </w:r>
      <w:r>
        <w:rPr>
          <w:rFonts w:ascii="Times New Roman" w:eastAsia="宋体"/>
        </w:rPr>
        <w:t>20d～40d</w:t>
      </w:r>
      <w:r>
        <w:rPr>
          <w:rFonts w:hint="eastAsia" w:ascii="宋体" w:hAnsi="宋体" w:eastAsia="宋体" w:cs="宋体"/>
        </w:rPr>
        <w:t>，并加强看护，制止争斗和爬跨。</w:t>
      </w:r>
    </w:p>
    <w:p w14:paraId="4292AA98">
      <w:pPr>
        <w:pStyle w:val="236"/>
        <w:spacing w:before="156" w:after="156"/>
        <w:ind w:left="0"/>
        <w:rPr>
          <w:rFonts w:ascii="宋体" w:hAnsi="宋体" w:eastAsia="宋体" w:cs="宋体"/>
        </w:rPr>
      </w:pPr>
      <w:r>
        <w:rPr>
          <w:rFonts w:hint="eastAsia" w:ascii="宋体" w:hAnsi="宋体" w:eastAsia="宋体" w:cs="宋体"/>
        </w:rPr>
        <w:t>昼夜值班，做好配种记录。</w:t>
      </w:r>
    </w:p>
    <w:p w14:paraId="7CC258F8">
      <w:pPr>
        <w:pStyle w:val="235"/>
        <w:spacing w:before="156" w:after="156"/>
        <w:ind w:left="0"/>
      </w:pPr>
      <w:r>
        <w:rPr>
          <w:rFonts w:hint="eastAsia"/>
        </w:rPr>
        <w:t>恢复期</w:t>
      </w:r>
    </w:p>
    <w:p w14:paraId="5631B910">
      <w:pPr>
        <w:pStyle w:val="236"/>
        <w:spacing w:before="156" w:after="156"/>
        <w:ind w:left="0"/>
        <w:rPr>
          <w:rFonts w:ascii="宋体" w:hAnsi="宋体" w:eastAsia="宋体" w:cs="宋体"/>
        </w:rPr>
      </w:pPr>
      <w:r>
        <w:rPr>
          <w:rFonts w:hint="eastAsia" w:ascii="宋体" w:hAnsi="宋体" w:eastAsia="宋体" w:cs="宋体"/>
        </w:rPr>
        <w:t>配种结束后，参配种公鹿应单独组群，加强饲养。</w:t>
      </w:r>
    </w:p>
    <w:p w14:paraId="1AEFE8E4">
      <w:pPr>
        <w:pStyle w:val="236"/>
        <w:spacing w:before="156" w:after="156"/>
        <w:ind w:left="0"/>
        <w:rPr>
          <w:rFonts w:ascii="宋体" w:hAnsi="宋体" w:eastAsia="宋体" w:cs="宋体"/>
        </w:rPr>
      </w:pPr>
      <w:r>
        <w:rPr>
          <w:rFonts w:hint="eastAsia" w:ascii="宋体" w:hAnsi="宋体" w:eastAsia="宋体" w:cs="宋体"/>
        </w:rPr>
        <w:t>可适当提高能量饲料比例，降低蛋白饲料比例，饲喂容积较大的粗饲料。</w:t>
      </w:r>
    </w:p>
    <w:p w14:paraId="09B8D08F">
      <w:pPr>
        <w:pStyle w:val="236"/>
        <w:spacing w:before="156" w:after="156"/>
        <w:ind w:left="0"/>
        <w:rPr>
          <w:rFonts w:ascii="宋体" w:hAnsi="宋体" w:eastAsia="宋体" w:cs="宋体"/>
        </w:rPr>
      </w:pPr>
      <w:r>
        <w:rPr>
          <w:rFonts w:hint="eastAsia" w:ascii="宋体" w:hAnsi="宋体" w:eastAsia="宋体" w:cs="宋体"/>
        </w:rPr>
        <w:t>对于体弱膘差和病残鹿应适时挑选出来，单独成群看护管理。</w:t>
      </w:r>
    </w:p>
    <w:p w14:paraId="1310C80F">
      <w:pPr>
        <w:pStyle w:val="233"/>
        <w:spacing w:before="156" w:after="156"/>
        <w:rPr>
          <w:rFonts w:hAnsi="黑体" w:cs="黑体"/>
        </w:rPr>
      </w:pPr>
      <w:r>
        <w:rPr>
          <w:rFonts w:hint="eastAsia" w:hAnsi="黑体" w:cs="黑体"/>
        </w:rPr>
        <w:t>成年母鹿</w:t>
      </w:r>
    </w:p>
    <w:p w14:paraId="6E46F474">
      <w:pPr>
        <w:pStyle w:val="235"/>
        <w:spacing w:before="156" w:after="156"/>
        <w:ind w:left="0"/>
      </w:pPr>
      <w:r>
        <w:rPr>
          <w:rFonts w:hint="eastAsia"/>
        </w:rPr>
        <w:t>配种期</w:t>
      </w:r>
    </w:p>
    <w:p w14:paraId="655BBDA5">
      <w:pPr>
        <w:pStyle w:val="236"/>
        <w:spacing w:before="156" w:after="156"/>
        <w:ind w:left="0"/>
        <w:rPr>
          <w:rFonts w:ascii="宋体" w:hAnsi="宋体" w:eastAsia="宋体" w:cs="宋体"/>
        </w:rPr>
      </w:pPr>
      <w:r>
        <w:rPr>
          <w:rFonts w:hint="eastAsia" w:ascii="宋体" w:hAnsi="宋体" w:eastAsia="宋体" w:cs="宋体"/>
        </w:rPr>
        <w:t>梅花鹿母鹿种鹿的体型外貌、体重等综合指标评定按</w:t>
      </w:r>
      <w:r>
        <w:rPr>
          <w:rFonts w:ascii="Times New Roman" w:eastAsia="宋体"/>
        </w:rPr>
        <w:t>GB/T 6935</w:t>
      </w:r>
      <w:r>
        <w:rPr>
          <w:rFonts w:hint="eastAsia" w:ascii="Times New Roman" w:eastAsia="宋体"/>
        </w:rPr>
        <w:t>执行</w:t>
      </w:r>
      <w:r>
        <w:rPr>
          <w:rFonts w:hint="eastAsia" w:ascii="宋体" w:hAnsi="宋体" w:eastAsia="宋体" w:cs="宋体"/>
        </w:rPr>
        <w:t>。</w:t>
      </w:r>
    </w:p>
    <w:p w14:paraId="5EF1AE69">
      <w:pPr>
        <w:pStyle w:val="236"/>
        <w:spacing w:before="156" w:after="156"/>
        <w:ind w:left="0"/>
        <w:rPr>
          <w:rFonts w:ascii="宋体" w:hAnsi="宋体" w:eastAsia="宋体" w:cs="宋体"/>
        </w:rPr>
      </w:pPr>
      <w:r>
        <w:rPr>
          <w:rFonts w:hint="eastAsia" w:ascii="宋体" w:hAnsi="宋体" w:eastAsia="宋体" w:cs="宋体"/>
        </w:rPr>
        <w:t>配种前应及时断乳，留出一定时间调整体况。</w:t>
      </w:r>
    </w:p>
    <w:p w14:paraId="2C85AACE">
      <w:pPr>
        <w:pStyle w:val="236"/>
        <w:spacing w:before="156" w:after="156"/>
        <w:ind w:left="0"/>
        <w:rPr>
          <w:rFonts w:ascii="宋体" w:hAnsi="宋体" w:eastAsia="宋体" w:cs="宋体"/>
        </w:rPr>
      </w:pPr>
      <w:r>
        <w:rPr>
          <w:rFonts w:hint="eastAsia" w:ascii="宋体" w:hAnsi="宋体" w:eastAsia="宋体" w:cs="宋体"/>
        </w:rPr>
        <w:t>对参配母鹿组群。组成核心群、生产群，淘汰不符合要求的母鹿。</w:t>
      </w:r>
    </w:p>
    <w:p w14:paraId="399E3D16">
      <w:pPr>
        <w:pStyle w:val="236"/>
        <w:spacing w:before="156" w:after="156"/>
        <w:ind w:left="0"/>
        <w:rPr>
          <w:rFonts w:ascii="宋体" w:hAnsi="宋体" w:eastAsia="宋体" w:cs="宋体"/>
        </w:rPr>
      </w:pPr>
      <w:r>
        <w:rPr>
          <w:rFonts w:hint="eastAsia" w:ascii="宋体" w:hAnsi="宋体" w:eastAsia="宋体" w:cs="宋体"/>
        </w:rPr>
        <w:t>添加有利于繁殖的饲料。</w:t>
      </w:r>
    </w:p>
    <w:p w14:paraId="2AA77CBC">
      <w:pPr>
        <w:pStyle w:val="236"/>
        <w:spacing w:before="156" w:after="156"/>
        <w:ind w:left="0"/>
        <w:rPr>
          <w:rFonts w:ascii="宋体" w:hAnsi="宋体" w:eastAsia="宋体" w:cs="宋体"/>
        </w:rPr>
      </w:pPr>
      <w:r>
        <w:rPr>
          <w:rFonts w:hint="eastAsia" w:ascii="宋体" w:hAnsi="宋体" w:eastAsia="宋体" w:cs="宋体"/>
        </w:rPr>
        <w:t>准确记录参配的公母鹿，掌握配种进度，发现异常及时采取措施。</w:t>
      </w:r>
    </w:p>
    <w:p w14:paraId="4F20A986">
      <w:pPr>
        <w:pStyle w:val="235"/>
        <w:spacing w:before="156" w:after="156"/>
        <w:ind w:left="0"/>
      </w:pPr>
      <w:r>
        <w:rPr>
          <w:rFonts w:hint="eastAsia"/>
        </w:rPr>
        <w:t>妊娠期</w:t>
      </w:r>
    </w:p>
    <w:p w14:paraId="024AF0EB">
      <w:pPr>
        <w:pStyle w:val="236"/>
        <w:spacing w:before="156" w:after="156"/>
        <w:ind w:left="0"/>
        <w:rPr>
          <w:rFonts w:ascii="宋体" w:hAnsi="宋体" w:eastAsia="宋体" w:cs="宋体"/>
        </w:rPr>
      </w:pPr>
      <w:r>
        <w:rPr>
          <w:rFonts w:hint="eastAsia" w:ascii="宋体" w:hAnsi="宋体" w:eastAsia="宋体" w:cs="宋体"/>
        </w:rPr>
        <w:t>根据配种进度应调整鹿群，及时清除圈舍内的积雪和存冰。</w:t>
      </w:r>
    </w:p>
    <w:p w14:paraId="4FBD3B0A">
      <w:pPr>
        <w:pStyle w:val="236"/>
        <w:spacing w:before="156" w:after="156"/>
        <w:ind w:left="0"/>
        <w:rPr>
          <w:rFonts w:ascii="宋体" w:hAnsi="宋体" w:eastAsia="宋体" w:cs="宋体"/>
        </w:rPr>
      </w:pPr>
      <w:r>
        <w:rPr>
          <w:rFonts w:hint="eastAsia" w:ascii="宋体" w:hAnsi="宋体" w:eastAsia="宋体" w:cs="宋体"/>
        </w:rPr>
        <w:t>应选择容积小、品质好、营养全面、适口性强的饲料，胚胎期和胎儿前期饲料容积可稍大一些，胎儿期饲料容积应适当小一些，临产前1个月应适当限制饲喂。</w:t>
      </w:r>
    </w:p>
    <w:p w14:paraId="3F192CAD">
      <w:pPr>
        <w:pStyle w:val="236"/>
        <w:spacing w:before="156" w:after="156"/>
        <w:ind w:left="0"/>
        <w:rPr>
          <w:rFonts w:ascii="宋体" w:hAnsi="宋体" w:eastAsia="宋体" w:cs="宋体"/>
        </w:rPr>
      </w:pPr>
      <w:r>
        <w:rPr>
          <w:rFonts w:hint="eastAsia" w:ascii="宋体" w:hAnsi="宋体" w:eastAsia="宋体" w:cs="宋体"/>
        </w:rPr>
        <w:t>妊娠中后期，每天应适当驱赶母鹿运动，临产前一周停止驱赶运动。</w:t>
      </w:r>
    </w:p>
    <w:p w14:paraId="2ACADF11">
      <w:pPr>
        <w:pStyle w:val="236"/>
        <w:spacing w:before="156" w:after="156"/>
        <w:ind w:left="0"/>
        <w:rPr>
          <w:rFonts w:ascii="宋体" w:hAnsi="宋体" w:eastAsia="宋体" w:cs="宋体"/>
        </w:rPr>
      </w:pPr>
      <w:r>
        <w:rPr>
          <w:rFonts w:ascii="Times New Roman" w:eastAsia="宋体"/>
        </w:rPr>
        <w:t>临产前10d，应在鹿舍安装仔鹿保护栏，并更换垫草、清洁和消毒鹿舍。临产前，应注意观察母鹿的表现和行为，</w:t>
      </w:r>
      <w:r>
        <w:rPr>
          <w:rFonts w:hint="eastAsia" w:ascii="Times New Roman" w:eastAsia="宋体"/>
        </w:rPr>
        <w:t>随时准备接产。</w:t>
      </w:r>
    </w:p>
    <w:p w14:paraId="7175961C">
      <w:pPr>
        <w:pStyle w:val="235"/>
        <w:spacing w:before="156" w:after="156"/>
        <w:ind w:left="0"/>
      </w:pPr>
      <w:r>
        <w:rPr>
          <w:rFonts w:hint="eastAsia"/>
        </w:rPr>
        <w:t>产仔哺乳期</w:t>
      </w:r>
    </w:p>
    <w:p w14:paraId="3BC38677">
      <w:pPr>
        <w:pStyle w:val="236"/>
        <w:spacing w:before="156" w:after="156"/>
        <w:ind w:left="0"/>
        <w:rPr>
          <w:rFonts w:ascii="宋体" w:hAnsi="宋体" w:eastAsia="宋体" w:cs="宋体"/>
        </w:rPr>
      </w:pPr>
      <w:r>
        <w:rPr>
          <w:rFonts w:hint="eastAsia" w:ascii="宋体" w:hAnsi="宋体" w:eastAsia="宋体" w:cs="宋体"/>
        </w:rPr>
        <w:t>产前做好人员、物资和设施等准备工作。</w:t>
      </w:r>
      <w:r>
        <w:rPr>
          <w:rFonts w:ascii="Times New Roman" w:eastAsia="宋体"/>
        </w:rPr>
        <w:t>做好产仔记录。</w:t>
      </w:r>
    </w:p>
    <w:p w14:paraId="67EDF3BF">
      <w:pPr>
        <w:pStyle w:val="236"/>
        <w:spacing w:before="156" w:after="156"/>
        <w:ind w:left="0"/>
        <w:rPr>
          <w:rFonts w:ascii="宋体" w:hAnsi="宋体" w:eastAsia="宋体" w:cs="宋体"/>
        </w:rPr>
      </w:pPr>
      <w:r>
        <w:rPr>
          <w:rFonts w:hint="eastAsia" w:ascii="宋体" w:hAnsi="宋体" w:eastAsia="宋体" w:cs="宋体"/>
        </w:rPr>
        <w:t>饲料品种应多样化、品质好，营养全面，适口性强，应饲喂一定数量的青绿多计饲料。适当增加维生素</w:t>
      </w:r>
      <w:r>
        <w:rPr>
          <w:rFonts w:ascii="Times New Roman" w:eastAsia="宋体"/>
        </w:rPr>
        <w:t>A、D</w:t>
      </w:r>
      <w:r>
        <w:rPr>
          <w:rFonts w:hint="eastAsia" w:ascii="宋体" w:hAnsi="宋体" w:eastAsia="宋体" w:cs="宋体"/>
        </w:rPr>
        <w:t>和钙、磷等的供给。</w:t>
      </w:r>
    </w:p>
    <w:p w14:paraId="54BEEB76">
      <w:pPr>
        <w:pStyle w:val="236"/>
        <w:spacing w:before="156" w:after="156"/>
        <w:ind w:left="0"/>
        <w:rPr>
          <w:rFonts w:ascii="宋体" w:hAnsi="宋体" w:eastAsia="宋体" w:cs="宋体"/>
        </w:rPr>
      </w:pPr>
      <w:r>
        <w:rPr>
          <w:rFonts w:hint="eastAsia" w:ascii="宋体" w:hAnsi="宋体" w:eastAsia="宋体" w:cs="宋体"/>
        </w:rPr>
        <w:t>昼夜值班，发现难产、扒仔、咬仔、弃仔、无乳、弱仔等情况，应采取相应措施。</w:t>
      </w:r>
    </w:p>
    <w:p w14:paraId="0EFFD359">
      <w:pPr>
        <w:pStyle w:val="233"/>
        <w:spacing w:before="156" w:after="156"/>
        <w:rPr>
          <w:rFonts w:hAnsi="黑体" w:cs="黑体"/>
        </w:rPr>
      </w:pPr>
      <w:r>
        <w:rPr>
          <w:rFonts w:hint="eastAsia" w:hAnsi="黑体" w:cs="黑体"/>
        </w:rPr>
        <w:t>幼鹿</w:t>
      </w:r>
    </w:p>
    <w:p w14:paraId="20CB9348">
      <w:pPr>
        <w:pStyle w:val="235"/>
        <w:spacing w:before="156" w:after="156"/>
        <w:ind w:left="0"/>
      </w:pPr>
      <w:r>
        <w:rPr>
          <w:rFonts w:hint="eastAsia"/>
        </w:rPr>
        <w:t>哺乳仔鹿</w:t>
      </w:r>
    </w:p>
    <w:p w14:paraId="04AF3670">
      <w:pPr>
        <w:pStyle w:val="236"/>
        <w:spacing w:before="156" w:after="156"/>
        <w:ind w:left="0"/>
        <w:rPr>
          <w:rFonts w:ascii="宋体" w:hAnsi="宋体" w:eastAsia="宋体" w:cs="宋体"/>
        </w:rPr>
      </w:pPr>
      <w:r>
        <w:rPr>
          <w:rFonts w:hint="eastAsia" w:ascii="宋体" w:hAnsi="宋体" w:eastAsia="宋体" w:cs="宋体"/>
        </w:rPr>
        <w:t>出生后对于母性不强的母鹿所生仔鹿，应及时除去身上的胎衣、口鼻腔中的黏液，擦干身体，切断脐带并消毒。避免被恶癖鹿扒、咬等。</w:t>
      </w:r>
    </w:p>
    <w:p w14:paraId="054038E5">
      <w:pPr>
        <w:pStyle w:val="236"/>
        <w:spacing w:before="156" w:after="156"/>
        <w:ind w:left="0"/>
        <w:rPr>
          <w:rFonts w:ascii="宋体" w:hAnsi="宋体" w:eastAsia="宋体" w:cs="宋体"/>
        </w:rPr>
      </w:pPr>
      <w:r>
        <w:rPr>
          <w:rFonts w:hint="eastAsia" w:ascii="宋体" w:hAnsi="宋体" w:eastAsia="宋体" w:cs="宋体"/>
        </w:rPr>
        <w:t>出生后48h内将仔鹿抱出圈舍，注射卡介苗等疫苗，打耳号或耳标，称重和登记。</w:t>
      </w:r>
    </w:p>
    <w:p w14:paraId="4B8A7165">
      <w:pPr>
        <w:pStyle w:val="236"/>
        <w:spacing w:before="156" w:after="156"/>
        <w:ind w:left="0"/>
        <w:rPr>
          <w:rFonts w:ascii="宋体" w:hAnsi="宋体" w:eastAsia="宋体" w:cs="宋体"/>
        </w:rPr>
      </w:pPr>
      <w:r>
        <w:rPr>
          <w:rFonts w:hint="eastAsia" w:ascii="宋体" w:hAnsi="宋体" w:eastAsia="宋体" w:cs="宋体"/>
        </w:rPr>
        <w:t>仔鹿出生后24h内应吃到初乳，否则应进行代乳或人工哺乳。</w:t>
      </w:r>
    </w:p>
    <w:p w14:paraId="4E74BA6F">
      <w:pPr>
        <w:pStyle w:val="236"/>
        <w:spacing w:before="156" w:after="156"/>
        <w:ind w:left="0"/>
        <w:rPr>
          <w:rFonts w:ascii="宋体" w:hAnsi="宋体" w:eastAsia="宋体" w:cs="宋体"/>
        </w:rPr>
      </w:pPr>
      <w:r>
        <w:rPr>
          <w:rFonts w:hint="eastAsia" w:ascii="宋体" w:hAnsi="宋体" w:eastAsia="宋体" w:cs="宋体"/>
        </w:rPr>
        <w:t>出生2周后补饲精料和粗饲料，精料以全价饲料为好，粗饲料以鲜树叶、胡萝卜等为主。</w:t>
      </w:r>
    </w:p>
    <w:p w14:paraId="1E1EC982">
      <w:pPr>
        <w:pStyle w:val="235"/>
        <w:spacing w:before="156" w:after="156"/>
        <w:ind w:left="0"/>
      </w:pPr>
      <w:r>
        <w:rPr>
          <w:rFonts w:hint="eastAsia"/>
        </w:rPr>
        <w:t>断乳仔鹿</w:t>
      </w:r>
    </w:p>
    <w:p w14:paraId="02A356AE">
      <w:pPr>
        <w:pStyle w:val="236"/>
        <w:spacing w:before="156" w:after="156"/>
        <w:ind w:left="0"/>
        <w:rPr>
          <w:rFonts w:ascii="宋体" w:hAnsi="宋体" w:eastAsia="宋体" w:cs="宋体"/>
        </w:rPr>
      </w:pPr>
      <w:r>
        <w:rPr>
          <w:rFonts w:hint="eastAsia" w:ascii="宋体" w:hAnsi="宋体" w:eastAsia="宋体" w:cs="宋体"/>
        </w:rPr>
        <w:t>出生后</w:t>
      </w:r>
      <w:r>
        <w:rPr>
          <w:rFonts w:ascii="Times New Roman" w:eastAsia="宋体"/>
        </w:rPr>
        <w:t>80d～90d，</w:t>
      </w:r>
      <w:r>
        <w:rPr>
          <w:rFonts w:hint="eastAsia" w:ascii="宋体" w:hAnsi="宋体" w:eastAsia="宋体" w:cs="宋体"/>
        </w:rPr>
        <w:t>按体型大小、体质强弱断奶分群，</w:t>
      </w:r>
      <w:r>
        <w:rPr>
          <w:rFonts w:ascii="Times New Roman" w:eastAsia="宋体"/>
        </w:rPr>
        <w:t>35头～40头</w:t>
      </w:r>
      <w:r>
        <w:rPr>
          <w:rFonts w:hint="eastAsia" w:ascii="宋体" w:hAnsi="宋体" w:eastAsia="宋体" w:cs="宋体"/>
        </w:rPr>
        <w:t>为一群。</w:t>
      </w:r>
    </w:p>
    <w:p w14:paraId="141C2BB9">
      <w:pPr>
        <w:pStyle w:val="236"/>
        <w:spacing w:before="156" w:after="156"/>
        <w:ind w:left="0"/>
        <w:rPr>
          <w:rFonts w:ascii="宋体" w:hAnsi="宋体" w:eastAsia="宋体" w:cs="宋体"/>
        </w:rPr>
      </w:pPr>
      <w:r>
        <w:rPr>
          <w:rFonts w:hint="eastAsia" w:ascii="宋体" w:hAnsi="宋体" w:eastAsia="宋体" w:cs="宋体"/>
        </w:rPr>
        <w:t>仔鹿离乳后第一周为独立生活适应期，饲养员应情心护理，经常进入鹿舍呼唤和亲近鹿群，调教仔鹿，缓解仔鹿焦躁不安情绪。</w:t>
      </w:r>
    </w:p>
    <w:p w14:paraId="4D38B432">
      <w:pPr>
        <w:pStyle w:val="236"/>
        <w:spacing w:before="156" w:after="156"/>
        <w:ind w:left="0"/>
        <w:rPr>
          <w:rFonts w:ascii="宋体" w:hAnsi="宋体" w:eastAsia="宋体" w:cs="宋体"/>
        </w:rPr>
      </w:pPr>
      <w:r>
        <w:rPr>
          <w:rFonts w:hint="eastAsia" w:ascii="宋体" w:hAnsi="宋体" w:eastAsia="宋体" w:cs="宋体"/>
        </w:rPr>
        <w:t>离乳期日粮应由营养丰富、适口性好、容易消化的饲料组成，应选择哺乳期习惯采食的饲料品种，不应更换。</w:t>
      </w:r>
    </w:p>
    <w:p w14:paraId="0E75A7EB">
      <w:pPr>
        <w:pStyle w:val="235"/>
        <w:spacing w:before="156" w:after="156"/>
        <w:ind w:left="0"/>
      </w:pPr>
      <w:r>
        <w:rPr>
          <w:rFonts w:hint="eastAsia"/>
        </w:rPr>
        <w:t>育成鹿</w:t>
      </w:r>
    </w:p>
    <w:p w14:paraId="3251898E">
      <w:pPr>
        <w:pStyle w:val="236"/>
        <w:spacing w:before="156" w:after="156"/>
        <w:ind w:left="0"/>
        <w:rPr>
          <w:rFonts w:ascii="宋体" w:hAnsi="宋体" w:eastAsia="宋体" w:cs="宋体"/>
        </w:rPr>
      </w:pPr>
      <w:r>
        <w:rPr>
          <w:rFonts w:hint="eastAsia" w:ascii="宋体" w:hAnsi="宋体" w:eastAsia="宋体" w:cs="宋体"/>
        </w:rPr>
        <w:t>按性别、发育状况、个体大小、出生先后等组群，30头～35头为一群。</w:t>
      </w:r>
    </w:p>
    <w:p w14:paraId="7E02E81A">
      <w:pPr>
        <w:pStyle w:val="236"/>
        <w:spacing w:before="156" w:after="156"/>
        <w:ind w:left="0"/>
        <w:rPr>
          <w:rFonts w:ascii="宋体" w:hAnsi="宋体" w:eastAsia="宋体" w:cs="宋体"/>
        </w:rPr>
      </w:pPr>
      <w:r>
        <w:rPr>
          <w:rFonts w:hint="eastAsia" w:ascii="宋体" w:hAnsi="宋体" w:eastAsia="宋体" w:cs="宋体"/>
        </w:rPr>
        <w:t>在初角茸长至5cm～6cm时进行平茬，留茬高度不伤及角柄为宜。</w:t>
      </w:r>
    </w:p>
    <w:p w14:paraId="065AA441">
      <w:pPr>
        <w:pStyle w:val="234"/>
        <w:numPr>
          <w:ilvl w:val="0"/>
          <w:numId w:val="32"/>
        </w:numPr>
        <w:spacing w:before="312" w:after="312"/>
      </w:pPr>
      <w:r>
        <w:rPr>
          <w:rFonts w:hint="eastAsia"/>
        </w:rPr>
        <w:t>饲养投入品</w:t>
      </w:r>
    </w:p>
    <w:p w14:paraId="6353AB64">
      <w:pPr>
        <w:pStyle w:val="233"/>
        <w:spacing w:before="156" w:after="156"/>
      </w:pPr>
      <w:r>
        <w:rPr>
          <w:rFonts w:hint="eastAsia"/>
        </w:rPr>
        <w:t>饲料和饲料添加剂</w:t>
      </w:r>
    </w:p>
    <w:p w14:paraId="2B898350">
      <w:pPr>
        <w:pStyle w:val="235"/>
        <w:spacing w:before="156" w:after="156"/>
        <w:ind w:left="0"/>
        <w:rPr>
          <w:rFonts w:ascii="宋体" w:hAnsi="宋体" w:eastAsia="宋体" w:cs="宋体"/>
          <w:kern w:val="2"/>
        </w:rPr>
      </w:pPr>
      <w:r>
        <w:rPr>
          <w:rFonts w:hint="eastAsia" w:ascii="宋体" w:hAnsi="宋体" w:eastAsia="宋体" w:cs="宋体"/>
          <w:kern w:val="2"/>
        </w:rPr>
        <w:t>饲料和饲料添加剂的使用</w:t>
      </w:r>
      <w:r>
        <w:rPr>
          <w:rFonts w:ascii="宋体" w:hAnsi="宋体" w:eastAsia="宋体" w:cs="宋体"/>
          <w:kern w:val="2"/>
        </w:rPr>
        <w:t>应符合 NY 5032 的要求。</w:t>
      </w:r>
    </w:p>
    <w:p w14:paraId="1D7657C3">
      <w:pPr>
        <w:pStyle w:val="235"/>
        <w:spacing w:before="156" w:after="156"/>
        <w:ind w:left="0"/>
      </w:pPr>
      <w:r>
        <w:rPr>
          <w:rFonts w:hint="eastAsia" w:ascii="宋体" w:hAnsi="宋体" w:eastAsia="宋体" w:cs="宋体"/>
          <w:kern w:val="2"/>
        </w:rPr>
        <w:t>药物饲料添加剂的使用应遵守中华人民共和国农业农村部公告第</w:t>
      </w:r>
      <w:r>
        <w:rPr>
          <w:rFonts w:ascii="Times New Roman" w:eastAsia="宋体"/>
          <w:kern w:val="2"/>
        </w:rPr>
        <w:t>194</w:t>
      </w:r>
      <w:r>
        <w:rPr>
          <w:rFonts w:hint="eastAsia" w:ascii="宋体" w:hAnsi="宋体" w:eastAsia="宋体" w:cs="宋体"/>
          <w:kern w:val="2"/>
        </w:rPr>
        <w:t>号的规定。</w:t>
      </w:r>
    </w:p>
    <w:p w14:paraId="24D9AA46">
      <w:pPr>
        <w:pStyle w:val="235"/>
        <w:spacing w:before="156" w:after="156"/>
        <w:ind w:left="0"/>
      </w:pPr>
      <w:r>
        <w:rPr>
          <w:rFonts w:hint="eastAsia" w:ascii="宋体" w:hAnsi="宋体" w:eastAsia="宋体" w:cs="宋体"/>
          <w:kern w:val="2"/>
        </w:rPr>
        <w:t>宜选用本地价格低、数量多、来源广、供应稳定的各种精饲料、粗饲料和青绿饲料。</w:t>
      </w:r>
    </w:p>
    <w:p w14:paraId="284081AA">
      <w:pPr>
        <w:pStyle w:val="233"/>
        <w:spacing w:before="156" w:after="156"/>
      </w:pPr>
      <w:r>
        <w:rPr>
          <w:rFonts w:hint="eastAsia"/>
        </w:rPr>
        <w:t>饮用水</w:t>
      </w:r>
    </w:p>
    <w:p w14:paraId="78791663">
      <w:pPr>
        <w:widowControl/>
        <w:spacing w:beforeLines="50" w:afterLines="50" w:line="240" w:lineRule="auto"/>
        <w:rPr>
          <w:rFonts w:ascii="宋体" w:hAnsi="宋体" w:cs="宋体"/>
        </w:rPr>
      </w:pPr>
      <w:r>
        <w:rPr>
          <w:rFonts w:hint="eastAsia" w:ascii="黑体" w:eastAsia="黑体"/>
        </w:rPr>
        <w:t xml:space="preserve">6.2.1  </w:t>
      </w:r>
      <w:r>
        <w:rPr>
          <w:rFonts w:hint="eastAsia" w:ascii="宋体" w:hAnsi="宋体" w:cs="宋体"/>
        </w:rPr>
        <w:t>水质应符合</w:t>
      </w:r>
      <w:r>
        <w:rPr>
          <w:rFonts w:ascii="Times New Roman" w:hAnsi="Times New Roman"/>
        </w:rPr>
        <w:t xml:space="preserve"> NY 5027</w:t>
      </w:r>
      <w:r>
        <w:rPr>
          <w:rFonts w:hint="eastAsia" w:ascii="宋体" w:hAnsi="宋体" w:cs="宋体"/>
        </w:rPr>
        <w:t>的要求。</w:t>
      </w:r>
    </w:p>
    <w:p w14:paraId="308422FC">
      <w:pPr>
        <w:widowControl/>
        <w:spacing w:beforeLines="50" w:afterLines="50" w:line="240" w:lineRule="auto"/>
        <w:rPr>
          <w:rFonts w:ascii="黑体" w:eastAsia="黑体"/>
        </w:rPr>
      </w:pPr>
      <w:r>
        <w:rPr>
          <w:rFonts w:hint="eastAsia" w:ascii="黑体" w:eastAsia="黑体"/>
        </w:rPr>
        <w:t xml:space="preserve">6.2.2  </w:t>
      </w:r>
      <w:r>
        <w:rPr>
          <w:rFonts w:hint="eastAsia" w:ascii="宋体" w:hAnsi="宋体" w:cs="宋体"/>
        </w:rPr>
        <w:t>保证饮用水供应充足，不限制时间和水量。</w:t>
      </w:r>
    </w:p>
    <w:p w14:paraId="35C6026B">
      <w:pPr>
        <w:widowControl/>
        <w:spacing w:beforeLines="50" w:afterLines="50" w:line="240" w:lineRule="auto"/>
        <w:rPr>
          <w:rFonts w:ascii="宋体" w:hAnsi="宋体" w:cs="宋体"/>
        </w:rPr>
      </w:pPr>
      <w:r>
        <w:rPr>
          <w:rFonts w:hint="eastAsia" w:ascii="黑体" w:eastAsia="黑体"/>
        </w:rPr>
        <w:t xml:space="preserve">6.2.3  </w:t>
      </w:r>
      <w:r>
        <w:rPr>
          <w:rFonts w:hint="eastAsia" w:ascii="宋体" w:hAnsi="宋体" w:cs="宋体"/>
        </w:rPr>
        <w:t>冬季饮水水温应不低于</w:t>
      </w:r>
      <w:r>
        <w:rPr>
          <w:rFonts w:ascii="Times New Roman" w:hAnsi="Times New Roman"/>
        </w:rPr>
        <w:t>10℃</w:t>
      </w:r>
      <w:r>
        <w:rPr>
          <w:rFonts w:ascii="宋体" w:hAnsi="宋体" w:cs="宋体"/>
        </w:rPr>
        <w:t>。</w:t>
      </w:r>
    </w:p>
    <w:p w14:paraId="163D23EF">
      <w:pPr>
        <w:pStyle w:val="233"/>
        <w:spacing w:before="156" w:after="156"/>
      </w:pPr>
      <w:r>
        <w:rPr>
          <w:rFonts w:hint="eastAsia"/>
        </w:rPr>
        <w:t>兽药</w:t>
      </w:r>
    </w:p>
    <w:p w14:paraId="5BA18F19">
      <w:pPr>
        <w:pStyle w:val="235"/>
        <w:spacing w:before="156" w:after="156"/>
        <w:ind w:left="0"/>
        <w:rPr>
          <w:rFonts w:ascii="Times New Roman" w:eastAsia="宋体"/>
        </w:rPr>
      </w:pPr>
      <w:r>
        <w:rPr>
          <w:rFonts w:ascii="Times New Roman" w:eastAsia="宋体"/>
        </w:rPr>
        <w:t>按照NY/T 5030的规定执行。</w:t>
      </w:r>
    </w:p>
    <w:p w14:paraId="48DD706C">
      <w:pPr>
        <w:pStyle w:val="235"/>
        <w:spacing w:before="156" w:after="156"/>
        <w:ind w:left="0"/>
        <w:rPr>
          <w:rFonts w:ascii="Times New Roman" w:eastAsia="宋体"/>
        </w:rPr>
      </w:pPr>
      <w:r>
        <w:rPr>
          <w:rFonts w:hint="eastAsia" w:ascii="Times New Roman" w:eastAsia="宋体"/>
        </w:rPr>
        <w:t>使用饲料药物添加</w:t>
      </w:r>
      <w:r>
        <w:rPr>
          <w:rFonts w:ascii="Times New Roman" w:eastAsia="宋体"/>
        </w:rPr>
        <w:t>剂时，应按中华人民共和国农业部公告第</w:t>
      </w:r>
      <w:r>
        <w:rPr>
          <w:rFonts w:hint="eastAsia" w:ascii="Times New Roman" w:eastAsia="宋体"/>
        </w:rPr>
        <w:t>246</w:t>
      </w:r>
      <w:r>
        <w:rPr>
          <w:rFonts w:ascii="Times New Roman" w:eastAsia="宋体"/>
        </w:rPr>
        <w:t>号的规定执行。</w:t>
      </w:r>
    </w:p>
    <w:p w14:paraId="231D04AB">
      <w:pPr>
        <w:pStyle w:val="234"/>
        <w:numPr>
          <w:ilvl w:val="0"/>
          <w:numId w:val="32"/>
        </w:numPr>
        <w:spacing w:before="312" w:after="312"/>
      </w:pPr>
      <w:r>
        <w:rPr>
          <w:rFonts w:hint="eastAsia"/>
        </w:rPr>
        <w:t>环境质量及卫生</w:t>
      </w:r>
    </w:p>
    <w:p w14:paraId="26E50CBA">
      <w:pPr>
        <w:pStyle w:val="233"/>
        <w:spacing w:before="156" w:after="156"/>
        <w:rPr>
          <w:rFonts w:ascii="宋体" w:hAnsi="宋体" w:eastAsia="宋体" w:cs="宋体"/>
        </w:rPr>
      </w:pPr>
      <w:r>
        <w:rPr>
          <w:rFonts w:hint="eastAsia" w:ascii="宋体" w:hAnsi="宋体" w:eastAsia="宋体" w:cs="宋体"/>
        </w:rPr>
        <w:t>场区生态、空气、土壤环境质量和卫生按照</w:t>
      </w:r>
      <w:r>
        <w:rPr>
          <w:rFonts w:ascii="Times New Roman" w:eastAsia="宋体"/>
        </w:rPr>
        <w:t xml:space="preserve"> NY/T 1167 </w:t>
      </w:r>
      <w:r>
        <w:rPr>
          <w:rFonts w:hint="eastAsia" w:ascii="Times New Roman" w:eastAsia="宋体"/>
        </w:rPr>
        <w:t>的</w:t>
      </w:r>
      <w:r>
        <w:rPr>
          <w:rFonts w:ascii="Times New Roman" w:eastAsia="宋体"/>
        </w:rPr>
        <w:t>规</w:t>
      </w:r>
      <w:r>
        <w:rPr>
          <w:rFonts w:hint="eastAsia" w:ascii="宋体" w:hAnsi="宋体" w:eastAsia="宋体" w:cs="宋体"/>
        </w:rPr>
        <w:t>定执行。</w:t>
      </w:r>
    </w:p>
    <w:p w14:paraId="69C3CEA9">
      <w:pPr>
        <w:pStyle w:val="233"/>
        <w:spacing w:before="156" w:after="156"/>
        <w:rPr>
          <w:rFonts w:ascii="宋体" w:hAnsi="宋体" w:eastAsia="宋体" w:cs="宋体"/>
        </w:rPr>
      </w:pPr>
      <w:r>
        <w:rPr>
          <w:rFonts w:hint="eastAsia" w:ascii="宋体" w:hAnsi="宋体" w:eastAsia="宋体" w:cs="宋体"/>
          <w:lang w:eastAsia="zh-CN"/>
        </w:rPr>
        <w:t>饲养</w:t>
      </w:r>
      <w:r>
        <w:rPr>
          <w:rFonts w:hint="eastAsia" w:ascii="宋体" w:hAnsi="宋体" w:eastAsia="宋体" w:cs="宋体"/>
        </w:rPr>
        <w:t>员应每天清扫鹿舍</w:t>
      </w:r>
      <w:r>
        <w:rPr>
          <w:rFonts w:ascii="Times New Roman" w:eastAsia="宋体"/>
        </w:rPr>
        <w:t>1</w:t>
      </w:r>
      <w:r>
        <w:rPr>
          <w:rFonts w:hint="eastAsia" w:ascii="宋体" w:hAnsi="宋体" w:eastAsia="宋体" w:cs="宋体"/>
        </w:rPr>
        <w:t>次，保持鹿舍无粪尿等污物。</w:t>
      </w:r>
    </w:p>
    <w:p w14:paraId="055DCA7C">
      <w:pPr>
        <w:pStyle w:val="233"/>
        <w:spacing w:before="156" w:after="156"/>
        <w:rPr>
          <w:rFonts w:ascii="宋体" w:hAnsi="宋体" w:eastAsia="宋体" w:cs="宋体"/>
        </w:rPr>
      </w:pPr>
      <w:r>
        <w:rPr>
          <w:rFonts w:hint="eastAsia" w:ascii="宋体" w:hAnsi="宋体" w:eastAsia="宋体" w:cs="宋体"/>
        </w:rPr>
        <w:t>每次饲喂前将剩余精料、受污染的粗饲料清除干净。随时清除水槽中悬浮物，及时更换浑浊饮水。</w:t>
      </w:r>
    </w:p>
    <w:p w14:paraId="3AE2C30B">
      <w:pPr>
        <w:pStyle w:val="233"/>
        <w:spacing w:before="156" w:after="156"/>
        <w:rPr>
          <w:rFonts w:ascii="宋体" w:hAnsi="宋体" w:eastAsia="宋体" w:cs="宋体"/>
        </w:rPr>
      </w:pPr>
      <w:r>
        <w:rPr>
          <w:rFonts w:hint="eastAsia" w:ascii="宋体" w:hAnsi="宋体" w:eastAsia="宋体" w:cs="宋体"/>
        </w:rPr>
        <w:t>室外温度高于</w:t>
      </w:r>
      <w:r>
        <w:rPr>
          <w:rFonts w:hint="eastAsia" w:ascii="Times New Roman" w:eastAsia="宋体"/>
        </w:rPr>
        <w:t xml:space="preserve">15℃ </w:t>
      </w:r>
      <w:r>
        <w:rPr>
          <w:rFonts w:hint="eastAsia" w:ascii="宋体" w:hAnsi="宋体" w:eastAsia="宋体" w:cs="宋体"/>
        </w:rPr>
        <w:t>时，每天清洗料槽、水槽</w:t>
      </w:r>
      <w:r>
        <w:rPr>
          <w:rFonts w:ascii="Times New Roman" w:eastAsia="宋体"/>
        </w:rPr>
        <w:t>1次，每周冲刷鹿舍地面1</w:t>
      </w:r>
      <w:r>
        <w:rPr>
          <w:rFonts w:hint="eastAsia" w:ascii="宋体" w:hAnsi="宋体" w:eastAsia="宋体" w:cs="宋体"/>
        </w:rPr>
        <w:t>次。</w:t>
      </w:r>
    </w:p>
    <w:p w14:paraId="14FCBB92">
      <w:pPr>
        <w:pStyle w:val="233"/>
        <w:spacing w:before="156" w:after="156"/>
        <w:rPr>
          <w:rFonts w:ascii="宋体" w:hAnsi="宋体" w:eastAsia="宋体" w:cs="宋体"/>
        </w:rPr>
      </w:pPr>
      <w:r>
        <w:rPr>
          <w:rFonts w:hint="eastAsia" w:ascii="宋体" w:hAnsi="宋体" w:eastAsia="宋体" w:cs="宋体"/>
        </w:rPr>
        <w:t>粪便无害化处理按照</w:t>
      </w:r>
      <w:r>
        <w:rPr>
          <w:rFonts w:hint="eastAsia" w:ascii="Times New Roman" w:eastAsia="宋体"/>
        </w:rPr>
        <w:t xml:space="preserve"> NY/T 1168 规</w:t>
      </w:r>
      <w:r>
        <w:rPr>
          <w:rFonts w:hint="eastAsia" w:ascii="宋体" w:hAnsi="宋体" w:eastAsia="宋体" w:cs="宋体"/>
        </w:rPr>
        <w:t>定执行。</w:t>
      </w:r>
    </w:p>
    <w:p w14:paraId="1B8C95AA">
      <w:pPr>
        <w:pStyle w:val="233"/>
        <w:spacing w:before="156" w:after="156"/>
      </w:pPr>
      <w:r>
        <w:rPr>
          <w:rFonts w:hint="eastAsia" w:ascii="宋体" w:hAnsi="宋体" w:eastAsia="宋体" w:cs="宋体"/>
        </w:rPr>
        <w:t>粪、尿、污水等处理达到</w:t>
      </w:r>
      <w:r>
        <w:rPr>
          <w:rFonts w:hint="eastAsia" w:ascii="Times New Roman" w:eastAsia="宋体"/>
        </w:rPr>
        <w:t>GB 18596</w:t>
      </w:r>
      <w:r>
        <w:rPr>
          <w:rFonts w:hint="eastAsia" w:ascii="宋体" w:hAnsi="宋体" w:eastAsia="宋体" w:cs="宋体"/>
        </w:rPr>
        <w:t xml:space="preserve"> 的</w:t>
      </w:r>
      <w:r>
        <w:rPr>
          <w:rFonts w:hint="eastAsia" w:ascii="Times New Roman" w:eastAsia="宋体"/>
        </w:rPr>
        <w:t>要求。</w:t>
      </w:r>
    </w:p>
    <w:p w14:paraId="7F8B52BC">
      <w:pPr>
        <w:pStyle w:val="233"/>
        <w:spacing w:before="156" w:after="156"/>
      </w:pPr>
      <w:r>
        <w:rPr>
          <w:rFonts w:hint="eastAsia" w:ascii="宋体" w:hAnsi="宋体" w:eastAsia="宋体" w:cs="宋体"/>
        </w:rPr>
        <w:t>及时清除鹿场周围的水坑等蚊蝇孳生地，定期喷洒药物灭蚊蝇。</w:t>
      </w:r>
    </w:p>
    <w:p w14:paraId="30076DD9">
      <w:pPr>
        <w:pStyle w:val="233"/>
        <w:spacing w:before="156" w:after="156"/>
        <w:rPr>
          <w:rFonts w:ascii="宋体" w:hAnsi="宋体" w:eastAsia="宋体" w:cs="宋体"/>
        </w:rPr>
      </w:pPr>
      <w:r>
        <w:rPr>
          <w:rFonts w:hint="eastAsia" w:ascii="宋体" w:hAnsi="宋体" w:eastAsia="宋体" w:cs="宋体"/>
        </w:rPr>
        <w:t>应使用器具灭鼠，不应使用药物灭鼠。死鼠应做无害化处理。</w:t>
      </w:r>
    </w:p>
    <w:p w14:paraId="3AEB03C4">
      <w:pPr>
        <w:pStyle w:val="234"/>
        <w:numPr>
          <w:ilvl w:val="0"/>
          <w:numId w:val="32"/>
        </w:numPr>
        <w:spacing w:before="312" w:after="312"/>
      </w:pPr>
      <w:r>
        <w:rPr>
          <w:rFonts w:hint="eastAsia"/>
        </w:rPr>
        <w:t>防疫</w:t>
      </w:r>
    </w:p>
    <w:p w14:paraId="47414963">
      <w:pPr>
        <w:pStyle w:val="233"/>
        <w:spacing w:before="156" w:after="156"/>
        <w:rPr>
          <w:rFonts w:ascii="宋体" w:hAnsi="宋体" w:eastAsia="宋体" w:cs="宋体"/>
        </w:rPr>
      </w:pPr>
      <w:r>
        <w:rPr>
          <w:rFonts w:hint="eastAsia" w:ascii="宋体" w:hAnsi="宋体" w:eastAsia="宋体" w:cs="宋体"/>
        </w:rPr>
        <w:t xml:space="preserve">鹿场防疫基本条件、鹿的引入防疫要求、人员防疫要求、消毒、疫病监测、预防免疫、疫情报告及控制扑灭、无害化处理要求以及防疫档案要求按照 </w:t>
      </w:r>
      <w:r>
        <w:rPr>
          <w:rFonts w:ascii="Times New Roman" w:eastAsia="宋体"/>
        </w:rPr>
        <w:t xml:space="preserve">NY/T 5339 </w:t>
      </w:r>
      <w:r>
        <w:rPr>
          <w:rFonts w:hint="eastAsia" w:ascii="宋体" w:hAnsi="宋体" w:eastAsia="宋体" w:cs="宋体"/>
        </w:rPr>
        <w:t>规定执行。</w:t>
      </w:r>
    </w:p>
    <w:p w14:paraId="2AD1D344">
      <w:pPr>
        <w:pStyle w:val="233"/>
        <w:spacing w:before="156" w:after="156"/>
        <w:rPr>
          <w:rFonts w:ascii="宋体" w:hAnsi="宋体" w:eastAsia="宋体" w:cs="宋体"/>
        </w:rPr>
      </w:pPr>
      <w:r>
        <w:rPr>
          <w:rFonts w:hint="eastAsia" w:ascii="宋体" w:hAnsi="宋体" w:eastAsia="宋体" w:cs="宋体"/>
        </w:rPr>
        <w:t>仔鹿人工哺乳用的奶，应经过检疫合格后使用。</w:t>
      </w:r>
    </w:p>
    <w:p w14:paraId="30DA0A96">
      <w:pPr>
        <w:pStyle w:val="233"/>
        <w:spacing w:before="156" w:after="156"/>
        <w:rPr>
          <w:rFonts w:ascii="宋体" w:hAnsi="宋体" w:eastAsia="宋体" w:cs="宋体"/>
        </w:rPr>
      </w:pPr>
      <w:r>
        <w:rPr>
          <w:rFonts w:hint="eastAsia" w:ascii="宋体" w:hAnsi="宋体" w:eastAsia="宋体" w:cs="宋体"/>
        </w:rPr>
        <w:t>鹿场应对口蹄疫、小反刍兽疫、结核病、布鲁氏菌病及当地疫病实际流行情况，制定并实施科学的疫病监测方案，并及时将监测结果报告当地兽医主管部门。</w:t>
      </w:r>
    </w:p>
    <w:p w14:paraId="7CF2A48D">
      <w:pPr>
        <w:pStyle w:val="233"/>
        <w:spacing w:before="156" w:after="156"/>
        <w:rPr>
          <w:rFonts w:ascii="宋体" w:hAnsi="宋体" w:eastAsia="宋体" w:cs="宋体"/>
        </w:rPr>
      </w:pPr>
      <w:r>
        <w:rPr>
          <w:rFonts w:hint="eastAsia" w:ascii="宋体" w:hAnsi="宋体" w:eastAsia="宋体" w:cs="宋体"/>
        </w:rPr>
        <w:t>鹿只输出时，至少在过去2年未发生当地监测疫病。</w:t>
      </w:r>
    </w:p>
    <w:p w14:paraId="5A8273DD">
      <w:pPr>
        <w:pStyle w:val="233"/>
        <w:spacing w:before="156" w:after="156"/>
        <w:rPr>
          <w:rFonts w:ascii="宋体" w:hAnsi="宋体" w:eastAsia="宋体" w:cs="宋体"/>
        </w:rPr>
      </w:pPr>
      <w:r>
        <w:rPr>
          <w:rFonts w:hint="eastAsia" w:ascii="宋体" w:hAnsi="宋体" w:eastAsia="宋体" w:cs="宋体"/>
        </w:rPr>
        <w:t>助产时，术者指甲剪短磨光，手指和手腕、鹿阴门及其周围以及器材等应严格消毒，仔鹿断脐用碘酒消毒。</w:t>
      </w:r>
    </w:p>
    <w:p w14:paraId="3E1E16D6">
      <w:pPr>
        <w:pStyle w:val="233"/>
        <w:spacing w:before="156" w:after="156"/>
        <w:rPr>
          <w:rFonts w:ascii="宋体" w:hAnsi="宋体" w:eastAsia="宋体" w:cs="宋体"/>
        </w:rPr>
      </w:pPr>
      <w:r>
        <w:rPr>
          <w:rFonts w:hint="eastAsia" w:ascii="宋体" w:hAnsi="宋体" w:eastAsia="宋体" w:cs="宋体"/>
        </w:rPr>
        <w:t>疫病发生时，病鹿应由专人饲养，严加护理和治疗，不应越出隔离区。</w:t>
      </w:r>
    </w:p>
    <w:p w14:paraId="462F2AD2">
      <w:pPr>
        <w:pStyle w:val="233"/>
        <w:spacing w:before="156" w:after="156"/>
        <w:rPr>
          <w:rFonts w:ascii="宋体" w:hAnsi="宋体" w:eastAsia="宋体" w:cs="宋体"/>
        </w:rPr>
      </w:pPr>
      <w:r>
        <w:rPr>
          <w:rFonts w:hint="eastAsia" w:ascii="宋体" w:hAnsi="宋体" w:eastAsia="宋体" w:cs="宋体"/>
        </w:rPr>
        <w:t>隔离区入口设消毒池，护理、治疗人员出入均应消毒，禁止其他人和鹿接触。</w:t>
      </w:r>
    </w:p>
    <w:p w14:paraId="34B2E028">
      <w:pPr>
        <w:pStyle w:val="233"/>
        <w:spacing w:before="156" w:after="156"/>
        <w:rPr>
          <w:rFonts w:ascii="宋体" w:hAnsi="宋体" w:eastAsia="宋体" w:cs="宋体"/>
        </w:rPr>
      </w:pPr>
      <w:r>
        <w:rPr>
          <w:rFonts w:hint="eastAsia" w:ascii="宋体" w:hAnsi="宋体" w:eastAsia="宋体" w:cs="宋体"/>
        </w:rPr>
        <w:t>隔离区工具要固定，与其他工具分开。</w:t>
      </w:r>
    </w:p>
    <w:p w14:paraId="6D88EB4F">
      <w:pPr>
        <w:pStyle w:val="233"/>
        <w:spacing w:before="156" w:after="156"/>
        <w:rPr>
          <w:rFonts w:ascii="宋体" w:hAnsi="宋体" w:eastAsia="宋体" w:cs="宋体"/>
        </w:rPr>
      </w:pPr>
      <w:r>
        <w:rPr>
          <w:rFonts w:hint="eastAsia" w:ascii="宋体" w:hAnsi="宋体" w:eastAsia="宋体" w:cs="宋体"/>
        </w:rPr>
        <w:t>疫病发生时，可疑鹿可能存在潜伏期，并有排菌（毒）的危险，应在消毒后隔离饲养，出现症状按病鹿处理。</w:t>
      </w:r>
    </w:p>
    <w:p w14:paraId="0E632C71">
      <w:pPr>
        <w:pStyle w:val="233"/>
        <w:spacing w:before="156" w:after="156"/>
        <w:rPr>
          <w:rFonts w:ascii="宋体" w:hAnsi="宋体" w:eastAsia="宋体" w:cs="宋体"/>
        </w:rPr>
      </w:pPr>
      <w:r>
        <w:rPr>
          <w:rFonts w:hint="eastAsia" w:ascii="宋体" w:hAnsi="宋体" w:eastAsia="宋体" w:cs="宋体"/>
        </w:rPr>
        <w:t>对可疑鹿要进行预防性治疗，经1～2 周后不发病者，取消其限制。</w:t>
      </w:r>
    </w:p>
    <w:p w14:paraId="31732E3F">
      <w:pPr>
        <w:pStyle w:val="233"/>
        <w:spacing w:before="156" w:after="156"/>
        <w:rPr>
          <w:rFonts w:ascii="宋体" w:hAnsi="宋体" w:eastAsia="宋体" w:cs="宋体"/>
        </w:rPr>
      </w:pPr>
      <w:r>
        <w:rPr>
          <w:rFonts w:hint="eastAsia" w:ascii="宋体" w:hAnsi="宋体" w:eastAsia="宋体" w:cs="宋体"/>
        </w:rPr>
        <w:t>假定健康鹿在疫情期间，应有固定人员饲养，防止疫病传染给健康鹿。</w:t>
      </w:r>
    </w:p>
    <w:p w14:paraId="731893F6">
      <w:pPr>
        <w:pStyle w:val="234"/>
        <w:numPr>
          <w:ilvl w:val="0"/>
          <w:numId w:val="32"/>
        </w:numPr>
        <w:spacing w:before="312" w:after="312"/>
      </w:pPr>
      <w:r>
        <w:rPr>
          <w:rFonts w:hint="eastAsia"/>
        </w:rPr>
        <w:t>标识和档案</w:t>
      </w:r>
    </w:p>
    <w:p w14:paraId="67FD061D">
      <w:pPr>
        <w:pStyle w:val="233"/>
        <w:spacing w:before="156" w:after="156"/>
        <w:rPr>
          <w:rFonts w:ascii="宋体" w:hAnsi="宋体" w:eastAsia="宋体" w:cs="宋体"/>
        </w:rPr>
      </w:pPr>
      <w:r>
        <w:rPr>
          <w:rFonts w:hint="eastAsia" w:hAnsi="黑体" w:cs="黑体"/>
        </w:rPr>
        <w:t>标识</w:t>
      </w:r>
    </w:p>
    <w:p w14:paraId="4599D30D">
      <w:pPr>
        <w:widowControl/>
        <w:spacing w:beforeLines="50" w:afterLines="50" w:line="240" w:lineRule="auto"/>
        <w:rPr>
          <w:rFonts w:ascii="黑体" w:eastAsia="黑体"/>
        </w:rPr>
      </w:pPr>
      <w:r>
        <w:rPr>
          <w:rFonts w:hint="eastAsia" w:ascii="黑体" w:eastAsia="黑体"/>
        </w:rPr>
        <w:t xml:space="preserve">9.1.1  </w:t>
      </w:r>
      <w:r>
        <w:rPr>
          <w:rFonts w:hint="eastAsia" w:ascii="宋体" w:hAnsi="宋体" w:cs="宋体"/>
        </w:rPr>
        <w:t>鹿的标识应实行一鹿一标，编码应具有唯一性。宜采用耳标为外标识，芯片为内标识。</w:t>
      </w:r>
    </w:p>
    <w:p w14:paraId="666142D8">
      <w:pPr>
        <w:widowControl/>
        <w:spacing w:beforeLines="50" w:afterLines="50" w:line="240" w:lineRule="auto"/>
        <w:rPr>
          <w:rFonts w:ascii="宋体" w:hAnsi="宋体" w:cs="宋体"/>
        </w:rPr>
      </w:pPr>
      <w:r>
        <w:rPr>
          <w:rFonts w:hint="eastAsia" w:ascii="黑体" w:eastAsia="黑体"/>
        </w:rPr>
        <w:t xml:space="preserve">9.1.2  </w:t>
      </w:r>
      <w:r>
        <w:rPr>
          <w:rFonts w:hint="eastAsia" w:ascii="宋体" w:hAnsi="宋体" w:cs="宋体"/>
        </w:rPr>
        <w:t>耳标编码应由激光刻制或用不退色的标识笔书写在耳标正面。编码分为上、下两排，上排为主编码，下排为副编码。主编码由养鹿场所在县（市、区）的6位邮政编码组成，横向排列为长方形，代表产地；副编码由鹿的出生年份和标识顺序号组成。养鹿场可根据需要在耳标正面以外的其他地方进行必要的标记。</w:t>
      </w:r>
    </w:p>
    <w:p w14:paraId="73194665">
      <w:pPr>
        <w:widowControl/>
        <w:spacing w:beforeLines="50" w:afterLines="50" w:line="240" w:lineRule="auto"/>
        <w:rPr>
          <w:rFonts w:ascii="宋体" w:hAnsi="宋体" w:cs="宋体"/>
        </w:rPr>
      </w:pPr>
      <w:r>
        <w:rPr>
          <w:rFonts w:hint="eastAsia" w:ascii="黑体" w:eastAsia="黑体"/>
        </w:rPr>
        <w:t xml:space="preserve">9.1.3  </w:t>
      </w:r>
      <w:r>
        <w:rPr>
          <w:rFonts w:hint="eastAsia" w:ascii="宋体" w:hAnsi="宋体" w:cs="宋体"/>
        </w:rPr>
        <w:t>仔鹿应在出生3日以内加施标识；引进鹿应在鹿进场当日加施标识；调出鹿应在离开饲养地前加施标识。</w:t>
      </w:r>
    </w:p>
    <w:p w14:paraId="1FC7324A">
      <w:pPr>
        <w:widowControl/>
        <w:spacing w:beforeLines="50" w:afterLines="50" w:line="240" w:lineRule="auto"/>
        <w:rPr>
          <w:rFonts w:ascii="黑体" w:eastAsia="黑体"/>
        </w:rPr>
      </w:pPr>
      <w:r>
        <w:rPr>
          <w:rFonts w:hint="eastAsia" w:ascii="黑体" w:eastAsia="黑体"/>
        </w:rPr>
        <w:t xml:space="preserve">9.1.4  </w:t>
      </w:r>
      <w:r>
        <w:rPr>
          <w:rFonts w:hint="eastAsia" w:ascii="宋体" w:hAnsi="宋体" w:cs="宋体"/>
        </w:rPr>
        <w:t>耳标应加施在左耳中部，需要再次加施耳标的，应在右耳中部加施，加施耳标前，应对耳标、耳标钳和佩带部位实施</w:t>
      </w:r>
      <w:r>
        <w:rPr>
          <w:rFonts w:hint="eastAsia" w:ascii="宋体" w:hAnsi="宋体" w:cs="宋体"/>
          <w:lang w:eastAsia="zh-CN"/>
        </w:rPr>
        <w:t>消</w:t>
      </w:r>
      <w:r>
        <w:rPr>
          <w:rFonts w:hint="eastAsia" w:ascii="宋体" w:hAnsi="宋体" w:cs="宋体"/>
        </w:rPr>
        <w:t>毒。</w:t>
      </w:r>
    </w:p>
    <w:p w14:paraId="1A921B5E">
      <w:pPr>
        <w:widowControl/>
        <w:spacing w:beforeLines="50" w:afterLines="50" w:line="240" w:lineRule="auto"/>
        <w:rPr>
          <w:rFonts w:ascii="宋体" w:hAnsi="宋体" w:cs="宋体"/>
        </w:rPr>
      </w:pPr>
      <w:r>
        <w:rPr>
          <w:rFonts w:hint="eastAsia" w:ascii="黑体" w:eastAsia="黑体"/>
        </w:rPr>
        <w:t xml:space="preserve">9.1.5  </w:t>
      </w:r>
      <w:r>
        <w:rPr>
          <w:rFonts w:hint="eastAsia" w:ascii="宋体" w:hAnsi="宋体" w:cs="宋体"/>
        </w:rPr>
        <w:t>耳标严重磨损、破损、脱落后，应当及时更换新的标识。编码如有变更，应在养殖档案中记录新耳标编码。</w:t>
      </w:r>
    </w:p>
    <w:p w14:paraId="1C7024FB">
      <w:pPr>
        <w:widowControl/>
        <w:spacing w:beforeLines="50" w:afterLines="50" w:line="240" w:lineRule="auto"/>
        <w:rPr>
          <w:rFonts w:ascii="宋体" w:hAnsi="宋体" w:cs="宋体"/>
        </w:rPr>
      </w:pPr>
      <w:r>
        <w:rPr>
          <w:rFonts w:hint="eastAsia" w:ascii="黑体" w:eastAsia="黑体"/>
        </w:rPr>
        <w:t xml:space="preserve">9.1.6  </w:t>
      </w:r>
      <w:r>
        <w:rPr>
          <w:rFonts w:hint="eastAsia" w:ascii="宋体" w:hAnsi="宋体" w:cs="宋体"/>
        </w:rPr>
        <w:t>耳标不得重复使用。</w:t>
      </w:r>
    </w:p>
    <w:p w14:paraId="3E38415D">
      <w:pPr>
        <w:pStyle w:val="233"/>
        <w:spacing w:before="156" w:after="156"/>
        <w:rPr>
          <w:rFonts w:hAnsi="黑体" w:cs="黑体"/>
        </w:rPr>
      </w:pPr>
      <w:r>
        <w:rPr>
          <w:rFonts w:hint="eastAsia" w:hAnsi="黑体" w:cs="黑体"/>
        </w:rPr>
        <w:t>档案</w:t>
      </w:r>
    </w:p>
    <w:p w14:paraId="2A267D9E">
      <w:pPr>
        <w:widowControl/>
        <w:spacing w:beforeLines="50" w:afterLines="50" w:line="240" w:lineRule="auto"/>
        <w:rPr>
          <w:rFonts w:ascii="宋体" w:hAnsi="宋体" w:cs="宋体"/>
        </w:rPr>
      </w:pPr>
      <w:r>
        <w:rPr>
          <w:rFonts w:hint="eastAsia" w:ascii="黑体" w:eastAsia="黑体"/>
        </w:rPr>
        <w:t xml:space="preserve">9.2.1  </w:t>
      </w:r>
      <w:r>
        <w:rPr>
          <w:rFonts w:hint="eastAsia" w:ascii="宋体" w:hAnsi="宋体" w:cs="宋体"/>
        </w:rPr>
        <w:t>档案按照</w:t>
      </w:r>
      <w:r>
        <w:rPr>
          <w:rFonts w:ascii="Times New Roman" w:hAnsi="Times New Roman"/>
        </w:rPr>
        <w:t xml:space="preserve"> NY/T 3445 </w:t>
      </w:r>
      <w:r>
        <w:rPr>
          <w:rFonts w:hint="eastAsia" w:ascii="宋体" w:hAnsi="宋体" w:cs="宋体"/>
        </w:rPr>
        <w:t>规定执行。</w:t>
      </w:r>
    </w:p>
    <w:p w14:paraId="38B89045">
      <w:pPr>
        <w:widowControl/>
        <w:spacing w:beforeLines="50" w:afterLines="50" w:line="240" w:lineRule="auto"/>
        <w:rPr>
          <w:rFonts w:ascii="宋体" w:hAnsi="宋体" w:cs="宋体"/>
        </w:rPr>
      </w:pPr>
      <w:r>
        <w:rPr>
          <w:rFonts w:hint="eastAsia" w:ascii="黑体" w:hAnsi="黑体" w:eastAsia="黑体" w:cs="黑体"/>
        </w:rPr>
        <w:t xml:space="preserve">9.2.2 </w:t>
      </w:r>
      <w:r>
        <w:rPr>
          <w:rFonts w:hint="eastAsia" w:ascii="宋体" w:hAnsi="宋体" w:cs="宋体"/>
        </w:rPr>
        <w:t xml:space="preserve"> 生产鹿养殖档案保存时间为</w:t>
      </w:r>
      <w:r>
        <w:rPr>
          <w:rFonts w:ascii="Times New Roman" w:hAnsi="Times New Roman"/>
        </w:rPr>
        <w:t>10</w:t>
      </w:r>
      <w:r>
        <w:rPr>
          <w:rFonts w:hint="eastAsia" w:ascii="宋体" w:hAnsi="宋体" w:cs="宋体"/>
        </w:rPr>
        <w:t>年，种鹿长期保存。</w:t>
      </w:r>
    </w:p>
    <w:p w14:paraId="213CF328">
      <w:pPr>
        <w:widowControl/>
        <w:spacing w:beforeLines="50" w:afterLines="50" w:line="240" w:lineRule="auto"/>
        <w:rPr>
          <w:rFonts w:ascii="宋体" w:hAnsi="宋体" w:cs="宋体"/>
        </w:rPr>
      </w:pPr>
      <w:r>
        <w:rPr>
          <w:rFonts w:hint="eastAsia" w:ascii="宋体" w:hAnsi="宋体" w:cs="宋体"/>
        </w:rPr>
        <w:t xml:space="preserve"> </w:t>
      </w:r>
    </w:p>
    <w:p w14:paraId="2FE23B95">
      <w:pPr>
        <w:pStyle w:val="231"/>
        <w:ind w:firstLine="0" w:firstLineChars="0"/>
      </w:pPr>
    </w:p>
    <w:p w14:paraId="0427B07D">
      <w:pPr>
        <w:pStyle w:val="239"/>
        <w:numPr>
          <w:ilvl w:val="0"/>
          <w:numId w:val="4"/>
        </w:numPr>
        <w:spacing w:before="0" w:after="0"/>
        <w:ind w:left="0"/>
      </w:pPr>
    </w:p>
    <w:p w14:paraId="3895E6EE">
      <w:pPr>
        <w:pStyle w:val="239"/>
        <w:spacing w:before="0" w:after="0"/>
      </w:pPr>
      <w:r>
        <w:rPr>
          <w:rFonts w:hint="eastAsia"/>
        </w:rPr>
        <w:t>（资料性附录）</w:t>
      </w:r>
    </w:p>
    <w:p w14:paraId="295689E4">
      <w:pPr>
        <w:pStyle w:val="239"/>
        <w:spacing w:before="0" w:after="0"/>
      </w:pPr>
      <w:r>
        <w:t>鹿场工作人员岗位责任制</w:t>
      </w:r>
    </w:p>
    <w:p w14:paraId="0ADD2467">
      <w:pPr>
        <w:pStyle w:val="234"/>
        <w:spacing w:before="312" w:after="312"/>
      </w:pPr>
      <w:r>
        <w:rPr>
          <w:rFonts w:hint="eastAsia"/>
        </w:rPr>
        <w:t xml:space="preserve">A.1  </w:t>
      </w:r>
      <w:r>
        <w:t>场长</w:t>
      </w:r>
    </w:p>
    <w:p w14:paraId="404C22CC">
      <w:pPr>
        <w:pStyle w:val="231"/>
      </w:pPr>
      <w:r>
        <w:rPr>
          <w:rFonts w:hint="eastAsia"/>
        </w:rPr>
        <w:t>主管全面工作。重点抓生产策划、任务分配、经营管理（营销策略、激励机制、财务运作）、制度建设、人力资源、后勤保障。</w:t>
      </w:r>
    </w:p>
    <w:p w14:paraId="7746FF18">
      <w:pPr>
        <w:pStyle w:val="234"/>
        <w:spacing w:before="312" w:after="312"/>
        <w:rPr>
          <w:szCs w:val="22"/>
        </w:rPr>
      </w:pPr>
      <w:r>
        <w:rPr>
          <w:rFonts w:hint="eastAsia"/>
          <w:szCs w:val="22"/>
        </w:rPr>
        <w:t>A.2  副场长</w:t>
      </w:r>
    </w:p>
    <w:p w14:paraId="78AA56DB">
      <w:pPr>
        <w:pStyle w:val="231"/>
      </w:pPr>
      <w:r>
        <w:t>主管日常生产、技术工作（饲养管理规程、免疫程序、保健计划等）。重点抓全场技术统计、分析、技术攻关和兽医防疫卫生工作。协助场长抓各项制度和措施的落实。</w:t>
      </w:r>
    </w:p>
    <w:p w14:paraId="025A71A4">
      <w:pPr>
        <w:pStyle w:val="234"/>
        <w:spacing w:before="312" w:after="312"/>
        <w:rPr>
          <w:szCs w:val="22"/>
        </w:rPr>
      </w:pPr>
      <w:r>
        <w:rPr>
          <w:rFonts w:hint="eastAsia"/>
          <w:szCs w:val="22"/>
        </w:rPr>
        <w:t>A.3  技术员</w:t>
      </w:r>
    </w:p>
    <w:p w14:paraId="604F091D">
      <w:pPr>
        <w:pStyle w:val="231"/>
        <w:spacing w:beforeLines="50" w:afterLines="50"/>
        <w:ind w:firstLine="0" w:firstLineChars="0"/>
      </w:pPr>
      <w:r>
        <w:rPr>
          <w:rFonts w:hint="eastAsia" w:ascii="黑体" w:hAnsi="黑体" w:eastAsia="黑体" w:cs="黑体"/>
        </w:rPr>
        <w:t xml:space="preserve">A.3.1  </w:t>
      </w:r>
      <w:r>
        <w:t>负责鹿场日常管理和技术工作。</w:t>
      </w:r>
    </w:p>
    <w:p w14:paraId="1F2E4C1F">
      <w:pPr>
        <w:pStyle w:val="245"/>
        <w:numPr>
          <w:ilvl w:val="0"/>
          <w:numId w:val="0"/>
        </w:numPr>
        <w:spacing w:beforeLines="50" w:afterLines="50"/>
      </w:pPr>
      <w:r>
        <w:rPr>
          <w:rFonts w:hint="eastAsia" w:ascii="黑体" w:hAnsi="黑体" w:eastAsia="黑体" w:cs="黑体"/>
        </w:rPr>
        <w:t xml:space="preserve">A.3.2  </w:t>
      </w:r>
      <w:r>
        <w:rPr>
          <w:rFonts w:hint="eastAsia"/>
        </w:rPr>
        <w:t>督促饲养员严格按饲养管理规程办事。严格执行各种防疫制度和各项规章制度。</w:t>
      </w:r>
    </w:p>
    <w:p w14:paraId="65B51EDF">
      <w:pPr>
        <w:pStyle w:val="245"/>
        <w:numPr>
          <w:ilvl w:val="0"/>
          <w:numId w:val="0"/>
        </w:numPr>
        <w:spacing w:beforeLines="50" w:afterLines="50"/>
      </w:pPr>
      <w:r>
        <w:rPr>
          <w:rFonts w:hint="eastAsia" w:ascii="黑体" w:hAnsi="黑体" w:eastAsia="黑体" w:cs="黑体"/>
        </w:rPr>
        <w:t xml:space="preserve">A.3.3  </w:t>
      </w:r>
      <w:r>
        <w:t>制订科学的饲养和防疫工作计划，贯彻预防为主的方针。指导饲养员科学用药。</w:t>
      </w:r>
    </w:p>
    <w:p w14:paraId="330970A4">
      <w:pPr>
        <w:pStyle w:val="245"/>
        <w:numPr>
          <w:ilvl w:val="0"/>
          <w:numId w:val="0"/>
        </w:numPr>
        <w:spacing w:beforeLines="50" w:afterLines="50"/>
      </w:pPr>
      <w:r>
        <w:rPr>
          <w:rFonts w:hint="eastAsia" w:ascii="黑体" w:hAnsi="黑体" w:eastAsia="黑体" w:cs="黑体"/>
        </w:rPr>
        <w:t xml:space="preserve">A.3.4  </w:t>
      </w:r>
      <w:r>
        <w:t>做好的技术统计和技术分析，找出薄弱环节进行技术攻关。协助场长、副场长做好原始数据统计工作。</w:t>
      </w:r>
    </w:p>
    <w:p w14:paraId="4BA42046">
      <w:pPr>
        <w:pStyle w:val="245"/>
        <w:numPr>
          <w:ilvl w:val="1"/>
          <w:numId w:val="0"/>
        </w:numPr>
        <w:spacing w:beforeLines="50" w:afterLines="50"/>
      </w:pPr>
      <w:r>
        <w:rPr>
          <w:rFonts w:hint="eastAsia" w:ascii="黑体" w:hAnsi="黑体" w:eastAsia="黑体" w:cs="黑体"/>
        </w:rPr>
        <w:t>A.3.5</w:t>
      </w:r>
      <w:r>
        <w:rPr>
          <w:rFonts w:hint="eastAsia"/>
        </w:rPr>
        <w:t xml:space="preserve">  做好各生产记录工作，特别是配种、免疫接种、用药、死亡等记录。严防弄虚作假。</w:t>
      </w:r>
    </w:p>
    <w:p w14:paraId="51B783A9">
      <w:pPr>
        <w:pStyle w:val="245"/>
        <w:numPr>
          <w:ilvl w:val="1"/>
          <w:numId w:val="0"/>
        </w:numPr>
        <w:spacing w:beforeLines="50" w:afterLines="50"/>
      </w:pPr>
      <w:r>
        <w:rPr>
          <w:rFonts w:hint="eastAsia" w:ascii="黑体" w:hAnsi="黑体" w:eastAsia="黑体" w:cs="黑体"/>
        </w:rPr>
        <w:t>A.3.6</w:t>
      </w:r>
      <w:r>
        <w:rPr>
          <w:rFonts w:hint="eastAsia"/>
        </w:rPr>
        <w:t xml:space="preserve">  定期做好饲养员的技术培训工作，努力提高自己的饲养管理水平。</w:t>
      </w:r>
    </w:p>
    <w:p w14:paraId="2F6161FA">
      <w:pPr>
        <w:pStyle w:val="245"/>
        <w:numPr>
          <w:ilvl w:val="1"/>
          <w:numId w:val="0"/>
        </w:numPr>
        <w:spacing w:beforeLines="50" w:afterLines="50"/>
      </w:pPr>
      <w:r>
        <w:rPr>
          <w:rFonts w:hint="eastAsia" w:ascii="黑体" w:hAnsi="黑体" w:eastAsia="黑体" w:cs="黑体"/>
        </w:rPr>
        <w:t xml:space="preserve">A.3.7 </w:t>
      </w:r>
      <w:r>
        <w:rPr>
          <w:rFonts w:hint="eastAsia"/>
        </w:rPr>
        <w:t xml:space="preserve"> 对饲养员要严格管理，并对他们的每日工作表现进行评审，确保各项工作的落实。</w:t>
      </w:r>
    </w:p>
    <w:p w14:paraId="1DFF4088">
      <w:pPr>
        <w:pStyle w:val="245"/>
        <w:numPr>
          <w:ilvl w:val="1"/>
          <w:numId w:val="0"/>
        </w:numPr>
        <w:spacing w:beforeLines="50" w:afterLines="50"/>
      </w:pPr>
      <w:r>
        <w:rPr>
          <w:rFonts w:hint="eastAsia" w:ascii="黑体" w:hAnsi="黑体" w:eastAsia="黑体" w:cs="黑体"/>
        </w:rPr>
        <w:t xml:space="preserve">A.3.8  </w:t>
      </w:r>
      <w:r>
        <w:rPr>
          <w:rFonts w:hint="eastAsia"/>
        </w:rPr>
        <w:t>对各种疾病要保持高度的警惕，出现不正常情况要及时报告，形成快速反应机制。</w:t>
      </w:r>
    </w:p>
    <w:p w14:paraId="7280AD0B">
      <w:pPr>
        <w:pStyle w:val="245"/>
        <w:numPr>
          <w:ilvl w:val="1"/>
          <w:numId w:val="0"/>
        </w:numPr>
        <w:spacing w:beforeLines="50" w:afterLines="50"/>
      </w:pPr>
      <w:r>
        <w:rPr>
          <w:rFonts w:hint="eastAsia" w:ascii="黑体" w:hAnsi="黑体" w:eastAsia="黑体" w:cs="黑体"/>
        </w:rPr>
        <w:t xml:space="preserve">A.3.9  </w:t>
      </w:r>
      <w:r>
        <w:rPr>
          <w:rFonts w:hint="eastAsia"/>
        </w:rPr>
        <w:t>不断总结经验教训，努力提高技术和管理水平，积极完成场部下达的各项任务，力争保持较高的工作水平。</w:t>
      </w:r>
    </w:p>
    <w:p w14:paraId="53FC53D0">
      <w:pPr>
        <w:pStyle w:val="234"/>
        <w:spacing w:before="312" w:after="312"/>
      </w:pPr>
      <w:r>
        <w:rPr>
          <w:rFonts w:hint="eastAsia" w:hAnsi="黑体" w:cs="黑体"/>
        </w:rPr>
        <w:t>A.</w:t>
      </w:r>
      <w:r>
        <w:rPr>
          <w:rFonts w:hint="eastAsia"/>
        </w:rPr>
        <w:t xml:space="preserve">4  </w:t>
      </w:r>
      <w:r>
        <w:rPr>
          <w:rFonts w:hint="eastAsia" w:hAnsi="黑体" w:cs="黑体"/>
          <w:szCs w:val="21"/>
        </w:rPr>
        <w:t>后勤</w:t>
      </w:r>
      <w:r>
        <w:rPr>
          <w:rFonts w:hint="eastAsia"/>
        </w:rPr>
        <w:t>维修</w:t>
      </w:r>
    </w:p>
    <w:p w14:paraId="2F4D2651">
      <w:pPr>
        <w:pStyle w:val="245"/>
        <w:numPr>
          <w:ilvl w:val="0"/>
          <w:numId w:val="0"/>
        </w:numPr>
        <w:spacing w:beforeLines="50" w:afterLines="50"/>
      </w:pPr>
      <w:r>
        <w:rPr>
          <w:rFonts w:hint="eastAsia" w:ascii="黑体" w:hAnsi="黑体" w:eastAsia="黑体" w:cs="黑体"/>
        </w:rPr>
        <w:t xml:space="preserve">A.4.1 </w:t>
      </w:r>
      <w:r>
        <w:rPr>
          <w:rFonts w:hint="eastAsia"/>
        </w:rPr>
        <w:t xml:space="preserve"> 分工明确，计划周全、各负其责，积极主动做好本场的各项维修工作，不拖生产后腿。</w:t>
      </w:r>
    </w:p>
    <w:p w14:paraId="63FDA919">
      <w:pPr>
        <w:pStyle w:val="245"/>
        <w:numPr>
          <w:ilvl w:val="0"/>
          <w:numId w:val="0"/>
        </w:numPr>
        <w:spacing w:beforeLines="50" w:afterLines="50"/>
      </w:pPr>
      <w:r>
        <w:rPr>
          <w:rFonts w:hint="eastAsia" w:ascii="黑体" w:hAnsi="黑体" w:eastAsia="黑体" w:cs="黑体"/>
        </w:rPr>
        <w:t xml:space="preserve">A.4.2 </w:t>
      </w:r>
      <w:r>
        <w:rPr>
          <w:rFonts w:hint="eastAsia"/>
        </w:rPr>
        <w:t xml:space="preserve"> </w:t>
      </w:r>
      <w:r>
        <w:t>定期做好用电线路和加工厂机器、发电机组、抽水机等的维修保养工作，保障各类机器的安全运转和水电的供给。</w:t>
      </w:r>
    </w:p>
    <w:p w14:paraId="3FA16692">
      <w:pPr>
        <w:pStyle w:val="245"/>
        <w:numPr>
          <w:ilvl w:val="0"/>
          <w:numId w:val="0"/>
        </w:numPr>
        <w:spacing w:beforeLines="50" w:afterLines="50"/>
      </w:pPr>
      <w:r>
        <w:rPr>
          <w:rFonts w:hint="eastAsia" w:ascii="黑体" w:hAnsi="黑体" w:eastAsia="黑体" w:cs="黑体"/>
        </w:rPr>
        <w:t xml:space="preserve">A.4.3 </w:t>
      </w:r>
      <w:r>
        <w:rPr>
          <w:rFonts w:hint="eastAsia"/>
        </w:rPr>
        <w:t xml:space="preserve"> </w:t>
      </w:r>
      <w:r>
        <w:t>注意安全用电、安全生产，严格按操作规程办事，确保万无一失。</w:t>
      </w:r>
    </w:p>
    <w:p w14:paraId="4FF506BC">
      <w:pPr>
        <w:pStyle w:val="234"/>
        <w:spacing w:before="312" w:after="312"/>
        <w:rPr>
          <w:rFonts w:ascii="宋体" w:hAnsi="宋体"/>
        </w:rPr>
      </w:pPr>
      <w:r>
        <w:rPr>
          <w:rFonts w:hint="eastAsia" w:hAnsi="黑体" w:cs="黑体"/>
        </w:rPr>
        <w:t>A.</w:t>
      </w:r>
      <w:r>
        <w:rPr>
          <w:rFonts w:hint="eastAsia"/>
        </w:rPr>
        <w:t xml:space="preserve">5  </w:t>
      </w:r>
      <w:r>
        <w:t>会计</w:t>
      </w:r>
    </w:p>
    <w:p w14:paraId="64E386F2">
      <w:pPr>
        <w:pStyle w:val="245"/>
        <w:numPr>
          <w:ilvl w:val="0"/>
          <w:numId w:val="0"/>
        </w:numPr>
        <w:spacing w:beforeLines="50" w:afterLines="50"/>
      </w:pPr>
      <w:r>
        <w:rPr>
          <w:rFonts w:hint="eastAsia" w:ascii="黑体" w:hAnsi="黑体" w:eastAsia="黑体" w:cs="黑体"/>
        </w:rPr>
        <w:t xml:space="preserve">A.5.1 </w:t>
      </w:r>
      <w:r>
        <w:rPr>
          <w:rFonts w:hint="eastAsia"/>
        </w:rPr>
        <w:t xml:space="preserve"> 按照场部的财会制度积极主动、认真细致、分门别类做好记帐、核算和报表工作。</w:t>
      </w:r>
    </w:p>
    <w:p w14:paraId="5851FC6C">
      <w:pPr>
        <w:pStyle w:val="245"/>
        <w:numPr>
          <w:ilvl w:val="0"/>
          <w:numId w:val="0"/>
        </w:numPr>
        <w:spacing w:beforeLines="50" w:afterLines="50"/>
      </w:pPr>
      <w:r>
        <w:rPr>
          <w:rFonts w:hint="eastAsia" w:ascii="黑体" w:hAnsi="黑体" w:eastAsia="黑体" w:cs="黑体"/>
        </w:rPr>
        <w:t xml:space="preserve">A.5.2 </w:t>
      </w:r>
      <w:r>
        <w:rPr>
          <w:rFonts w:hint="eastAsia"/>
        </w:rPr>
        <w:t xml:space="preserve"> </w:t>
      </w:r>
      <w:r>
        <w:t>帐目设置科学，能清晰反映本场的经营运</w:t>
      </w:r>
      <w:r>
        <w:rPr>
          <w:rFonts w:hint="eastAsia"/>
        </w:rPr>
        <w:t>转</w:t>
      </w:r>
      <w:r>
        <w:t>情况。</w:t>
      </w:r>
    </w:p>
    <w:p w14:paraId="5480002E">
      <w:pPr>
        <w:pStyle w:val="245"/>
        <w:numPr>
          <w:ilvl w:val="0"/>
          <w:numId w:val="0"/>
        </w:numPr>
        <w:spacing w:beforeLines="50" w:afterLines="50"/>
      </w:pPr>
      <w:r>
        <w:rPr>
          <w:rFonts w:hint="eastAsia" w:ascii="黑体" w:hAnsi="黑体" w:eastAsia="黑体" w:cs="黑体"/>
        </w:rPr>
        <w:t xml:space="preserve">A.5.3 </w:t>
      </w:r>
      <w:r>
        <w:rPr>
          <w:rFonts w:hint="eastAsia"/>
        </w:rPr>
        <w:t xml:space="preserve"> </w:t>
      </w:r>
      <w:r>
        <w:t>重点做好财会分析工作。对各项成本（饲料、药物、人工等）、费用（水电、利息、维修、差旅费等）要设同期对比，纵横比较，及时准确送报场长参考。</w:t>
      </w:r>
    </w:p>
    <w:p w14:paraId="2E483241">
      <w:pPr>
        <w:pStyle w:val="245"/>
        <w:numPr>
          <w:ilvl w:val="0"/>
          <w:numId w:val="0"/>
        </w:numPr>
        <w:spacing w:beforeLines="50" w:afterLines="50"/>
      </w:pPr>
      <w:r>
        <w:rPr>
          <w:rFonts w:hint="eastAsia" w:ascii="黑体" w:hAnsi="黑体" w:eastAsia="黑体" w:cs="黑体"/>
        </w:rPr>
        <w:t xml:space="preserve">A.5.4 </w:t>
      </w:r>
      <w:r>
        <w:rPr>
          <w:rFonts w:hint="eastAsia"/>
        </w:rPr>
        <w:t xml:space="preserve"> </w:t>
      </w:r>
      <w:r>
        <w:t>指导仓库、药房做好</w:t>
      </w:r>
      <w:r>
        <w:rPr>
          <w:rFonts w:hint="eastAsia"/>
        </w:rPr>
        <w:t>登记</w:t>
      </w:r>
      <w:r>
        <w:t>和报表工作。</w:t>
      </w:r>
    </w:p>
    <w:p w14:paraId="4CF4204E">
      <w:pPr>
        <w:pStyle w:val="234"/>
        <w:spacing w:before="312" w:after="312"/>
        <w:rPr>
          <w:szCs w:val="22"/>
        </w:rPr>
      </w:pPr>
      <w:r>
        <w:rPr>
          <w:rFonts w:hint="eastAsia"/>
          <w:szCs w:val="22"/>
        </w:rPr>
        <w:t>A.6  出纳</w:t>
      </w:r>
    </w:p>
    <w:p w14:paraId="59D241AF">
      <w:pPr>
        <w:pStyle w:val="245"/>
        <w:numPr>
          <w:ilvl w:val="0"/>
          <w:numId w:val="0"/>
        </w:numPr>
        <w:spacing w:beforeLines="50" w:afterLines="50"/>
      </w:pPr>
      <w:r>
        <w:rPr>
          <w:rFonts w:hint="eastAsia" w:ascii="黑体" w:hAnsi="黑体" w:eastAsia="黑体" w:cs="黑体"/>
        </w:rPr>
        <w:t>A.6.1</w:t>
      </w:r>
      <w:r>
        <w:rPr>
          <w:rFonts w:hint="eastAsia"/>
        </w:rPr>
        <w:t xml:space="preserve">  按照场部财会制度认真细致做好本职工作。</w:t>
      </w:r>
    </w:p>
    <w:p w14:paraId="3397535E">
      <w:pPr>
        <w:pStyle w:val="245"/>
        <w:numPr>
          <w:ilvl w:val="0"/>
          <w:numId w:val="0"/>
        </w:numPr>
        <w:spacing w:beforeLines="50" w:afterLines="50"/>
      </w:pPr>
      <w:r>
        <w:rPr>
          <w:rFonts w:hint="eastAsia" w:ascii="黑体" w:hAnsi="黑体" w:eastAsia="黑体" w:cs="黑体"/>
        </w:rPr>
        <w:t xml:space="preserve">A.6.2 </w:t>
      </w:r>
      <w:r>
        <w:rPr>
          <w:rFonts w:hint="eastAsia"/>
        </w:rPr>
        <w:t xml:space="preserve"> </w:t>
      </w:r>
      <w:r>
        <w:t>对销售产品、金额要认真计算，反复核对，防止出差错。</w:t>
      </w:r>
    </w:p>
    <w:p w14:paraId="5C658F45">
      <w:pPr>
        <w:pStyle w:val="245"/>
        <w:numPr>
          <w:ilvl w:val="0"/>
          <w:numId w:val="0"/>
        </w:numPr>
        <w:spacing w:beforeLines="50" w:afterLines="50"/>
      </w:pPr>
      <w:r>
        <w:rPr>
          <w:rFonts w:hint="eastAsia" w:ascii="黑体" w:hAnsi="黑体" w:eastAsia="黑体" w:cs="黑体"/>
        </w:rPr>
        <w:t xml:space="preserve">A.6.3 </w:t>
      </w:r>
      <w:r>
        <w:rPr>
          <w:rFonts w:hint="eastAsia"/>
        </w:rPr>
        <w:t xml:space="preserve"> </w:t>
      </w:r>
      <w:r>
        <w:t>不论转账或收取现金的款项都要设</w:t>
      </w:r>
      <w:r>
        <w:rPr>
          <w:rFonts w:hint="eastAsia"/>
        </w:rPr>
        <w:t>账</w:t>
      </w:r>
      <w:r>
        <w:t>簿</w:t>
      </w:r>
      <w:r>
        <w:rPr>
          <w:rFonts w:hint="eastAsia"/>
        </w:rPr>
        <w:t>，</w:t>
      </w:r>
      <w:r>
        <w:t>记录清楚。对每月的销售收入要</w:t>
      </w:r>
      <w:r>
        <w:rPr>
          <w:rFonts w:hint="eastAsia"/>
        </w:rPr>
        <w:t>汇</w:t>
      </w:r>
      <w:r>
        <w:t>总，以方便和会计核对。对收取的现金要及时</w:t>
      </w:r>
      <w:r>
        <w:rPr>
          <w:rFonts w:hint="eastAsia"/>
        </w:rPr>
        <w:t>存入账户</w:t>
      </w:r>
      <w:r>
        <w:t>，不得存放过夜。</w:t>
      </w:r>
    </w:p>
    <w:p w14:paraId="5423D058">
      <w:pPr>
        <w:pStyle w:val="245"/>
        <w:numPr>
          <w:ilvl w:val="0"/>
          <w:numId w:val="0"/>
        </w:numPr>
        <w:spacing w:beforeLines="50" w:afterLines="50"/>
      </w:pPr>
      <w:r>
        <w:rPr>
          <w:rFonts w:hint="eastAsia" w:ascii="黑体" w:hAnsi="黑体" w:eastAsia="黑体" w:cs="黑体"/>
        </w:rPr>
        <w:t xml:space="preserve">A.6.4 </w:t>
      </w:r>
      <w:r>
        <w:rPr>
          <w:rFonts w:hint="eastAsia"/>
        </w:rPr>
        <w:t xml:space="preserve"> </w:t>
      </w:r>
      <w:r>
        <w:t>场内一切费用和现金预支必须经场长审批后才能支取。</w:t>
      </w:r>
    </w:p>
    <w:p w14:paraId="7BB00CE0">
      <w:pPr>
        <w:pStyle w:val="245"/>
        <w:numPr>
          <w:ilvl w:val="0"/>
          <w:numId w:val="0"/>
        </w:numPr>
        <w:spacing w:beforeLines="50" w:afterLines="50"/>
      </w:pPr>
      <w:r>
        <w:rPr>
          <w:rFonts w:hint="eastAsia" w:ascii="黑体" w:hAnsi="黑体" w:eastAsia="黑体" w:cs="黑体"/>
        </w:rPr>
        <w:t xml:space="preserve">A.6.5 </w:t>
      </w:r>
      <w:r>
        <w:rPr>
          <w:rFonts w:hint="eastAsia"/>
        </w:rPr>
        <w:t xml:space="preserve"> </w:t>
      </w:r>
      <w:r>
        <w:t>及时准确做好全场生产报表工作。</w:t>
      </w:r>
    </w:p>
    <w:p w14:paraId="40391AC2">
      <w:pPr>
        <w:pStyle w:val="234"/>
        <w:spacing w:before="312" w:after="312"/>
      </w:pPr>
      <w:r>
        <w:rPr>
          <w:rFonts w:hint="eastAsia" w:hAnsi="黑体" w:cs="黑体"/>
        </w:rPr>
        <w:t>A.</w:t>
      </w:r>
      <w:r>
        <w:rPr>
          <w:rFonts w:hint="eastAsia"/>
        </w:rPr>
        <w:t xml:space="preserve">7  </w:t>
      </w:r>
      <w:r>
        <w:t>仓库、药房管理人员</w:t>
      </w:r>
    </w:p>
    <w:p w14:paraId="4509195F">
      <w:pPr>
        <w:pStyle w:val="231"/>
      </w:pPr>
      <w:r>
        <w:t>要严格按照仓库和药房管理制度办事。</w:t>
      </w:r>
    </w:p>
    <w:p w14:paraId="741D7A97">
      <w:pPr>
        <w:ind w:left="945" w:hanging="945"/>
      </w:pPr>
    </w:p>
    <w:p w14:paraId="4707A60D">
      <w:pPr>
        <w:ind w:left="600" w:firstLine="600"/>
        <w:jc w:val="left"/>
      </w:pPr>
    </w:p>
    <w:p w14:paraId="2496676B">
      <w:pPr>
        <w:ind w:left="600" w:firstLine="600"/>
        <w:jc w:val="left"/>
      </w:pPr>
    </w:p>
    <w:p w14:paraId="7D713B4F">
      <w:pPr>
        <w:keepNext/>
        <w:pageBreakBefore/>
        <w:widowControl/>
        <w:adjustRightInd/>
        <w:spacing w:line="14" w:lineRule="exact"/>
      </w:pPr>
    </w:p>
    <w:p w14:paraId="2CD91BD9">
      <w:pPr>
        <w:pStyle w:val="136"/>
        <w:numPr>
          <w:ilvl w:val="0"/>
          <w:numId w:val="4"/>
        </w:numPr>
        <w:spacing w:beforeLines="0" w:afterLines="0"/>
        <w:ind w:left="0"/>
        <w:jc w:val="center"/>
      </w:pPr>
    </w:p>
    <w:p w14:paraId="70C19BE9">
      <w:pPr>
        <w:pStyle w:val="243"/>
        <w:numPr>
          <w:ilvl w:val="1"/>
          <w:numId w:val="0"/>
        </w:numPr>
        <w:tabs>
          <w:tab w:val="clear" w:pos="992"/>
        </w:tabs>
        <w:spacing w:beforeLines="0" w:afterLines="0"/>
        <w:jc w:val="center"/>
        <w:rPr>
          <w:rFonts w:hAnsi="黑体" w:cs="黑体"/>
        </w:rPr>
      </w:pPr>
      <w:r>
        <w:rPr>
          <w:rFonts w:hint="eastAsia" w:hAnsi="黑体" w:cs="黑体"/>
        </w:rPr>
        <w:t>（资料性附录）</w:t>
      </w:r>
    </w:p>
    <w:p w14:paraId="2799DAE9">
      <w:pPr>
        <w:pStyle w:val="231"/>
        <w:ind w:firstLine="0" w:firstLineChars="0"/>
        <w:jc w:val="center"/>
        <w:rPr>
          <w:rFonts w:ascii="黑体" w:hAnsi="黑体" w:eastAsia="黑体" w:cs="黑体"/>
        </w:rPr>
      </w:pPr>
      <w:r>
        <w:rPr>
          <w:rFonts w:hint="eastAsia" w:ascii="黑体" w:hAnsi="黑体" w:eastAsia="黑体" w:cs="黑体"/>
        </w:rPr>
        <w:t>不同生物学时期精料及营养需要</w:t>
      </w:r>
    </w:p>
    <w:p w14:paraId="3FAACBFB">
      <w:pPr>
        <w:pStyle w:val="113"/>
        <w:numPr>
          <w:ilvl w:val="0"/>
          <w:numId w:val="0"/>
        </w:numPr>
        <w:spacing w:before="156" w:after="156"/>
        <w:rPr>
          <w:rFonts w:hAnsi="黑体"/>
        </w:rPr>
      </w:pPr>
      <w:r>
        <w:rPr>
          <w:rFonts w:hint="eastAsia" w:hAnsi="黑体"/>
        </w:rPr>
        <w:t xml:space="preserve">表B.1 </w:t>
      </w:r>
      <w:r>
        <w:rPr>
          <w:rFonts w:hint="eastAsia"/>
        </w:rPr>
        <w:t>成年公鹿精料及营养需要</w:t>
      </w:r>
    </w:p>
    <w:tbl>
      <w:tblPr>
        <w:tblStyle w:val="27"/>
        <w:tblpPr w:leftFromText="180" w:rightFromText="180" w:vertAnchor="text" w:tblpXSpec="center" w:tblpY="1"/>
        <w:tblOverlap w:val="never"/>
        <w:tblW w:w="9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91"/>
        <w:gridCol w:w="1191"/>
        <w:gridCol w:w="1191"/>
        <w:gridCol w:w="1191"/>
        <w:gridCol w:w="1191"/>
        <w:gridCol w:w="1191"/>
        <w:gridCol w:w="595"/>
        <w:gridCol w:w="596"/>
        <w:gridCol w:w="595"/>
        <w:gridCol w:w="596"/>
      </w:tblGrid>
      <w:tr w14:paraId="2097C7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6" w:hRule="atLeast"/>
        </w:trPr>
        <w:tc>
          <w:tcPr>
            <w:tcW w:w="1191" w:type="dxa"/>
            <w:tcBorders>
              <w:top w:val="single" w:color="auto" w:sz="12" w:space="0"/>
              <w:left w:val="single" w:color="auto" w:sz="12" w:space="0"/>
              <w:bottom w:val="single" w:color="auto" w:sz="12" w:space="0"/>
              <w:right w:val="single" w:color="auto" w:sz="8" w:space="0"/>
            </w:tcBorders>
            <w:vAlign w:val="center"/>
          </w:tcPr>
          <w:p w14:paraId="738CB2B2">
            <w:pPr>
              <w:pStyle w:val="231"/>
              <w:ind w:firstLine="0" w:firstLineChars="0"/>
              <w:jc w:val="center"/>
              <w:rPr>
                <w:rFonts w:ascii="Times New Roman"/>
                <w:sz w:val="18"/>
                <w:szCs w:val="18"/>
              </w:rPr>
            </w:pPr>
            <w:r>
              <w:rPr>
                <w:rFonts w:hint="eastAsia" w:ascii="Times New Roman"/>
                <w:sz w:val="18"/>
                <w:szCs w:val="18"/>
              </w:rPr>
              <w:t>生产时期</w:t>
            </w:r>
          </w:p>
        </w:tc>
        <w:tc>
          <w:tcPr>
            <w:tcW w:w="1191" w:type="dxa"/>
            <w:tcBorders>
              <w:top w:val="single" w:color="auto" w:sz="12" w:space="0"/>
              <w:left w:val="single" w:color="auto" w:sz="4" w:space="0"/>
              <w:bottom w:val="single" w:color="auto" w:sz="12" w:space="0"/>
              <w:right w:val="single" w:color="auto" w:sz="4" w:space="0"/>
            </w:tcBorders>
            <w:vAlign w:val="center"/>
          </w:tcPr>
          <w:p w14:paraId="6516EBDE">
            <w:pPr>
              <w:pStyle w:val="231"/>
              <w:ind w:firstLine="0" w:firstLineChars="0"/>
              <w:jc w:val="center"/>
              <w:rPr>
                <w:rFonts w:ascii="Times New Roman"/>
                <w:sz w:val="18"/>
                <w:szCs w:val="18"/>
              </w:rPr>
            </w:pPr>
            <w:r>
              <w:rPr>
                <w:rFonts w:hint="eastAsia" w:ascii="Times New Roman"/>
                <w:sz w:val="18"/>
                <w:szCs w:val="18"/>
              </w:rPr>
              <w:t>锯别</w:t>
            </w:r>
          </w:p>
        </w:tc>
        <w:tc>
          <w:tcPr>
            <w:tcW w:w="1191" w:type="dxa"/>
            <w:tcBorders>
              <w:top w:val="single" w:color="auto" w:sz="12" w:space="0"/>
              <w:left w:val="single" w:color="auto" w:sz="4" w:space="0"/>
              <w:bottom w:val="single" w:color="auto" w:sz="12" w:space="0"/>
              <w:right w:val="single" w:color="auto" w:sz="4" w:space="0"/>
            </w:tcBorders>
            <w:vAlign w:val="center"/>
          </w:tcPr>
          <w:p w14:paraId="6BBADA97">
            <w:pPr>
              <w:pStyle w:val="231"/>
              <w:ind w:firstLine="0" w:firstLineChars="0"/>
              <w:jc w:val="center"/>
              <w:rPr>
                <w:rFonts w:ascii="Times New Roman"/>
                <w:sz w:val="18"/>
                <w:szCs w:val="18"/>
              </w:rPr>
            </w:pPr>
            <w:r>
              <w:rPr>
                <w:rFonts w:hint="eastAsia" w:ascii="Times New Roman"/>
                <w:sz w:val="18"/>
                <w:szCs w:val="18"/>
              </w:rPr>
              <w:t>豆饼、豆粕、大豆（kg</w:t>
            </w:r>
            <w:r>
              <w:rPr>
                <w:rFonts w:ascii="Times New Roman"/>
                <w:sz w:val="18"/>
                <w:szCs w:val="18"/>
              </w:rPr>
              <w:t>）</w:t>
            </w:r>
          </w:p>
        </w:tc>
        <w:tc>
          <w:tcPr>
            <w:tcW w:w="1191" w:type="dxa"/>
            <w:tcBorders>
              <w:top w:val="single" w:color="auto" w:sz="12" w:space="0"/>
              <w:left w:val="single" w:color="auto" w:sz="4" w:space="0"/>
              <w:bottom w:val="single" w:color="auto" w:sz="12" w:space="0"/>
              <w:right w:val="single" w:color="auto" w:sz="4" w:space="0"/>
            </w:tcBorders>
            <w:vAlign w:val="center"/>
          </w:tcPr>
          <w:p w14:paraId="29844643">
            <w:pPr>
              <w:pStyle w:val="231"/>
              <w:ind w:firstLine="0" w:firstLineChars="0"/>
              <w:jc w:val="center"/>
              <w:rPr>
                <w:rFonts w:ascii="Times New Roman"/>
                <w:sz w:val="18"/>
                <w:szCs w:val="18"/>
              </w:rPr>
            </w:pPr>
            <w:r>
              <w:rPr>
                <w:rFonts w:hint="eastAsia" w:ascii="Times New Roman"/>
                <w:sz w:val="18"/>
                <w:szCs w:val="18"/>
              </w:rPr>
              <w:t>玉米</w:t>
            </w:r>
            <w:r>
              <w:rPr>
                <w:rFonts w:ascii="Times New Roman"/>
                <w:sz w:val="18"/>
                <w:szCs w:val="18"/>
              </w:rPr>
              <w:t>（</w:t>
            </w:r>
            <w:r>
              <w:rPr>
                <w:rFonts w:hint="eastAsia" w:hAnsi="黑体"/>
                <w:sz w:val="18"/>
                <w:szCs w:val="18"/>
              </w:rPr>
              <w:t>kg</w:t>
            </w:r>
            <w:r>
              <w:rPr>
                <w:rFonts w:ascii="Times New Roman"/>
                <w:sz w:val="18"/>
                <w:szCs w:val="18"/>
              </w:rPr>
              <w:t>）</w:t>
            </w:r>
          </w:p>
        </w:tc>
        <w:tc>
          <w:tcPr>
            <w:tcW w:w="1191" w:type="dxa"/>
            <w:tcBorders>
              <w:top w:val="single" w:color="auto" w:sz="12" w:space="0"/>
              <w:left w:val="single" w:color="auto" w:sz="4" w:space="0"/>
              <w:bottom w:val="single" w:color="auto" w:sz="12" w:space="0"/>
              <w:right w:val="single" w:color="auto" w:sz="4" w:space="0"/>
            </w:tcBorders>
            <w:vAlign w:val="center"/>
          </w:tcPr>
          <w:p w14:paraId="1B23916D">
            <w:pPr>
              <w:pStyle w:val="231"/>
              <w:ind w:firstLine="0" w:firstLineChars="0"/>
              <w:jc w:val="center"/>
              <w:rPr>
                <w:rFonts w:ascii="Times New Roman"/>
                <w:sz w:val="18"/>
                <w:szCs w:val="18"/>
              </w:rPr>
            </w:pPr>
            <w:r>
              <w:rPr>
                <w:rFonts w:hint="eastAsia" w:ascii="Times New Roman"/>
                <w:sz w:val="18"/>
                <w:szCs w:val="18"/>
              </w:rPr>
              <w:t>糠麸类</w:t>
            </w:r>
            <w:r>
              <w:rPr>
                <w:rFonts w:ascii="Times New Roman"/>
                <w:sz w:val="18"/>
                <w:szCs w:val="18"/>
              </w:rPr>
              <w:t>（</w:t>
            </w:r>
            <w:r>
              <w:rPr>
                <w:rFonts w:hint="eastAsia" w:hAnsi="黑体"/>
                <w:sz w:val="18"/>
                <w:szCs w:val="18"/>
              </w:rPr>
              <w:t>kg</w:t>
            </w:r>
            <w:r>
              <w:rPr>
                <w:rFonts w:ascii="Times New Roman"/>
                <w:sz w:val="18"/>
                <w:szCs w:val="18"/>
              </w:rPr>
              <w:t>）</w:t>
            </w:r>
          </w:p>
        </w:tc>
        <w:tc>
          <w:tcPr>
            <w:tcW w:w="1191" w:type="dxa"/>
            <w:tcBorders>
              <w:top w:val="single" w:color="auto" w:sz="12" w:space="0"/>
              <w:left w:val="single" w:color="auto" w:sz="4" w:space="0"/>
              <w:bottom w:val="single" w:color="auto" w:sz="12" w:space="0"/>
              <w:right w:val="single" w:color="auto" w:sz="4" w:space="0"/>
            </w:tcBorders>
            <w:vAlign w:val="center"/>
          </w:tcPr>
          <w:p w14:paraId="58E0F0D9">
            <w:pPr>
              <w:pStyle w:val="231"/>
              <w:ind w:firstLine="0" w:firstLineChars="0"/>
              <w:jc w:val="center"/>
              <w:rPr>
                <w:rFonts w:ascii="Times New Roman"/>
                <w:sz w:val="18"/>
                <w:szCs w:val="18"/>
              </w:rPr>
            </w:pPr>
            <w:r>
              <w:rPr>
                <w:rFonts w:hint="eastAsia" w:ascii="Times New Roman"/>
                <w:sz w:val="18"/>
                <w:szCs w:val="18"/>
              </w:rPr>
              <w:t>粗蛋白（%）</w:t>
            </w:r>
          </w:p>
        </w:tc>
        <w:tc>
          <w:tcPr>
            <w:tcW w:w="1191" w:type="dxa"/>
            <w:gridSpan w:val="2"/>
            <w:tcBorders>
              <w:top w:val="single" w:color="auto" w:sz="12" w:space="0"/>
              <w:left w:val="single" w:color="auto" w:sz="4" w:space="0"/>
              <w:bottom w:val="single" w:color="auto" w:sz="12" w:space="0"/>
              <w:right w:val="single" w:color="auto" w:sz="8" w:space="0"/>
            </w:tcBorders>
            <w:vAlign w:val="center"/>
          </w:tcPr>
          <w:p w14:paraId="2246CE8B">
            <w:pPr>
              <w:pStyle w:val="231"/>
              <w:ind w:firstLine="0" w:firstLineChars="0"/>
              <w:jc w:val="center"/>
              <w:rPr>
                <w:rFonts w:ascii="Times New Roman"/>
                <w:sz w:val="18"/>
                <w:szCs w:val="18"/>
              </w:rPr>
            </w:pPr>
            <w:r>
              <w:rPr>
                <w:rFonts w:hint="eastAsia" w:ascii="Times New Roman"/>
                <w:sz w:val="18"/>
                <w:szCs w:val="18"/>
              </w:rPr>
              <w:t>钙</w:t>
            </w:r>
            <w:r>
              <w:rPr>
                <w:rFonts w:ascii="Times New Roman"/>
                <w:sz w:val="18"/>
                <w:szCs w:val="18"/>
              </w:rPr>
              <w:t>（</w:t>
            </w:r>
            <w:r>
              <w:rPr>
                <w:rFonts w:hint="eastAsia" w:ascii="Times New Roman"/>
                <w:sz w:val="18"/>
                <w:szCs w:val="18"/>
              </w:rPr>
              <w:t>g</w:t>
            </w:r>
            <w:r>
              <w:rPr>
                <w:rFonts w:ascii="Times New Roman"/>
                <w:sz w:val="18"/>
                <w:szCs w:val="18"/>
              </w:rPr>
              <w:t>）</w:t>
            </w:r>
          </w:p>
        </w:tc>
        <w:tc>
          <w:tcPr>
            <w:tcW w:w="1191" w:type="dxa"/>
            <w:gridSpan w:val="2"/>
            <w:tcBorders>
              <w:top w:val="single" w:color="auto" w:sz="12" w:space="0"/>
              <w:left w:val="single" w:color="auto" w:sz="8" w:space="0"/>
              <w:bottom w:val="single" w:color="auto" w:sz="12" w:space="0"/>
              <w:right w:val="single" w:color="auto" w:sz="12" w:space="0"/>
            </w:tcBorders>
            <w:vAlign w:val="center"/>
          </w:tcPr>
          <w:p w14:paraId="4943B8AC">
            <w:pPr>
              <w:pStyle w:val="231"/>
              <w:ind w:firstLine="0" w:firstLineChars="0"/>
              <w:jc w:val="center"/>
              <w:rPr>
                <w:rFonts w:ascii="Times New Roman"/>
                <w:sz w:val="18"/>
                <w:szCs w:val="18"/>
              </w:rPr>
            </w:pPr>
            <w:r>
              <w:rPr>
                <w:rFonts w:hint="eastAsia" w:ascii="Times New Roman"/>
                <w:sz w:val="18"/>
                <w:szCs w:val="18"/>
              </w:rPr>
              <w:t>磷</w:t>
            </w:r>
            <w:r>
              <w:rPr>
                <w:rFonts w:ascii="Times New Roman"/>
                <w:sz w:val="18"/>
                <w:szCs w:val="18"/>
              </w:rPr>
              <w:t>（</w:t>
            </w:r>
            <w:r>
              <w:rPr>
                <w:rFonts w:hint="eastAsia" w:ascii="Times New Roman"/>
                <w:sz w:val="18"/>
                <w:szCs w:val="18"/>
              </w:rPr>
              <w:t>g</w:t>
            </w:r>
            <w:r>
              <w:rPr>
                <w:rFonts w:ascii="Times New Roman"/>
                <w:sz w:val="18"/>
                <w:szCs w:val="18"/>
              </w:rPr>
              <w:t>）</w:t>
            </w:r>
          </w:p>
        </w:tc>
      </w:tr>
      <w:tr w14:paraId="6721B1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191" w:type="dxa"/>
            <w:vMerge w:val="restart"/>
            <w:tcBorders>
              <w:top w:val="single" w:color="auto" w:sz="12" w:space="0"/>
              <w:left w:val="single" w:color="auto" w:sz="12" w:space="0"/>
              <w:right w:val="single" w:color="auto" w:sz="8" w:space="0"/>
            </w:tcBorders>
            <w:vAlign w:val="center"/>
          </w:tcPr>
          <w:p w14:paraId="7D01C8C4">
            <w:pPr>
              <w:pStyle w:val="231"/>
              <w:ind w:firstLine="0" w:firstLineChars="0"/>
              <w:jc w:val="center"/>
              <w:rPr>
                <w:rFonts w:ascii="Times New Roman"/>
                <w:sz w:val="18"/>
                <w:szCs w:val="18"/>
              </w:rPr>
            </w:pPr>
            <w:r>
              <w:rPr>
                <w:rFonts w:hint="eastAsia" w:ascii="Times New Roman"/>
                <w:sz w:val="18"/>
                <w:szCs w:val="18"/>
              </w:rPr>
              <w:t>生茸前期</w:t>
            </w:r>
          </w:p>
        </w:tc>
        <w:tc>
          <w:tcPr>
            <w:tcW w:w="1191" w:type="dxa"/>
            <w:tcBorders>
              <w:top w:val="single" w:color="auto" w:sz="12" w:space="0"/>
              <w:left w:val="single" w:color="auto" w:sz="4" w:space="0"/>
              <w:bottom w:val="single" w:color="auto" w:sz="4" w:space="0"/>
              <w:right w:val="single" w:color="auto" w:sz="4" w:space="0"/>
            </w:tcBorders>
          </w:tcPr>
          <w:p w14:paraId="596F9050">
            <w:pPr>
              <w:pStyle w:val="231"/>
              <w:ind w:firstLine="0" w:firstLineChars="0"/>
              <w:jc w:val="center"/>
              <w:rPr>
                <w:rFonts w:ascii="Times New Roman"/>
                <w:sz w:val="18"/>
                <w:szCs w:val="18"/>
              </w:rPr>
            </w:pPr>
            <w:r>
              <w:rPr>
                <w:rFonts w:ascii="Times New Roman"/>
                <w:sz w:val="18"/>
                <w:szCs w:val="18"/>
              </w:rPr>
              <w:t>头锯</w:t>
            </w:r>
          </w:p>
        </w:tc>
        <w:tc>
          <w:tcPr>
            <w:tcW w:w="1191" w:type="dxa"/>
            <w:tcBorders>
              <w:top w:val="single" w:color="auto" w:sz="12" w:space="0"/>
              <w:left w:val="single" w:color="auto" w:sz="4" w:space="0"/>
              <w:bottom w:val="single" w:color="auto" w:sz="4" w:space="0"/>
              <w:right w:val="single" w:color="auto" w:sz="4" w:space="0"/>
            </w:tcBorders>
          </w:tcPr>
          <w:p w14:paraId="08C87720">
            <w:pPr>
              <w:pStyle w:val="231"/>
              <w:ind w:firstLine="0" w:firstLineChars="0"/>
              <w:jc w:val="center"/>
              <w:rPr>
                <w:rFonts w:ascii="Times New Roman"/>
                <w:sz w:val="18"/>
                <w:szCs w:val="18"/>
              </w:rPr>
            </w:pPr>
            <w:r>
              <w:rPr>
                <w:rFonts w:ascii="Times New Roman"/>
                <w:sz w:val="18"/>
                <w:szCs w:val="18"/>
              </w:rPr>
              <w:t>0.5～0.6</w:t>
            </w:r>
          </w:p>
        </w:tc>
        <w:tc>
          <w:tcPr>
            <w:tcW w:w="1191" w:type="dxa"/>
            <w:tcBorders>
              <w:top w:val="single" w:color="auto" w:sz="12" w:space="0"/>
              <w:left w:val="single" w:color="auto" w:sz="4" w:space="0"/>
              <w:bottom w:val="single" w:color="auto" w:sz="4" w:space="0"/>
              <w:right w:val="single" w:color="auto" w:sz="4" w:space="0"/>
            </w:tcBorders>
          </w:tcPr>
          <w:p w14:paraId="1C0FF746">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3</w:t>
            </w:r>
            <w:r>
              <w:rPr>
                <w:rFonts w:ascii="Times New Roman"/>
                <w:sz w:val="18"/>
                <w:szCs w:val="18"/>
              </w:rPr>
              <w:t>～0.</w:t>
            </w:r>
            <w:r>
              <w:rPr>
                <w:rFonts w:hint="eastAsia" w:ascii="Times New Roman"/>
                <w:sz w:val="18"/>
                <w:szCs w:val="18"/>
              </w:rPr>
              <w:t>4</w:t>
            </w:r>
          </w:p>
        </w:tc>
        <w:tc>
          <w:tcPr>
            <w:tcW w:w="1191" w:type="dxa"/>
            <w:tcBorders>
              <w:top w:val="single" w:color="auto" w:sz="12" w:space="0"/>
              <w:left w:val="single" w:color="auto" w:sz="4" w:space="0"/>
              <w:bottom w:val="single" w:color="auto" w:sz="4" w:space="0"/>
              <w:right w:val="single" w:color="auto" w:sz="4" w:space="0"/>
            </w:tcBorders>
          </w:tcPr>
          <w:p w14:paraId="7D057FCE">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w:t>
            </w:r>
            <w:r>
              <w:rPr>
                <w:rFonts w:ascii="Times New Roman"/>
                <w:sz w:val="18"/>
                <w:szCs w:val="18"/>
              </w:rPr>
              <w:t>～0.</w:t>
            </w:r>
            <w:r>
              <w:rPr>
                <w:rFonts w:hint="eastAsia" w:ascii="Times New Roman"/>
                <w:sz w:val="18"/>
                <w:szCs w:val="18"/>
              </w:rPr>
              <w:t>13</w:t>
            </w:r>
          </w:p>
        </w:tc>
        <w:tc>
          <w:tcPr>
            <w:tcW w:w="1191" w:type="dxa"/>
            <w:tcBorders>
              <w:top w:val="single" w:color="auto" w:sz="12" w:space="0"/>
              <w:left w:val="single" w:color="auto" w:sz="4" w:space="0"/>
              <w:bottom w:val="single" w:color="auto" w:sz="4" w:space="0"/>
              <w:right w:val="single" w:color="auto" w:sz="4" w:space="0"/>
            </w:tcBorders>
          </w:tcPr>
          <w:p w14:paraId="03F20B7A">
            <w:pPr>
              <w:pStyle w:val="231"/>
              <w:ind w:firstLine="0" w:firstLineChars="0"/>
              <w:jc w:val="center"/>
              <w:rPr>
                <w:rFonts w:ascii="Times New Roman"/>
                <w:sz w:val="18"/>
                <w:szCs w:val="18"/>
              </w:rPr>
            </w:pPr>
            <w:r>
              <w:rPr>
                <w:rFonts w:hint="eastAsia" w:hAnsi="宋体" w:cs="宋体"/>
                <w:sz w:val="18"/>
                <w:szCs w:val="18"/>
              </w:rPr>
              <w:t>≥</w:t>
            </w:r>
            <w:r>
              <w:rPr>
                <w:rFonts w:ascii="Times New Roman"/>
                <w:sz w:val="18"/>
                <w:szCs w:val="18"/>
              </w:rPr>
              <w:t>22</w:t>
            </w:r>
          </w:p>
        </w:tc>
        <w:tc>
          <w:tcPr>
            <w:tcW w:w="1191" w:type="dxa"/>
            <w:gridSpan w:val="2"/>
            <w:tcBorders>
              <w:top w:val="single" w:color="auto" w:sz="12" w:space="0"/>
              <w:left w:val="single" w:color="auto" w:sz="4" w:space="0"/>
              <w:bottom w:val="single" w:color="auto" w:sz="4" w:space="0"/>
              <w:right w:val="single" w:color="auto" w:sz="8" w:space="0"/>
            </w:tcBorders>
          </w:tcPr>
          <w:p w14:paraId="15786BAA">
            <w:pPr>
              <w:pStyle w:val="231"/>
              <w:ind w:firstLine="0" w:firstLineChars="0"/>
              <w:jc w:val="center"/>
              <w:rPr>
                <w:rFonts w:ascii="Times New Roman"/>
                <w:sz w:val="18"/>
                <w:szCs w:val="18"/>
              </w:rPr>
            </w:pPr>
            <w:r>
              <w:rPr>
                <w:rFonts w:hint="eastAsia" w:ascii="Times New Roman"/>
                <w:sz w:val="18"/>
                <w:szCs w:val="18"/>
              </w:rPr>
              <w:t>5.1</w:t>
            </w:r>
          </w:p>
        </w:tc>
        <w:tc>
          <w:tcPr>
            <w:tcW w:w="1191" w:type="dxa"/>
            <w:gridSpan w:val="2"/>
            <w:tcBorders>
              <w:top w:val="single" w:color="auto" w:sz="12" w:space="0"/>
              <w:left w:val="single" w:color="auto" w:sz="8" w:space="0"/>
              <w:bottom w:val="single" w:color="auto" w:sz="4" w:space="0"/>
              <w:right w:val="single" w:color="auto" w:sz="12" w:space="0"/>
            </w:tcBorders>
          </w:tcPr>
          <w:p w14:paraId="0CAABE50">
            <w:pPr>
              <w:pStyle w:val="231"/>
              <w:ind w:firstLine="0" w:firstLineChars="0"/>
              <w:jc w:val="center"/>
              <w:rPr>
                <w:rFonts w:ascii="Times New Roman"/>
                <w:sz w:val="18"/>
                <w:szCs w:val="18"/>
              </w:rPr>
            </w:pPr>
            <w:r>
              <w:rPr>
                <w:rFonts w:hint="eastAsia" w:ascii="Times New Roman"/>
                <w:sz w:val="18"/>
                <w:szCs w:val="18"/>
              </w:rPr>
              <w:t>3.8</w:t>
            </w:r>
          </w:p>
        </w:tc>
      </w:tr>
      <w:tr w14:paraId="06EB00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191" w:type="dxa"/>
            <w:vMerge w:val="continue"/>
            <w:tcBorders>
              <w:left w:val="single" w:color="auto" w:sz="12" w:space="0"/>
              <w:right w:val="single" w:color="auto" w:sz="8" w:space="0"/>
            </w:tcBorders>
            <w:vAlign w:val="center"/>
          </w:tcPr>
          <w:p w14:paraId="3453892A">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52662064">
            <w:pPr>
              <w:pStyle w:val="231"/>
              <w:ind w:firstLine="0" w:firstLineChars="0"/>
              <w:jc w:val="center"/>
              <w:rPr>
                <w:rFonts w:ascii="Times New Roman"/>
                <w:sz w:val="18"/>
                <w:szCs w:val="18"/>
              </w:rPr>
            </w:pPr>
            <w:r>
              <w:rPr>
                <w:rFonts w:ascii="Times New Roman"/>
                <w:sz w:val="18"/>
                <w:szCs w:val="18"/>
              </w:rPr>
              <w:t>二锯</w:t>
            </w:r>
          </w:p>
        </w:tc>
        <w:tc>
          <w:tcPr>
            <w:tcW w:w="1191" w:type="dxa"/>
            <w:tcBorders>
              <w:top w:val="single" w:color="auto" w:sz="4" w:space="0"/>
              <w:left w:val="single" w:color="auto" w:sz="4" w:space="0"/>
              <w:bottom w:val="single" w:color="auto" w:sz="4" w:space="0"/>
              <w:right w:val="single" w:color="auto" w:sz="4" w:space="0"/>
            </w:tcBorders>
          </w:tcPr>
          <w:p w14:paraId="1DB756B6">
            <w:pPr>
              <w:pStyle w:val="231"/>
              <w:ind w:firstLine="0" w:firstLineChars="0"/>
              <w:jc w:val="center"/>
              <w:rPr>
                <w:rFonts w:ascii="Times New Roman"/>
                <w:sz w:val="18"/>
                <w:szCs w:val="18"/>
              </w:rPr>
            </w:pPr>
            <w:r>
              <w:rPr>
                <w:rFonts w:ascii="Times New Roman"/>
                <w:sz w:val="18"/>
                <w:szCs w:val="18"/>
              </w:rPr>
              <w:t>0.6～0.7</w:t>
            </w:r>
          </w:p>
        </w:tc>
        <w:tc>
          <w:tcPr>
            <w:tcW w:w="1191" w:type="dxa"/>
            <w:tcBorders>
              <w:top w:val="single" w:color="auto" w:sz="4" w:space="0"/>
              <w:left w:val="single" w:color="auto" w:sz="4" w:space="0"/>
              <w:bottom w:val="single" w:color="auto" w:sz="4" w:space="0"/>
              <w:right w:val="single" w:color="auto" w:sz="4" w:space="0"/>
            </w:tcBorders>
          </w:tcPr>
          <w:p w14:paraId="39448984">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4</w:t>
            </w:r>
            <w:r>
              <w:rPr>
                <w:rFonts w:ascii="Times New Roman"/>
                <w:sz w:val="18"/>
                <w:szCs w:val="18"/>
              </w:rPr>
              <w:t>～0.</w:t>
            </w:r>
            <w:r>
              <w:rPr>
                <w:rFonts w:hint="eastAsia" w:ascii="Times New Roman"/>
                <w:sz w:val="18"/>
                <w:szCs w:val="18"/>
              </w:rPr>
              <w:t>5</w:t>
            </w:r>
          </w:p>
        </w:tc>
        <w:tc>
          <w:tcPr>
            <w:tcW w:w="1191" w:type="dxa"/>
            <w:tcBorders>
              <w:top w:val="single" w:color="auto" w:sz="4" w:space="0"/>
              <w:left w:val="single" w:color="auto" w:sz="4" w:space="0"/>
              <w:bottom w:val="single" w:color="auto" w:sz="4" w:space="0"/>
              <w:right w:val="single" w:color="auto" w:sz="4" w:space="0"/>
            </w:tcBorders>
          </w:tcPr>
          <w:p w14:paraId="186D9080">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13</w:t>
            </w:r>
            <w:r>
              <w:rPr>
                <w:rFonts w:ascii="Times New Roman"/>
                <w:sz w:val="18"/>
                <w:szCs w:val="18"/>
              </w:rPr>
              <w:t>～0.</w:t>
            </w:r>
            <w:r>
              <w:rPr>
                <w:rFonts w:hint="eastAsia" w:ascii="Times New Roman"/>
                <w:sz w:val="18"/>
                <w:szCs w:val="18"/>
              </w:rPr>
              <w:t>15</w:t>
            </w:r>
          </w:p>
        </w:tc>
        <w:tc>
          <w:tcPr>
            <w:tcW w:w="1191" w:type="dxa"/>
            <w:tcBorders>
              <w:top w:val="single" w:color="auto" w:sz="4" w:space="0"/>
              <w:left w:val="single" w:color="auto" w:sz="4" w:space="0"/>
              <w:bottom w:val="single" w:color="auto" w:sz="4" w:space="0"/>
              <w:right w:val="single" w:color="auto" w:sz="4" w:space="0"/>
            </w:tcBorders>
          </w:tcPr>
          <w:p w14:paraId="54D644C1">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22</w:t>
            </w:r>
          </w:p>
        </w:tc>
        <w:tc>
          <w:tcPr>
            <w:tcW w:w="1191" w:type="dxa"/>
            <w:gridSpan w:val="2"/>
            <w:tcBorders>
              <w:top w:val="single" w:color="auto" w:sz="4" w:space="0"/>
              <w:left w:val="single" w:color="auto" w:sz="4" w:space="0"/>
              <w:bottom w:val="single" w:color="auto" w:sz="4" w:space="0"/>
              <w:right w:val="single" w:color="auto" w:sz="8" w:space="0"/>
            </w:tcBorders>
          </w:tcPr>
          <w:p w14:paraId="69E50005">
            <w:pPr>
              <w:pStyle w:val="231"/>
              <w:ind w:firstLine="0" w:firstLineChars="0"/>
              <w:jc w:val="center"/>
              <w:rPr>
                <w:rFonts w:ascii="Times New Roman"/>
                <w:sz w:val="18"/>
                <w:szCs w:val="18"/>
              </w:rPr>
            </w:pPr>
            <w:r>
              <w:rPr>
                <w:rFonts w:hint="eastAsia" w:ascii="Times New Roman"/>
                <w:sz w:val="18"/>
                <w:szCs w:val="18"/>
              </w:rPr>
              <w:t>6.5</w:t>
            </w:r>
          </w:p>
        </w:tc>
        <w:tc>
          <w:tcPr>
            <w:tcW w:w="1191" w:type="dxa"/>
            <w:gridSpan w:val="2"/>
            <w:tcBorders>
              <w:top w:val="single" w:color="auto" w:sz="4" w:space="0"/>
              <w:left w:val="single" w:color="auto" w:sz="8" w:space="0"/>
              <w:bottom w:val="single" w:color="auto" w:sz="4" w:space="0"/>
              <w:right w:val="single" w:color="auto" w:sz="12" w:space="0"/>
            </w:tcBorders>
          </w:tcPr>
          <w:p w14:paraId="24B536FC">
            <w:pPr>
              <w:pStyle w:val="231"/>
              <w:ind w:firstLine="0" w:firstLineChars="0"/>
              <w:jc w:val="center"/>
              <w:rPr>
                <w:rFonts w:ascii="Times New Roman"/>
                <w:sz w:val="18"/>
                <w:szCs w:val="18"/>
              </w:rPr>
            </w:pPr>
            <w:r>
              <w:rPr>
                <w:rFonts w:hint="eastAsia" w:ascii="Times New Roman"/>
                <w:sz w:val="18"/>
                <w:szCs w:val="18"/>
              </w:rPr>
              <w:t>4.5</w:t>
            </w:r>
          </w:p>
        </w:tc>
      </w:tr>
      <w:tr w14:paraId="131D3C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191" w:type="dxa"/>
            <w:vMerge w:val="continue"/>
            <w:tcBorders>
              <w:left w:val="single" w:color="auto" w:sz="12" w:space="0"/>
              <w:right w:val="single" w:color="auto" w:sz="8" w:space="0"/>
            </w:tcBorders>
            <w:vAlign w:val="center"/>
          </w:tcPr>
          <w:p w14:paraId="548BAA97">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47D28F53">
            <w:pPr>
              <w:pStyle w:val="231"/>
              <w:ind w:firstLine="0" w:firstLineChars="0"/>
              <w:jc w:val="center"/>
              <w:rPr>
                <w:rFonts w:ascii="Times New Roman"/>
                <w:sz w:val="18"/>
                <w:szCs w:val="18"/>
              </w:rPr>
            </w:pPr>
            <w:r>
              <w:rPr>
                <w:rFonts w:ascii="Times New Roman"/>
                <w:sz w:val="18"/>
                <w:szCs w:val="18"/>
              </w:rPr>
              <w:t>三锯</w:t>
            </w:r>
          </w:p>
        </w:tc>
        <w:tc>
          <w:tcPr>
            <w:tcW w:w="1191" w:type="dxa"/>
            <w:tcBorders>
              <w:top w:val="single" w:color="auto" w:sz="4" w:space="0"/>
              <w:left w:val="single" w:color="auto" w:sz="4" w:space="0"/>
              <w:bottom w:val="single" w:color="auto" w:sz="4" w:space="0"/>
              <w:right w:val="single" w:color="auto" w:sz="4" w:space="0"/>
            </w:tcBorders>
          </w:tcPr>
          <w:p w14:paraId="3EC8AEED">
            <w:pPr>
              <w:pStyle w:val="231"/>
              <w:ind w:firstLine="0" w:firstLineChars="0"/>
              <w:jc w:val="center"/>
              <w:rPr>
                <w:rFonts w:ascii="Times New Roman"/>
                <w:sz w:val="18"/>
                <w:szCs w:val="18"/>
              </w:rPr>
            </w:pPr>
            <w:r>
              <w:rPr>
                <w:rFonts w:ascii="Times New Roman"/>
                <w:sz w:val="18"/>
                <w:szCs w:val="18"/>
              </w:rPr>
              <w:t>0.6～0.8</w:t>
            </w:r>
          </w:p>
        </w:tc>
        <w:tc>
          <w:tcPr>
            <w:tcW w:w="1191" w:type="dxa"/>
            <w:tcBorders>
              <w:top w:val="single" w:color="auto" w:sz="4" w:space="0"/>
              <w:left w:val="single" w:color="auto" w:sz="4" w:space="0"/>
              <w:bottom w:val="single" w:color="auto" w:sz="4" w:space="0"/>
              <w:right w:val="single" w:color="auto" w:sz="4" w:space="0"/>
            </w:tcBorders>
          </w:tcPr>
          <w:p w14:paraId="1AECB94C">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4</w:t>
            </w:r>
            <w:r>
              <w:rPr>
                <w:rFonts w:ascii="Times New Roman"/>
                <w:sz w:val="18"/>
                <w:szCs w:val="18"/>
              </w:rPr>
              <w:t>～0.</w:t>
            </w:r>
            <w:r>
              <w:rPr>
                <w:rFonts w:hint="eastAsia" w:ascii="Times New Roman"/>
                <w:sz w:val="18"/>
                <w:szCs w:val="18"/>
              </w:rPr>
              <w:t>6</w:t>
            </w:r>
          </w:p>
        </w:tc>
        <w:tc>
          <w:tcPr>
            <w:tcW w:w="1191" w:type="dxa"/>
            <w:tcBorders>
              <w:top w:val="single" w:color="auto" w:sz="4" w:space="0"/>
              <w:left w:val="single" w:color="auto" w:sz="4" w:space="0"/>
              <w:bottom w:val="single" w:color="auto" w:sz="4" w:space="0"/>
              <w:right w:val="single" w:color="auto" w:sz="4" w:space="0"/>
            </w:tcBorders>
          </w:tcPr>
          <w:p w14:paraId="4F81F18B">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13</w:t>
            </w:r>
            <w:r>
              <w:rPr>
                <w:rFonts w:ascii="Times New Roman"/>
                <w:sz w:val="18"/>
                <w:szCs w:val="18"/>
              </w:rPr>
              <w:t>～0.</w:t>
            </w:r>
            <w:r>
              <w:rPr>
                <w:rFonts w:hint="eastAsia" w:ascii="Times New Roman"/>
                <w:sz w:val="18"/>
                <w:szCs w:val="18"/>
              </w:rPr>
              <w:t>17</w:t>
            </w:r>
          </w:p>
        </w:tc>
        <w:tc>
          <w:tcPr>
            <w:tcW w:w="1191" w:type="dxa"/>
            <w:tcBorders>
              <w:top w:val="single" w:color="auto" w:sz="4" w:space="0"/>
              <w:left w:val="single" w:color="auto" w:sz="4" w:space="0"/>
              <w:bottom w:val="single" w:color="auto" w:sz="4" w:space="0"/>
              <w:right w:val="single" w:color="auto" w:sz="4" w:space="0"/>
            </w:tcBorders>
          </w:tcPr>
          <w:p w14:paraId="53B46B1B">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22</w:t>
            </w:r>
          </w:p>
        </w:tc>
        <w:tc>
          <w:tcPr>
            <w:tcW w:w="1191" w:type="dxa"/>
            <w:gridSpan w:val="2"/>
            <w:tcBorders>
              <w:top w:val="single" w:color="auto" w:sz="4" w:space="0"/>
              <w:left w:val="single" w:color="auto" w:sz="4" w:space="0"/>
              <w:bottom w:val="single" w:color="auto" w:sz="4" w:space="0"/>
              <w:right w:val="single" w:color="auto" w:sz="8" w:space="0"/>
            </w:tcBorders>
          </w:tcPr>
          <w:p w14:paraId="1DBB4271">
            <w:pPr>
              <w:pStyle w:val="231"/>
              <w:ind w:firstLine="0" w:firstLineChars="0"/>
              <w:jc w:val="center"/>
              <w:rPr>
                <w:rFonts w:ascii="Times New Roman"/>
                <w:sz w:val="18"/>
                <w:szCs w:val="18"/>
              </w:rPr>
            </w:pPr>
            <w:r>
              <w:rPr>
                <w:rFonts w:hint="eastAsia" w:ascii="Times New Roman"/>
                <w:sz w:val="18"/>
                <w:szCs w:val="18"/>
              </w:rPr>
              <w:t>7.7</w:t>
            </w:r>
          </w:p>
        </w:tc>
        <w:tc>
          <w:tcPr>
            <w:tcW w:w="1191" w:type="dxa"/>
            <w:gridSpan w:val="2"/>
            <w:tcBorders>
              <w:top w:val="single" w:color="auto" w:sz="4" w:space="0"/>
              <w:left w:val="single" w:color="auto" w:sz="8" w:space="0"/>
              <w:bottom w:val="single" w:color="auto" w:sz="4" w:space="0"/>
              <w:right w:val="single" w:color="auto" w:sz="12" w:space="0"/>
            </w:tcBorders>
          </w:tcPr>
          <w:p w14:paraId="0E9A61A4">
            <w:pPr>
              <w:pStyle w:val="231"/>
              <w:ind w:firstLine="0" w:firstLineChars="0"/>
              <w:jc w:val="center"/>
              <w:rPr>
                <w:rFonts w:ascii="Times New Roman"/>
                <w:sz w:val="18"/>
                <w:szCs w:val="18"/>
              </w:rPr>
            </w:pPr>
            <w:r>
              <w:rPr>
                <w:rFonts w:hint="eastAsia" w:ascii="Times New Roman"/>
                <w:sz w:val="18"/>
                <w:szCs w:val="18"/>
              </w:rPr>
              <w:t>5.3</w:t>
            </w:r>
          </w:p>
        </w:tc>
      </w:tr>
      <w:tr w14:paraId="622821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191" w:type="dxa"/>
            <w:vMerge w:val="continue"/>
            <w:tcBorders>
              <w:left w:val="single" w:color="auto" w:sz="12" w:space="0"/>
              <w:bottom w:val="single" w:color="auto" w:sz="4" w:space="0"/>
              <w:right w:val="single" w:color="auto" w:sz="8" w:space="0"/>
            </w:tcBorders>
            <w:vAlign w:val="center"/>
          </w:tcPr>
          <w:p w14:paraId="465921A8">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6BF07D4F">
            <w:pPr>
              <w:pStyle w:val="231"/>
              <w:ind w:firstLine="0" w:firstLineChars="0"/>
              <w:jc w:val="center"/>
              <w:rPr>
                <w:rFonts w:ascii="Times New Roman"/>
                <w:sz w:val="18"/>
                <w:szCs w:val="18"/>
              </w:rPr>
            </w:pPr>
            <w:r>
              <w:rPr>
                <w:rFonts w:ascii="Times New Roman"/>
                <w:sz w:val="18"/>
                <w:szCs w:val="18"/>
              </w:rPr>
              <w:t>四锯以上</w:t>
            </w:r>
          </w:p>
        </w:tc>
        <w:tc>
          <w:tcPr>
            <w:tcW w:w="1191" w:type="dxa"/>
            <w:tcBorders>
              <w:top w:val="single" w:color="auto" w:sz="4" w:space="0"/>
              <w:left w:val="single" w:color="auto" w:sz="4" w:space="0"/>
              <w:bottom w:val="single" w:color="auto" w:sz="4" w:space="0"/>
              <w:right w:val="single" w:color="auto" w:sz="4" w:space="0"/>
            </w:tcBorders>
          </w:tcPr>
          <w:p w14:paraId="5217908D">
            <w:pPr>
              <w:pStyle w:val="231"/>
              <w:ind w:firstLine="0" w:firstLineChars="0"/>
              <w:jc w:val="center"/>
              <w:rPr>
                <w:rFonts w:ascii="Times New Roman"/>
                <w:sz w:val="18"/>
                <w:szCs w:val="18"/>
              </w:rPr>
            </w:pPr>
            <w:r>
              <w:rPr>
                <w:rFonts w:ascii="Times New Roman"/>
                <w:sz w:val="18"/>
                <w:szCs w:val="18"/>
              </w:rPr>
              <w:t>0.75～1.0</w:t>
            </w:r>
          </w:p>
        </w:tc>
        <w:tc>
          <w:tcPr>
            <w:tcW w:w="1191" w:type="dxa"/>
            <w:tcBorders>
              <w:top w:val="single" w:color="auto" w:sz="4" w:space="0"/>
              <w:left w:val="single" w:color="auto" w:sz="4" w:space="0"/>
              <w:bottom w:val="single" w:color="auto" w:sz="4" w:space="0"/>
              <w:right w:val="single" w:color="auto" w:sz="4" w:space="0"/>
            </w:tcBorders>
          </w:tcPr>
          <w:p w14:paraId="75D99E31">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45</w:t>
            </w:r>
            <w:r>
              <w:rPr>
                <w:rFonts w:ascii="Times New Roman"/>
                <w:sz w:val="18"/>
                <w:szCs w:val="18"/>
              </w:rPr>
              <w:t>～0.</w:t>
            </w:r>
            <w:r>
              <w:rPr>
                <w:rFonts w:hint="eastAsia" w:ascii="Times New Roman"/>
                <w:sz w:val="18"/>
                <w:szCs w:val="18"/>
              </w:rPr>
              <w:t>6</w:t>
            </w:r>
          </w:p>
        </w:tc>
        <w:tc>
          <w:tcPr>
            <w:tcW w:w="1191" w:type="dxa"/>
            <w:tcBorders>
              <w:top w:val="single" w:color="auto" w:sz="4" w:space="0"/>
              <w:left w:val="single" w:color="auto" w:sz="4" w:space="0"/>
              <w:bottom w:val="single" w:color="auto" w:sz="4" w:space="0"/>
              <w:right w:val="single" w:color="auto" w:sz="4" w:space="0"/>
            </w:tcBorders>
          </w:tcPr>
          <w:p w14:paraId="4D67517F">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15</w:t>
            </w:r>
            <w:r>
              <w:rPr>
                <w:rFonts w:ascii="Times New Roman"/>
                <w:sz w:val="18"/>
                <w:szCs w:val="18"/>
              </w:rPr>
              <w:t>～0.</w:t>
            </w:r>
            <w:r>
              <w:rPr>
                <w:rFonts w:hint="eastAsia" w:ascii="Times New Roman"/>
                <w:sz w:val="18"/>
                <w:szCs w:val="18"/>
              </w:rPr>
              <w:t>2</w:t>
            </w:r>
          </w:p>
        </w:tc>
        <w:tc>
          <w:tcPr>
            <w:tcW w:w="1191" w:type="dxa"/>
            <w:tcBorders>
              <w:top w:val="single" w:color="auto" w:sz="4" w:space="0"/>
              <w:left w:val="single" w:color="auto" w:sz="4" w:space="0"/>
              <w:bottom w:val="single" w:color="auto" w:sz="4" w:space="0"/>
              <w:right w:val="single" w:color="auto" w:sz="4" w:space="0"/>
            </w:tcBorders>
          </w:tcPr>
          <w:p w14:paraId="78843FE9">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0</w:t>
            </w:r>
          </w:p>
        </w:tc>
        <w:tc>
          <w:tcPr>
            <w:tcW w:w="1191" w:type="dxa"/>
            <w:gridSpan w:val="2"/>
            <w:tcBorders>
              <w:top w:val="single" w:color="auto" w:sz="4" w:space="0"/>
              <w:left w:val="single" w:color="auto" w:sz="4" w:space="0"/>
              <w:bottom w:val="single" w:color="auto" w:sz="4" w:space="0"/>
              <w:right w:val="single" w:color="auto" w:sz="8" w:space="0"/>
            </w:tcBorders>
          </w:tcPr>
          <w:p w14:paraId="295C4F36">
            <w:pPr>
              <w:pStyle w:val="231"/>
              <w:ind w:firstLine="0" w:firstLineChars="0"/>
              <w:jc w:val="center"/>
              <w:rPr>
                <w:rFonts w:ascii="Times New Roman"/>
                <w:sz w:val="18"/>
                <w:szCs w:val="18"/>
              </w:rPr>
            </w:pPr>
            <w:r>
              <w:rPr>
                <w:rFonts w:hint="eastAsia" w:ascii="Times New Roman"/>
                <w:sz w:val="18"/>
                <w:szCs w:val="18"/>
              </w:rPr>
              <w:t>7.7</w:t>
            </w:r>
          </w:p>
        </w:tc>
        <w:tc>
          <w:tcPr>
            <w:tcW w:w="1191" w:type="dxa"/>
            <w:gridSpan w:val="2"/>
            <w:tcBorders>
              <w:top w:val="single" w:color="auto" w:sz="4" w:space="0"/>
              <w:left w:val="single" w:color="auto" w:sz="8" w:space="0"/>
              <w:bottom w:val="single" w:color="auto" w:sz="4" w:space="0"/>
              <w:right w:val="single" w:color="auto" w:sz="12" w:space="0"/>
            </w:tcBorders>
          </w:tcPr>
          <w:p w14:paraId="346A3201">
            <w:pPr>
              <w:pStyle w:val="231"/>
              <w:ind w:firstLine="0" w:firstLineChars="0"/>
              <w:jc w:val="center"/>
              <w:rPr>
                <w:rFonts w:ascii="Times New Roman"/>
                <w:sz w:val="18"/>
                <w:szCs w:val="18"/>
              </w:rPr>
            </w:pPr>
            <w:r>
              <w:rPr>
                <w:rFonts w:hint="eastAsia" w:ascii="Times New Roman"/>
                <w:sz w:val="18"/>
                <w:szCs w:val="18"/>
              </w:rPr>
              <w:t>5.3</w:t>
            </w:r>
          </w:p>
        </w:tc>
      </w:tr>
      <w:tr w14:paraId="54520E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 w:hRule="atLeast"/>
        </w:trPr>
        <w:tc>
          <w:tcPr>
            <w:tcW w:w="1191" w:type="dxa"/>
            <w:vMerge w:val="restart"/>
            <w:tcBorders>
              <w:top w:val="single" w:color="auto" w:sz="4" w:space="0"/>
              <w:left w:val="single" w:color="auto" w:sz="12" w:space="0"/>
              <w:right w:val="single" w:color="auto" w:sz="8" w:space="0"/>
            </w:tcBorders>
            <w:vAlign w:val="center"/>
          </w:tcPr>
          <w:p w14:paraId="2C4067C8">
            <w:pPr>
              <w:pStyle w:val="231"/>
              <w:ind w:firstLine="0" w:firstLineChars="0"/>
              <w:jc w:val="center"/>
              <w:rPr>
                <w:rFonts w:ascii="Times New Roman"/>
                <w:sz w:val="18"/>
                <w:szCs w:val="18"/>
              </w:rPr>
            </w:pPr>
            <w:r>
              <w:rPr>
                <w:rFonts w:hint="eastAsia" w:ascii="Times New Roman"/>
                <w:sz w:val="18"/>
                <w:szCs w:val="18"/>
              </w:rPr>
              <w:t>生茸期</w:t>
            </w:r>
          </w:p>
        </w:tc>
        <w:tc>
          <w:tcPr>
            <w:tcW w:w="1191" w:type="dxa"/>
            <w:tcBorders>
              <w:top w:val="single" w:color="auto" w:sz="4" w:space="0"/>
              <w:left w:val="single" w:color="auto" w:sz="4" w:space="0"/>
              <w:bottom w:val="single" w:color="auto" w:sz="4" w:space="0"/>
              <w:right w:val="single" w:color="auto" w:sz="4" w:space="0"/>
            </w:tcBorders>
          </w:tcPr>
          <w:p w14:paraId="6BE8DA4D">
            <w:pPr>
              <w:pStyle w:val="231"/>
              <w:ind w:firstLine="0" w:firstLineChars="0"/>
              <w:jc w:val="center"/>
              <w:rPr>
                <w:rFonts w:ascii="Times New Roman"/>
                <w:sz w:val="18"/>
                <w:szCs w:val="18"/>
              </w:rPr>
            </w:pPr>
            <w:r>
              <w:rPr>
                <w:rFonts w:hint="eastAsia" w:ascii="Times New Roman"/>
                <w:sz w:val="18"/>
                <w:szCs w:val="18"/>
              </w:rPr>
              <w:t>头锯</w:t>
            </w:r>
          </w:p>
        </w:tc>
        <w:tc>
          <w:tcPr>
            <w:tcW w:w="1191" w:type="dxa"/>
            <w:tcBorders>
              <w:top w:val="single" w:color="auto" w:sz="4" w:space="0"/>
              <w:left w:val="single" w:color="auto" w:sz="4" w:space="0"/>
              <w:bottom w:val="single" w:color="auto" w:sz="4" w:space="0"/>
              <w:right w:val="single" w:color="auto" w:sz="4" w:space="0"/>
            </w:tcBorders>
          </w:tcPr>
          <w:p w14:paraId="72517A7B">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7</w:t>
            </w:r>
            <w:r>
              <w:rPr>
                <w:rFonts w:ascii="Times New Roman"/>
                <w:sz w:val="18"/>
                <w:szCs w:val="18"/>
              </w:rPr>
              <w:t>～0.</w:t>
            </w:r>
            <w:r>
              <w:rPr>
                <w:rFonts w:hint="eastAsia" w:ascii="Times New Roman"/>
                <w:sz w:val="18"/>
                <w:szCs w:val="18"/>
              </w:rPr>
              <w:t>9</w:t>
            </w:r>
          </w:p>
        </w:tc>
        <w:tc>
          <w:tcPr>
            <w:tcW w:w="1191" w:type="dxa"/>
            <w:tcBorders>
              <w:top w:val="single" w:color="auto" w:sz="4" w:space="0"/>
              <w:left w:val="single" w:color="auto" w:sz="4" w:space="0"/>
              <w:bottom w:val="single" w:color="auto" w:sz="4" w:space="0"/>
              <w:right w:val="single" w:color="auto" w:sz="4" w:space="0"/>
            </w:tcBorders>
          </w:tcPr>
          <w:p w14:paraId="6B31302D">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3</w:t>
            </w:r>
            <w:r>
              <w:rPr>
                <w:rFonts w:ascii="Times New Roman"/>
                <w:sz w:val="18"/>
                <w:szCs w:val="18"/>
              </w:rPr>
              <w:t>～0.</w:t>
            </w:r>
            <w:r>
              <w:rPr>
                <w:rFonts w:hint="eastAsia" w:ascii="Times New Roman"/>
                <w:sz w:val="18"/>
                <w:szCs w:val="18"/>
              </w:rPr>
              <w:t>4</w:t>
            </w:r>
          </w:p>
        </w:tc>
        <w:tc>
          <w:tcPr>
            <w:tcW w:w="1191" w:type="dxa"/>
            <w:tcBorders>
              <w:top w:val="single" w:color="auto" w:sz="4" w:space="0"/>
              <w:left w:val="single" w:color="auto" w:sz="4" w:space="0"/>
              <w:bottom w:val="single" w:color="auto" w:sz="4" w:space="0"/>
              <w:right w:val="single" w:color="auto" w:sz="4" w:space="0"/>
            </w:tcBorders>
          </w:tcPr>
          <w:p w14:paraId="7109D0A9">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12</w:t>
            </w:r>
            <w:r>
              <w:rPr>
                <w:rFonts w:ascii="Times New Roman"/>
                <w:sz w:val="18"/>
                <w:szCs w:val="18"/>
              </w:rPr>
              <w:t>～0.</w:t>
            </w:r>
            <w:r>
              <w:rPr>
                <w:rFonts w:hint="eastAsia" w:ascii="Times New Roman"/>
                <w:sz w:val="18"/>
                <w:szCs w:val="18"/>
              </w:rPr>
              <w:t>15</w:t>
            </w:r>
          </w:p>
        </w:tc>
        <w:tc>
          <w:tcPr>
            <w:tcW w:w="1191" w:type="dxa"/>
            <w:tcBorders>
              <w:top w:val="single" w:color="auto" w:sz="4" w:space="0"/>
              <w:left w:val="single" w:color="auto" w:sz="4" w:space="0"/>
              <w:bottom w:val="single" w:color="auto" w:sz="4" w:space="0"/>
              <w:right w:val="single" w:color="auto" w:sz="4" w:space="0"/>
            </w:tcBorders>
          </w:tcPr>
          <w:p w14:paraId="5D6486A3">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6</w:t>
            </w:r>
          </w:p>
        </w:tc>
        <w:tc>
          <w:tcPr>
            <w:tcW w:w="1191" w:type="dxa"/>
            <w:gridSpan w:val="2"/>
            <w:tcBorders>
              <w:top w:val="single" w:color="auto" w:sz="4" w:space="0"/>
              <w:left w:val="single" w:color="auto" w:sz="4" w:space="0"/>
              <w:bottom w:val="single" w:color="auto" w:sz="4" w:space="0"/>
              <w:right w:val="single" w:color="auto" w:sz="8" w:space="0"/>
            </w:tcBorders>
          </w:tcPr>
          <w:p w14:paraId="575171BA">
            <w:pPr>
              <w:pStyle w:val="231"/>
              <w:ind w:firstLine="0" w:firstLineChars="0"/>
              <w:jc w:val="center"/>
              <w:rPr>
                <w:rFonts w:ascii="Times New Roman"/>
                <w:sz w:val="18"/>
                <w:szCs w:val="18"/>
              </w:rPr>
            </w:pPr>
            <w:r>
              <w:rPr>
                <w:rFonts w:hint="eastAsia" w:ascii="Times New Roman"/>
                <w:sz w:val="18"/>
                <w:szCs w:val="18"/>
              </w:rPr>
              <w:t>6.8</w:t>
            </w:r>
          </w:p>
        </w:tc>
        <w:tc>
          <w:tcPr>
            <w:tcW w:w="1191" w:type="dxa"/>
            <w:gridSpan w:val="2"/>
            <w:tcBorders>
              <w:top w:val="single" w:color="auto" w:sz="4" w:space="0"/>
              <w:left w:val="single" w:color="auto" w:sz="8" w:space="0"/>
              <w:bottom w:val="single" w:color="auto" w:sz="4" w:space="0"/>
              <w:right w:val="single" w:color="auto" w:sz="12" w:space="0"/>
            </w:tcBorders>
          </w:tcPr>
          <w:p w14:paraId="6F30AF43">
            <w:pPr>
              <w:pStyle w:val="231"/>
              <w:ind w:firstLine="0" w:firstLineChars="0"/>
              <w:jc w:val="center"/>
              <w:rPr>
                <w:rFonts w:ascii="Times New Roman"/>
                <w:sz w:val="18"/>
                <w:szCs w:val="18"/>
              </w:rPr>
            </w:pPr>
            <w:r>
              <w:rPr>
                <w:rFonts w:hint="eastAsia" w:ascii="Times New Roman"/>
                <w:sz w:val="18"/>
                <w:szCs w:val="18"/>
              </w:rPr>
              <w:t>5.4</w:t>
            </w:r>
          </w:p>
        </w:tc>
      </w:tr>
      <w:tr w14:paraId="39F1BC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191" w:type="dxa"/>
            <w:vMerge w:val="continue"/>
            <w:tcBorders>
              <w:left w:val="single" w:color="auto" w:sz="12" w:space="0"/>
              <w:right w:val="single" w:color="auto" w:sz="8" w:space="0"/>
            </w:tcBorders>
            <w:vAlign w:val="center"/>
          </w:tcPr>
          <w:p w14:paraId="222A33EA">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66A3CBF7">
            <w:pPr>
              <w:pStyle w:val="231"/>
              <w:ind w:firstLine="0" w:firstLineChars="0"/>
              <w:jc w:val="center"/>
              <w:rPr>
                <w:rFonts w:ascii="Times New Roman"/>
                <w:sz w:val="18"/>
                <w:szCs w:val="18"/>
              </w:rPr>
            </w:pPr>
            <w:r>
              <w:rPr>
                <w:rFonts w:hint="eastAsia" w:ascii="Times New Roman"/>
                <w:sz w:val="18"/>
                <w:szCs w:val="18"/>
              </w:rPr>
              <w:t>二锯</w:t>
            </w:r>
          </w:p>
        </w:tc>
        <w:tc>
          <w:tcPr>
            <w:tcW w:w="1191" w:type="dxa"/>
            <w:tcBorders>
              <w:top w:val="single" w:color="auto" w:sz="4" w:space="0"/>
              <w:left w:val="single" w:color="auto" w:sz="4" w:space="0"/>
              <w:bottom w:val="single" w:color="auto" w:sz="4" w:space="0"/>
              <w:right w:val="single" w:color="auto" w:sz="4" w:space="0"/>
            </w:tcBorders>
          </w:tcPr>
          <w:p w14:paraId="42EED26C">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9</w:t>
            </w:r>
            <w:r>
              <w:rPr>
                <w:rFonts w:ascii="Times New Roman"/>
                <w:sz w:val="18"/>
                <w:szCs w:val="18"/>
              </w:rPr>
              <w:t>～</w:t>
            </w:r>
            <w:r>
              <w:rPr>
                <w:rFonts w:hint="eastAsia" w:ascii="Times New Roman"/>
                <w:sz w:val="18"/>
                <w:szCs w:val="18"/>
              </w:rPr>
              <w:t>1.0</w:t>
            </w:r>
          </w:p>
        </w:tc>
        <w:tc>
          <w:tcPr>
            <w:tcW w:w="1191" w:type="dxa"/>
            <w:tcBorders>
              <w:top w:val="single" w:color="auto" w:sz="4" w:space="0"/>
              <w:left w:val="single" w:color="auto" w:sz="4" w:space="0"/>
              <w:bottom w:val="single" w:color="auto" w:sz="4" w:space="0"/>
              <w:right w:val="single" w:color="auto" w:sz="4" w:space="0"/>
            </w:tcBorders>
          </w:tcPr>
          <w:p w14:paraId="63F1862D">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4</w:t>
            </w:r>
            <w:r>
              <w:rPr>
                <w:rFonts w:ascii="Times New Roman"/>
                <w:sz w:val="18"/>
                <w:szCs w:val="18"/>
              </w:rPr>
              <w:t>～0.</w:t>
            </w:r>
            <w:r>
              <w:rPr>
                <w:rFonts w:hint="eastAsia" w:ascii="Times New Roman"/>
                <w:sz w:val="18"/>
                <w:szCs w:val="18"/>
              </w:rPr>
              <w:t>5</w:t>
            </w:r>
          </w:p>
        </w:tc>
        <w:tc>
          <w:tcPr>
            <w:tcW w:w="1191" w:type="dxa"/>
            <w:tcBorders>
              <w:top w:val="single" w:color="auto" w:sz="4" w:space="0"/>
              <w:left w:val="single" w:color="auto" w:sz="4" w:space="0"/>
              <w:bottom w:val="single" w:color="auto" w:sz="4" w:space="0"/>
              <w:right w:val="single" w:color="auto" w:sz="4" w:space="0"/>
            </w:tcBorders>
          </w:tcPr>
          <w:p w14:paraId="556D1E4B">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15</w:t>
            </w:r>
            <w:r>
              <w:rPr>
                <w:rFonts w:ascii="Times New Roman"/>
                <w:sz w:val="18"/>
                <w:szCs w:val="18"/>
              </w:rPr>
              <w:t>～0.</w:t>
            </w:r>
            <w:r>
              <w:rPr>
                <w:rFonts w:hint="eastAsia" w:ascii="Times New Roman"/>
                <w:sz w:val="18"/>
                <w:szCs w:val="18"/>
              </w:rPr>
              <w:t>17</w:t>
            </w:r>
          </w:p>
        </w:tc>
        <w:tc>
          <w:tcPr>
            <w:tcW w:w="1191" w:type="dxa"/>
            <w:tcBorders>
              <w:top w:val="single" w:color="auto" w:sz="4" w:space="0"/>
              <w:left w:val="single" w:color="auto" w:sz="4" w:space="0"/>
              <w:bottom w:val="single" w:color="auto" w:sz="4" w:space="0"/>
              <w:right w:val="single" w:color="auto" w:sz="4" w:space="0"/>
            </w:tcBorders>
          </w:tcPr>
          <w:p w14:paraId="17E6869B">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6</w:t>
            </w:r>
          </w:p>
        </w:tc>
        <w:tc>
          <w:tcPr>
            <w:tcW w:w="1191" w:type="dxa"/>
            <w:gridSpan w:val="2"/>
            <w:tcBorders>
              <w:top w:val="single" w:color="auto" w:sz="4" w:space="0"/>
              <w:left w:val="single" w:color="auto" w:sz="4" w:space="0"/>
              <w:bottom w:val="single" w:color="auto" w:sz="4" w:space="0"/>
              <w:right w:val="single" w:color="auto" w:sz="8" w:space="0"/>
            </w:tcBorders>
          </w:tcPr>
          <w:p w14:paraId="4B55CCB7">
            <w:pPr>
              <w:pStyle w:val="231"/>
              <w:ind w:firstLine="0" w:firstLineChars="0"/>
              <w:jc w:val="center"/>
              <w:rPr>
                <w:rFonts w:ascii="Times New Roman"/>
                <w:sz w:val="18"/>
                <w:szCs w:val="18"/>
              </w:rPr>
            </w:pPr>
            <w:r>
              <w:rPr>
                <w:rFonts w:hint="eastAsia" w:ascii="Times New Roman"/>
                <w:sz w:val="18"/>
                <w:szCs w:val="18"/>
              </w:rPr>
              <w:t>9.0</w:t>
            </w:r>
          </w:p>
        </w:tc>
        <w:tc>
          <w:tcPr>
            <w:tcW w:w="1191" w:type="dxa"/>
            <w:gridSpan w:val="2"/>
            <w:tcBorders>
              <w:top w:val="single" w:color="auto" w:sz="4" w:space="0"/>
              <w:left w:val="single" w:color="auto" w:sz="8" w:space="0"/>
              <w:bottom w:val="single" w:color="auto" w:sz="4" w:space="0"/>
              <w:right w:val="single" w:color="auto" w:sz="12" w:space="0"/>
            </w:tcBorders>
          </w:tcPr>
          <w:p w14:paraId="1ADEC54B">
            <w:pPr>
              <w:pStyle w:val="231"/>
              <w:ind w:firstLine="0" w:firstLineChars="0"/>
              <w:jc w:val="center"/>
              <w:rPr>
                <w:rFonts w:ascii="Times New Roman"/>
                <w:sz w:val="18"/>
                <w:szCs w:val="18"/>
              </w:rPr>
            </w:pPr>
            <w:r>
              <w:rPr>
                <w:rFonts w:hint="eastAsia" w:ascii="Times New Roman"/>
                <w:sz w:val="18"/>
                <w:szCs w:val="18"/>
              </w:rPr>
              <w:t>7.2</w:t>
            </w:r>
          </w:p>
        </w:tc>
      </w:tr>
      <w:tr w14:paraId="7AF0F4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191" w:type="dxa"/>
            <w:vMerge w:val="continue"/>
            <w:tcBorders>
              <w:left w:val="single" w:color="auto" w:sz="12" w:space="0"/>
              <w:right w:val="single" w:color="auto" w:sz="8" w:space="0"/>
            </w:tcBorders>
            <w:vAlign w:val="center"/>
          </w:tcPr>
          <w:p w14:paraId="55D954F3">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35DADD24">
            <w:pPr>
              <w:pStyle w:val="231"/>
              <w:ind w:firstLine="0" w:firstLineChars="0"/>
              <w:jc w:val="center"/>
              <w:rPr>
                <w:rFonts w:ascii="Times New Roman"/>
                <w:sz w:val="18"/>
                <w:szCs w:val="18"/>
              </w:rPr>
            </w:pPr>
            <w:r>
              <w:rPr>
                <w:rFonts w:hint="eastAsia" w:ascii="Times New Roman"/>
                <w:sz w:val="18"/>
                <w:szCs w:val="18"/>
              </w:rPr>
              <w:t>三锯</w:t>
            </w:r>
          </w:p>
        </w:tc>
        <w:tc>
          <w:tcPr>
            <w:tcW w:w="1191" w:type="dxa"/>
            <w:tcBorders>
              <w:top w:val="single" w:color="auto" w:sz="4" w:space="0"/>
              <w:left w:val="single" w:color="auto" w:sz="4" w:space="0"/>
              <w:bottom w:val="single" w:color="auto" w:sz="4" w:space="0"/>
              <w:right w:val="single" w:color="auto" w:sz="4" w:space="0"/>
            </w:tcBorders>
          </w:tcPr>
          <w:p w14:paraId="2FA54CDF">
            <w:pPr>
              <w:pStyle w:val="231"/>
              <w:ind w:firstLine="0" w:firstLineChars="0"/>
              <w:jc w:val="center"/>
              <w:rPr>
                <w:rFonts w:ascii="Times New Roman"/>
                <w:sz w:val="18"/>
                <w:szCs w:val="18"/>
              </w:rPr>
            </w:pPr>
            <w:r>
              <w:rPr>
                <w:rFonts w:hint="eastAsia" w:ascii="Times New Roman"/>
                <w:sz w:val="18"/>
                <w:szCs w:val="18"/>
              </w:rPr>
              <w:t>1.0</w:t>
            </w:r>
            <w:r>
              <w:rPr>
                <w:rFonts w:ascii="Times New Roman"/>
                <w:sz w:val="18"/>
                <w:szCs w:val="18"/>
              </w:rPr>
              <w:t>～</w:t>
            </w:r>
            <w:r>
              <w:rPr>
                <w:rFonts w:hint="eastAsia" w:ascii="Times New Roman"/>
                <w:sz w:val="18"/>
                <w:szCs w:val="18"/>
              </w:rPr>
              <w:t>1.2</w:t>
            </w:r>
          </w:p>
        </w:tc>
        <w:tc>
          <w:tcPr>
            <w:tcW w:w="1191" w:type="dxa"/>
            <w:tcBorders>
              <w:top w:val="single" w:color="auto" w:sz="4" w:space="0"/>
              <w:left w:val="single" w:color="auto" w:sz="4" w:space="0"/>
              <w:bottom w:val="single" w:color="auto" w:sz="4" w:space="0"/>
              <w:right w:val="single" w:color="auto" w:sz="4" w:space="0"/>
            </w:tcBorders>
          </w:tcPr>
          <w:p w14:paraId="53AED833">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5</w:t>
            </w:r>
            <w:r>
              <w:rPr>
                <w:rFonts w:ascii="Times New Roman"/>
                <w:sz w:val="18"/>
                <w:szCs w:val="18"/>
              </w:rPr>
              <w:t>～0.</w:t>
            </w:r>
            <w:r>
              <w:rPr>
                <w:rFonts w:hint="eastAsia" w:ascii="Times New Roman"/>
                <w:sz w:val="18"/>
                <w:szCs w:val="18"/>
              </w:rPr>
              <w:t>6</w:t>
            </w:r>
          </w:p>
        </w:tc>
        <w:tc>
          <w:tcPr>
            <w:tcW w:w="1191" w:type="dxa"/>
            <w:tcBorders>
              <w:top w:val="single" w:color="auto" w:sz="4" w:space="0"/>
              <w:left w:val="single" w:color="auto" w:sz="4" w:space="0"/>
              <w:bottom w:val="single" w:color="auto" w:sz="4" w:space="0"/>
              <w:right w:val="single" w:color="auto" w:sz="4" w:space="0"/>
            </w:tcBorders>
          </w:tcPr>
          <w:p w14:paraId="7B5BA521">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17</w:t>
            </w:r>
            <w:r>
              <w:rPr>
                <w:rFonts w:ascii="Times New Roman"/>
                <w:sz w:val="18"/>
                <w:szCs w:val="18"/>
              </w:rPr>
              <w:t>～0.</w:t>
            </w:r>
            <w:r>
              <w:rPr>
                <w:rFonts w:hint="eastAsia" w:ascii="Times New Roman"/>
                <w:sz w:val="18"/>
                <w:szCs w:val="18"/>
              </w:rPr>
              <w:t>2</w:t>
            </w:r>
          </w:p>
        </w:tc>
        <w:tc>
          <w:tcPr>
            <w:tcW w:w="1191" w:type="dxa"/>
            <w:tcBorders>
              <w:top w:val="single" w:color="auto" w:sz="4" w:space="0"/>
              <w:left w:val="single" w:color="auto" w:sz="4" w:space="0"/>
              <w:bottom w:val="single" w:color="auto" w:sz="4" w:space="0"/>
              <w:right w:val="single" w:color="auto" w:sz="4" w:space="0"/>
            </w:tcBorders>
          </w:tcPr>
          <w:p w14:paraId="0B5C56FD">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6</w:t>
            </w:r>
          </w:p>
        </w:tc>
        <w:tc>
          <w:tcPr>
            <w:tcW w:w="1191" w:type="dxa"/>
            <w:gridSpan w:val="2"/>
            <w:tcBorders>
              <w:top w:val="single" w:color="auto" w:sz="4" w:space="0"/>
              <w:left w:val="single" w:color="auto" w:sz="4" w:space="0"/>
              <w:bottom w:val="single" w:color="auto" w:sz="4" w:space="0"/>
              <w:right w:val="single" w:color="auto" w:sz="8" w:space="0"/>
            </w:tcBorders>
          </w:tcPr>
          <w:p w14:paraId="149D281E">
            <w:pPr>
              <w:pStyle w:val="231"/>
              <w:ind w:firstLine="0" w:firstLineChars="0"/>
              <w:jc w:val="center"/>
              <w:rPr>
                <w:rFonts w:ascii="Times New Roman"/>
                <w:sz w:val="18"/>
                <w:szCs w:val="18"/>
              </w:rPr>
            </w:pPr>
            <w:r>
              <w:rPr>
                <w:rFonts w:hint="eastAsia" w:ascii="Times New Roman"/>
                <w:sz w:val="18"/>
                <w:szCs w:val="18"/>
              </w:rPr>
              <w:t>11.3</w:t>
            </w:r>
          </w:p>
        </w:tc>
        <w:tc>
          <w:tcPr>
            <w:tcW w:w="1191" w:type="dxa"/>
            <w:gridSpan w:val="2"/>
            <w:tcBorders>
              <w:top w:val="single" w:color="auto" w:sz="4" w:space="0"/>
              <w:left w:val="single" w:color="auto" w:sz="8" w:space="0"/>
              <w:bottom w:val="single" w:color="auto" w:sz="4" w:space="0"/>
              <w:right w:val="single" w:color="auto" w:sz="12" w:space="0"/>
            </w:tcBorders>
          </w:tcPr>
          <w:p w14:paraId="4799E20C">
            <w:pPr>
              <w:pStyle w:val="231"/>
              <w:ind w:firstLine="0" w:firstLineChars="0"/>
              <w:jc w:val="center"/>
              <w:rPr>
                <w:rFonts w:ascii="Times New Roman"/>
                <w:sz w:val="18"/>
                <w:szCs w:val="18"/>
              </w:rPr>
            </w:pPr>
            <w:r>
              <w:rPr>
                <w:rFonts w:hint="eastAsia" w:ascii="Times New Roman"/>
                <w:sz w:val="18"/>
                <w:szCs w:val="18"/>
              </w:rPr>
              <w:t>9.0</w:t>
            </w:r>
          </w:p>
        </w:tc>
      </w:tr>
      <w:tr w14:paraId="466FFC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191" w:type="dxa"/>
            <w:vMerge w:val="continue"/>
            <w:tcBorders>
              <w:left w:val="single" w:color="auto" w:sz="12" w:space="0"/>
              <w:bottom w:val="single" w:color="auto" w:sz="4" w:space="0"/>
              <w:right w:val="single" w:color="auto" w:sz="8" w:space="0"/>
            </w:tcBorders>
            <w:vAlign w:val="center"/>
          </w:tcPr>
          <w:p w14:paraId="3EA57FA3">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0BFFAE15">
            <w:pPr>
              <w:pStyle w:val="231"/>
              <w:ind w:firstLine="0" w:firstLineChars="0"/>
              <w:jc w:val="center"/>
              <w:rPr>
                <w:rFonts w:ascii="Times New Roman"/>
                <w:sz w:val="18"/>
                <w:szCs w:val="18"/>
              </w:rPr>
            </w:pPr>
            <w:r>
              <w:rPr>
                <w:rFonts w:hint="eastAsia" w:ascii="Times New Roman"/>
                <w:sz w:val="18"/>
                <w:szCs w:val="18"/>
              </w:rPr>
              <w:t>四锯以上</w:t>
            </w:r>
          </w:p>
        </w:tc>
        <w:tc>
          <w:tcPr>
            <w:tcW w:w="1191" w:type="dxa"/>
            <w:tcBorders>
              <w:top w:val="single" w:color="auto" w:sz="4" w:space="0"/>
              <w:left w:val="single" w:color="auto" w:sz="4" w:space="0"/>
              <w:bottom w:val="single" w:color="auto" w:sz="4" w:space="0"/>
              <w:right w:val="single" w:color="auto" w:sz="4" w:space="0"/>
            </w:tcBorders>
          </w:tcPr>
          <w:p w14:paraId="52CE3466">
            <w:pPr>
              <w:pStyle w:val="231"/>
              <w:ind w:firstLine="0" w:firstLineChars="0"/>
              <w:jc w:val="center"/>
              <w:rPr>
                <w:rFonts w:ascii="Times New Roman"/>
                <w:sz w:val="18"/>
                <w:szCs w:val="18"/>
              </w:rPr>
            </w:pPr>
            <w:r>
              <w:rPr>
                <w:rFonts w:hint="eastAsia" w:ascii="Times New Roman"/>
                <w:sz w:val="18"/>
                <w:szCs w:val="18"/>
              </w:rPr>
              <w:t>1.2</w:t>
            </w:r>
            <w:r>
              <w:rPr>
                <w:rFonts w:ascii="Times New Roman"/>
                <w:sz w:val="18"/>
                <w:szCs w:val="18"/>
              </w:rPr>
              <w:t>～</w:t>
            </w:r>
            <w:r>
              <w:rPr>
                <w:rFonts w:hint="eastAsia" w:ascii="Times New Roman"/>
                <w:sz w:val="18"/>
                <w:szCs w:val="18"/>
              </w:rPr>
              <w:t>1.4</w:t>
            </w:r>
          </w:p>
        </w:tc>
        <w:tc>
          <w:tcPr>
            <w:tcW w:w="1191" w:type="dxa"/>
            <w:tcBorders>
              <w:top w:val="single" w:color="auto" w:sz="4" w:space="0"/>
              <w:left w:val="single" w:color="auto" w:sz="4" w:space="0"/>
              <w:bottom w:val="single" w:color="auto" w:sz="4" w:space="0"/>
              <w:right w:val="single" w:color="auto" w:sz="4" w:space="0"/>
            </w:tcBorders>
          </w:tcPr>
          <w:p w14:paraId="35FD2010">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6</w:t>
            </w:r>
            <w:r>
              <w:rPr>
                <w:rFonts w:ascii="Times New Roman"/>
                <w:sz w:val="18"/>
                <w:szCs w:val="18"/>
              </w:rPr>
              <w:t>～0.</w:t>
            </w:r>
            <w:r>
              <w:rPr>
                <w:rFonts w:hint="eastAsia" w:ascii="Times New Roman"/>
                <w:sz w:val="18"/>
                <w:szCs w:val="18"/>
              </w:rPr>
              <w:t>7</w:t>
            </w:r>
          </w:p>
        </w:tc>
        <w:tc>
          <w:tcPr>
            <w:tcW w:w="1191" w:type="dxa"/>
            <w:tcBorders>
              <w:top w:val="single" w:color="auto" w:sz="4" w:space="0"/>
              <w:left w:val="single" w:color="auto" w:sz="4" w:space="0"/>
              <w:bottom w:val="single" w:color="auto" w:sz="4" w:space="0"/>
              <w:right w:val="single" w:color="auto" w:sz="4" w:space="0"/>
            </w:tcBorders>
          </w:tcPr>
          <w:p w14:paraId="6106F2CA">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2</w:t>
            </w:r>
            <w:r>
              <w:rPr>
                <w:rFonts w:ascii="Times New Roman"/>
                <w:sz w:val="18"/>
                <w:szCs w:val="18"/>
              </w:rPr>
              <w:t>～0.</w:t>
            </w:r>
            <w:r>
              <w:rPr>
                <w:rFonts w:hint="eastAsia" w:ascii="Times New Roman"/>
                <w:sz w:val="18"/>
                <w:szCs w:val="18"/>
              </w:rPr>
              <w:t>22</w:t>
            </w:r>
          </w:p>
        </w:tc>
        <w:tc>
          <w:tcPr>
            <w:tcW w:w="1191" w:type="dxa"/>
            <w:tcBorders>
              <w:top w:val="single" w:color="auto" w:sz="4" w:space="0"/>
              <w:left w:val="single" w:color="auto" w:sz="4" w:space="0"/>
              <w:bottom w:val="single" w:color="auto" w:sz="4" w:space="0"/>
              <w:right w:val="single" w:color="auto" w:sz="4" w:space="0"/>
            </w:tcBorders>
          </w:tcPr>
          <w:p w14:paraId="4554F3AB">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4</w:t>
            </w:r>
          </w:p>
        </w:tc>
        <w:tc>
          <w:tcPr>
            <w:tcW w:w="1191" w:type="dxa"/>
            <w:gridSpan w:val="2"/>
            <w:tcBorders>
              <w:top w:val="single" w:color="auto" w:sz="4" w:space="0"/>
              <w:left w:val="single" w:color="auto" w:sz="4" w:space="0"/>
              <w:bottom w:val="single" w:color="auto" w:sz="4" w:space="0"/>
              <w:right w:val="single" w:color="auto" w:sz="8" w:space="0"/>
            </w:tcBorders>
          </w:tcPr>
          <w:p w14:paraId="6EC8FC74">
            <w:pPr>
              <w:pStyle w:val="231"/>
              <w:ind w:firstLine="0" w:firstLineChars="0"/>
              <w:jc w:val="center"/>
              <w:rPr>
                <w:rFonts w:ascii="Times New Roman"/>
                <w:sz w:val="18"/>
                <w:szCs w:val="18"/>
              </w:rPr>
            </w:pPr>
            <w:r>
              <w:rPr>
                <w:rFonts w:hint="eastAsia" w:ascii="Times New Roman"/>
                <w:sz w:val="18"/>
                <w:szCs w:val="18"/>
              </w:rPr>
              <w:t>11.3</w:t>
            </w:r>
          </w:p>
        </w:tc>
        <w:tc>
          <w:tcPr>
            <w:tcW w:w="1191" w:type="dxa"/>
            <w:gridSpan w:val="2"/>
            <w:tcBorders>
              <w:top w:val="single" w:color="auto" w:sz="4" w:space="0"/>
              <w:left w:val="single" w:color="auto" w:sz="8" w:space="0"/>
              <w:bottom w:val="single" w:color="auto" w:sz="4" w:space="0"/>
              <w:right w:val="single" w:color="auto" w:sz="12" w:space="0"/>
            </w:tcBorders>
          </w:tcPr>
          <w:p w14:paraId="6324046E">
            <w:pPr>
              <w:pStyle w:val="231"/>
              <w:ind w:firstLine="0" w:firstLineChars="0"/>
              <w:jc w:val="center"/>
              <w:rPr>
                <w:rFonts w:ascii="Times New Roman"/>
                <w:sz w:val="18"/>
                <w:szCs w:val="18"/>
              </w:rPr>
            </w:pPr>
            <w:r>
              <w:rPr>
                <w:rFonts w:hint="eastAsia" w:ascii="Times New Roman"/>
                <w:sz w:val="18"/>
                <w:szCs w:val="18"/>
              </w:rPr>
              <w:t>9.0</w:t>
            </w:r>
          </w:p>
        </w:tc>
      </w:tr>
      <w:tr w14:paraId="32228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191" w:type="dxa"/>
            <w:vMerge w:val="restart"/>
            <w:tcBorders>
              <w:top w:val="single" w:color="auto" w:sz="4" w:space="0"/>
              <w:left w:val="single" w:color="auto" w:sz="12" w:space="0"/>
              <w:right w:val="single" w:color="auto" w:sz="8" w:space="0"/>
            </w:tcBorders>
            <w:vAlign w:val="center"/>
          </w:tcPr>
          <w:p w14:paraId="1DC2F9FF">
            <w:pPr>
              <w:pStyle w:val="231"/>
              <w:ind w:firstLine="0" w:firstLineChars="0"/>
              <w:jc w:val="center"/>
              <w:rPr>
                <w:rFonts w:ascii="Times New Roman"/>
                <w:sz w:val="18"/>
                <w:szCs w:val="18"/>
              </w:rPr>
            </w:pPr>
            <w:r>
              <w:rPr>
                <w:rFonts w:hint="eastAsia" w:ascii="Times New Roman"/>
                <w:sz w:val="18"/>
                <w:szCs w:val="18"/>
              </w:rPr>
              <w:t>配种期</w:t>
            </w:r>
          </w:p>
        </w:tc>
        <w:tc>
          <w:tcPr>
            <w:tcW w:w="1191" w:type="dxa"/>
            <w:tcBorders>
              <w:top w:val="single" w:color="auto" w:sz="4" w:space="0"/>
              <w:left w:val="single" w:color="auto" w:sz="4" w:space="0"/>
              <w:bottom w:val="single" w:color="auto" w:sz="4" w:space="0"/>
              <w:right w:val="single" w:color="auto" w:sz="4" w:space="0"/>
            </w:tcBorders>
          </w:tcPr>
          <w:p w14:paraId="29A63600">
            <w:pPr>
              <w:pStyle w:val="231"/>
              <w:ind w:firstLine="0" w:firstLineChars="0"/>
              <w:jc w:val="center"/>
              <w:rPr>
                <w:rFonts w:ascii="Times New Roman"/>
                <w:sz w:val="18"/>
                <w:szCs w:val="18"/>
              </w:rPr>
            </w:pPr>
            <w:r>
              <w:rPr>
                <w:rFonts w:hint="eastAsia" w:ascii="Times New Roman"/>
                <w:sz w:val="18"/>
                <w:szCs w:val="18"/>
              </w:rPr>
              <w:t>头锯</w:t>
            </w:r>
          </w:p>
        </w:tc>
        <w:tc>
          <w:tcPr>
            <w:tcW w:w="1191" w:type="dxa"/>
            <w:tcBorders>
              <w:top w:val="single" w:color="auto" w:sz="4" w:space="0"/>
              <w:left w:val="single" w:color="auto" w:sz="4" w:space="0"/>
              <w:bottom w:val="single" w:color="auto" w:sz="4" w:space="0"/>
              <w:right w:val="single" w:color="auto" w:sz="4" w:space="0"/>
            </w:tcBorders>
          </w:tcPr>
          <w:p w14:paraId="0C3BDBD4">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37</w:t>
            </w:r>
            <w:r>
              <w:rPr>
                <w:rFonts w:ascii="Times New Roman"/>
                <w:sz w:val="18"/>
                <w:szCs w:val="18"/>
              </w:rPr>
              <w:t>～0.</w:t>
            </w:r>
            <w:r>
              <w:rPr>
                <w:rFonts w:hint="eastAsia" w:ascii="Times New Roman"/>
                <w:sz w:val="18"/>
                <w:szCs w:val="18"/>
              </w:rPr>
              <w:t>5</w:t>
            </w:r>
          </w:p>
        </w:tc>
        <w:tc>
          <w:tcPr>
            <w:tcW w:w="1191" w:type="dxa"/>
            <w:tcBorders>
              <w:top w:val="single" w:color="auto" w:sz="4" w:space="0"/>
              <w:left w:val="single" w:color="auto" w:sz="4" w:space="0"/>
              <w:bottom w:val="single" w:color="auto" w:sz="4" w:space="0"/>
              <w:right w:val="single" w:color="auto" w:sz="4" w:space="0"/>
            </w:tcBorders>
          </w:tcPr>
          <w:p w14:paraId="7E58AE3F">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23</w:t>
            </w:r>
            <w:r>
              <w:rPr>
                <w:rFonts w:ascii="Times New Roman"/>
                <w:sz w:val="18"/>
                <w:szCs w:val="18"/>
              </w:rPr>
              <w:t>～0.</w:t>
            </w:r>
            <w:r>
              <w:rPr>
                <w:rFonts w:hint="eastAsia" w:ascii="Times New Roman"/>
                <w:sz w:val="18"/>
                <w:szCs w:val="18"/>
              </w:rPr>
              <w:t>3</w:t>
            </w:r>
          </w:p>
        </w:tc>
        <w:tc>
          <w:tcPr>
            <w:tcW w:w="1191" w:type="dxa"/>
            <w:tcBorders>
              <w:top w:val="single" w:color="auto" w:sz="4" w:space="0"/>
              <w:left w:val="single" w:color="auto" w:sz="4" w:space="0"/>
              <w:bottom w:val="single" w:color="auto" w:sz="4" w:space="0"/>
              <w:right w:val="single" w:color="auto" w:sz="4" w:space="0"/>
            </w:tcBorders>
          </w:tcPr>
          <w:p w14:paraId="4D5A454B">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15</w:t>
            </w:r>
            <w:r>
              <w:rPr>
                <w:rFonts w:ascii="Times New Roman"/>
                <w:sz w:val="18"/>
                <w:szCs w:val="18"/>
              </w:rPr>
              <w:t>～0.</w:t>
            </w:r>
            <w:r>
              <w:rPr>
                <w:rFonts w:hint="eastAsia" w:ascii="Times New Roman"/>
                <w:sz w:val="18"/>
                <w:szCs w:val="18"/>
              </w:rPr>
              <w:t>2</w:t>
            </w:r>
          </w:p>
        </w:tc>
        <w:tc>
          <w:tcPr>
            <w:tcW w:w="1191" w:type="dxa"/>
            <w:tcBorders>
              <w:top w:val="single" w:color="auto" w:sz="4" w:space="0"/>
              <w:left w:val="single" w:color="auto" w:sz="4" w:space="0"/>
              <w:bottom w:val="single" w:color="auto" w:sz="4" w:space="0"/>
              <w:right w:val="single" w:color="auto" w:sz="4" w:space="0"/>
            </w:tcBorders>
          </w:tcPr>
          <w:p w14:paraId="0BA2AC55">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0</w:t>
            </w:r>
          </w:p>
        </w:tc>
        <w:tc>
          <w:tcPr>
            <w:tcW w:w="595" w:type="dxa"/>
            <w:vMerge w:val="restart"/>
            <w:tcBorders>
              <w:top w:val="single" w:color="auto" w:sz="4" w:space="0"/>
              <w:left w:val="single" w:color="auto" w:sz="4" w:space="0"/>
              <w:right w:val="single" w:color="auto" w:sz="8" w:space="0"/>
            </w:tcBorders>
          </w:tcPr>
          <w:p w14:paraId="34D232A6">
            <w:pPr>
              <w:pStyle w:val="231"/>
              <w:ind w:firstLine="0" w:firstLineChars="0"/>
              <w:jc w:val="center"/>
              <w:rPr>
                <w:rFonts w:ascii="Times New Roman"/>
                <w:sz w:val="18"/>
                <w:szCs w:val="18"/>
              </w:rPr>
            </w:pPr>
            <w:r>
              <w:rPr>
                <w:rFonts w:hint="eastAsia" w:ascii="Times New Roman"/>
                <w:sz w:val="18"/>
                <w:szCs w:val="18"/>
              </w:rPr>
              <w:t>配种公鹿</w:t>
            </w:r>
          </w:p>
          <w:p w14:paraId="1BDB2E72">
            <w:pPr>
              <w:pStyle w:val="231"/>
              <w:ind w:firstLine="0" w:firstLineChars="0"/>
              <w:jc w:val="center"/>
              <w:rPr>
                <w:rFonts w:ascii="Times New Roman"/>
                <w:sz w:val="18"/>
                <w:szCs w:val="18"/>
              </w:rPr>
            </w:pPr>
            <w:r>
              <w:rPr>
                <w:rFonts w:hint="eastAsia" w:ascii="Times New Roman"/>
                <w:sz w:val="18"/>
                <w:szCs w:val="18"/>
              </w:rPr>
              <w:t>4.3</w:t>
            </w:r>
          </w:p>
          <w:p w14:paraId="0B9A40C4">
            <w:pPr>
              <w:pStyle w:val="231"/>
              <w:ind w:firstLine="0" w:firstLineChars="0"/>
              <w:jc w:val="center"/>
              <w:rPr>
                <w:rFonts w:ascii="Times New Roman"/>
                <w:sz w:val="18"/>
                <w:szCs w:val="18"/>
              </w:rPr>
            </w:pPr>
          </w:p>
        </w:tc>
        <w:tc>
          <w:tcPr>
            <w:tcW w:w="596" w:type="dxa"/>
            <w:vMerge w:val="restart"/>
            <w:tcBorders>
              <w:top w:val="single" w:color="auto" w:sz="4" w:space="0"/>
              <w:left w:val="single" w:color="auto" w:sz="4" w:space="0"/>
              <w:right w:val="single" w:color="auto" w:sz="8" w:space="0"/>
            </w:tcBorders>
          </w:tcPr>
          <w:p w14:paraId="397A0C02">
            <w:pPr>
              <w:pStyle w:val="231"/>
              <w:ind w:firstLine="0" w:firstLineChars="0"/>
              <w:jc w:val="center"/>
              <w:rPr>
                <w:rFonts w:ascii="Times New Roman"/>
                <w:sz w:val="18"/>
                <w:szCs w:val="18"/>
              </w:rPr>
            </w:pPr>
            <w:r>
              <w:rPr>
                <w:rFonts w:hint="eastAsia" w:ascii="Times New Roman"/>
                <w:sz w:val="18"/>
                <w:szCs w:val="18"/>
              </w:rPr>
              <w:t>生产公鹿</w:t>
            </w:r>
          </w:p>
          <w:p w14:paraId="7BDA856A">
            <w:pPr>
              <w:pStyle w:val="231"/>
              <w:ind w:firstLine="0" w:firstLineChars="0"/>
              <w:jc w:val="center"/>
              <w:rPr>
                <w:rFonts w:ascii="Times New Roman"/>
                <w:sz w:val="18"/>
                <w:szCs w:val="18"/>
              </w:rPr>
            </w:pPr>
            <w:r>
              <w:rPr>
                <w:rFonts w:hint="eastAsia" w:ascii="Times New Roman"/>
                <w:sz w:val="18"/>
                <w:szCs w:val="18"/>
              </w:rPr>
              <w:t>2.9</w:t>
            </w:r>
          </w:p>
        </w:tc>
        <w:tc>
          <w:tcPr>
            <w:tcW w:w="595" w:type="dxa"/>
            <w:vMerge w:val="restart"/>
            <w:tcBorders>
              <w:top w:val="single" w:color="auto" w:sz="4" w:space="0"/>
              <w:left w:val="single" w:color="auto" w:sz="8" w:space="0"/>
              <w:right w:val="single" w:color="auto" w:sz="12" w:space="0"/>
            </w:tcBorders>
          </w:tcPr>
          <w:p w14:paraId="3B2D299D">
            <w:pPr>
              <w:pStyle w:val="231"/>
              <w:ind w:firstLine="0" w:firstLineChars="0"/>
              <w:jc w:val="center"/>
              <w:rPr>
                <w:rFonts w:ascii="Times New Roman"/>
                <w:sz w:val="18"/>
                <w:szCs w:val="18"/>
              </w:rPr>
            </w:pPr>
            <w:r>
              <w:rPr>
                <w:rFonts w:hint="eastAsia" w:ascii="Times New Roman"/>
                <w:sz w:val="18"/>
                <w:szCs w:val="18"/>
              </w:rPr>
              <w:t>配种公鹿</w:t>
            </w:r>
          </w:p>
          <w:p w14:paraId="651F35A3">
            <w:pPr>
              <w:pStyle w:val="231"/>
              <w:ind w:firstLine="0" w:firstLineChars="0"/>
              <w:jc w:val="center"/>
              <w:rPr>
                <w:rFonts w:ascii="Times New Roman"/>
                <w:sz w:val="18"/>
                <w:szCs w:val="18"/>
              </w:rPr>
            </w:pPr>
            <w:r>
              <w:rPr>
                <w:rFonts w:hint="eastAsia" w:ascii="Times New Roman"/>
                <w:sz w:val="18"/>
                <w:szCs w:val="18"/>
              </w:rPr>
              <w:t>3.7</w:t>
            </w:r>
          </w:p>
          <w:p w14:paraId="1E151607">
            <w:pPr>
              <w:pStyle w:val="231"/>
              <w:ind w:firstLine="0" w:firstLineChars="0"/>
              <w:jc w:val="center"/>
              <w:rPr>
                <w:rFonts w:ascii="Times New Roman"/>
                <w:sz w:val="18"/>
                <w:szCs w:val="18"/>
              </w:rPr>
            </w:pPr>
          </w:p>
        </w:tc>
        <w:tc>
          <w:tcPr>
            <w:tcW w:w="596" w:type="dxa"/>
            <w:vMerge w:val="restart"/>
            <w:tcBorders>
              <w:top w:val="single" w:color="auto" w:sz="4" w:space="0"/>
              <w:left w:val="single" w:color="auto" w:sz="8" w:space="0"/>
              <w:right w:val="single" w:color="auto" w:sz="12" w:space="0"/>
            </w:tcBorders>
          </w:tcPr>
          <w:p w14:paraId="2D9960E1">
            <w:pPr>
              <w:pStyle w:val="231"/>
              <w:ind w:firstLine="0" w:firstLineChars="0"/>
              <w:jc w:val="center"/>
              <w:rPr>
                <w:rFonts w:ascii="Times New Roman"/>
                <w:sz w:val="18"/>
                <w:szCs w:val="18"/>
              </w:rPr>
            </w:pPr>
            <w:r>
              <w:rPr>
                <w:rFonts w:hint="eastAsia" w:ascii="Times New Roman"/>
                <w:sz w:val="18"/>
                <w:szCs w:val="18"/>
              </w:rPr>
              <w:t>生产公鹿</w:t>
            </w:r>
          </w:p>
          <w:p w14:paraId="28BB1C7E">
            <w:pPr>
              <w:pStyle w:val="231"/>
              <w:ind w:firstLine="0" w:firstLineChars="0"/>
              <w:jc w:val="center"/>
              <w:rPr>
                <w:rFonts w:ascii="Times New Roman"/>
                <w:sz w:val="18"/>
                <w:szCs w:val="18"/>
              </w:rPr>
            </w:pPr>
            <w:r>
              <w:rPr>
                <w:rFonts w:hint="eastAsia" w:ascii="Times New Roman"/>
                <w:sz w:val="18"/>
                <w:szCs w:val="18"/>
              </w:rPr>
              <w:t>2.8</w:t>
            </w:r>
          </w:p>
        </w:tc>
      </w:tr>
      <w:tr w14:paraId="625DB0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191" w:type="dxa"/>
            <w:vMerge w:val="continue"/>
            <w:tcBorders>
              <w:left w:val="single" w:color="auto" w:sz="12" w:space="0"/>
              <w:right w:val="single" w:color="auto" w:sz="8" w:space="0"/>
            </w:tcBorders>
            <w:vAlign w:val="center"/>
          </w:tcPr>
          <w:p w14:paraId="5CE8B464">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78C0230E">
            <w:pPr>
              <w:pStyle w:val="231"/>
              <w:ind w:firstLine="0" w:firstLineChars="0"/>
              <w:jc w:val="center"/>
              <w:rPr>
                <w:rFonts w:ascii="Times New Roman"/>
                <w:sz w:val="18"/>
                <w:szCs w:val="18"/>
              </w:rPr>
            </w:pPr>
            <w:r>
              <w:rPr>
                <w:rFonts w:hint="eastAsia" w:ascii="Times New Roman"/>
                <w:sz w:val="18"/>
                <w:szCs w:val="18"/>
              </w:rPr>
              <w:t>二锯</w:t>
            </w:r>
          </w:p>
        </w:tc>
        <w:tc>
          <w:tcPr>
            <w:tcW w:w="1191" w:type="dxa"/>
            <w:tcBorders>
              <w:top w:val="single" w:color="auto" w:sz="4" w:space="0"/>
              <w:left w:val="single" w:color="auto" w:sz="4" w:space="0"/>
              <w:bottom w:val="single" w:color="auto" w:sz="4" w:space="0"/>
              <w:right w:val="single" w:color="auto" w:sz="4" w:space="0"/>
            </w:tcBorders>
          </w:tcPr>
          <w:p w14:paraId="003D20CF">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37</w:t>
            </w:r>
            <w:r>
              <w:rPr>
                <w:rFonts w:ascii="Times New Roman"/>
                <w:sz w:val="18"/>
                <w:szCs w:val="18"/>
              </w:rPr>
              <w:t>～0.</w:t>
            </w:r>
            <w:r>
              <w:rPr>
                <w:rFonts w:hint="eastAsia" w:ascii="Times New Roman"/>
                <w:sz w:val="18"/>
                <w:szCs w:val="18"/>
              </w:rPr>
              <w:t>5</w:t>
            </w:r>
          </w:p>
        </w:tc>
        <w:tc>
          <w:tcPr>
            <w:tcW w:w="1191" w:type="dxa"/>
            <w:tcBorders>
              <w:top w:val="single" w:color="auto" w:sz="4" w:space="0"/>
              <w:left w:val="single" w:color="auto" w:sz="4" w:space="0"/>
              <w:bottom w:val="single" w:color="auto" w:sz="4" w:space="0"/>
              <w:right w:val="single" w:color="auto" w:sz="4" w:space="0"/>
            </w:tcBorders>
          </w:tcPr>
          <w:p w14:paraId="7FBA9639">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23</w:t>
            </w:r>
            <w:r>
              <w:rPr>
                <w:rFonts w:ascii="Times New Roman"/>
                <w:sz w:val="18"/>
                <w:szCs w:val="18"/>
              </w:rPr>
              <w:t>～0.</w:t>
            </w:r>
            <w:r>
              <w:rPr>
                <w:rFonts w:hint="eastAsia" w:ascii="Times New Roman"/>
                <w:sz w:val="18"/>
                <w:szCs w:val="18"/>
              </w:rPr>
              <w:t>3</w:t>
            </w:r>
          </w:p>
        </w:tc>
        <w:tc>
          <w:tcPr>
            <w:tcW w:w="1191" w:type="dxa"/>
            <w:tcBorders>
              <w:top w:val="single" w:color="auto" w:sz="4" w:space="0"/>
              <w:left w:val="single" w:color="auto" w:sz="4" w:space="0"/>
              <w:bottom w:val="single" w:color="auto" w:sz="4" w:space="0"/>
              <w:right w:val="single" w:color="auto" w:sz="4" w:space="0"/>
            </w:tcBorders>
          </w:tcPr>
          <w:p w14:paraId="4995A7D8">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15</w:t>
            </w:r>
            <w:r>
              <w:rPr>
                <w:rFonts w:ascii="Times New Roman"/>
                <w:sz w:val="18"/>
                <w:szCs w:val="18"/>
              </w:rPr>
              <w:t>～0.</w:t>
            </w:r>
            <w:r>
              <w:rPr>
                <w:rFonts w:hint="eastAsia" w:ascii="Times New Roman"/>
                <w:sz w:val="18"/>
                <w:szCs w:val="18"/>
              </w:rPr>
              <w:t>2</w:t>
            </w:r>
          </w:p>
        </w:tc>
        <w:tc>
          <w:tcPr>
            <w:tcW w:w="1191" w:type="dxa"/>
            <w:tcBorders>
              <w:top w:val="single" w:color="auto" w:sz="4" w:space="0"/>
              <w:left w:val="single" w:color="auto" w:sz="4" w:space="0"/>
              <w:bottom w:val="single" w:color="auto" w:sz="4" w:space="0"/>
              <w:right w:val="single" w:color="auto" w:sz="4" w:space="0"/>
            </w:tcBorders>
          </w:tcPr>
          <w:p w14:paraId="5DAFAE51">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0</w:t>
            </w:r>
          </w:p>
        </w:tc>
        <w:tc>
          <w:tcPr>
            <w:tcW w:w="595" w:type="dxa"/>
            <w:vMerge w:val="continue"/>
            <w:tcBorders>
              <w:left w:val="single" w:color="auto" w:sz="4" w:space="0"/>
              <w:right w:val="single" w:color="auto" w:sz="8" w:space="0"/>
            </w:tcBorders>
          </w:tcPr>
          <w:p w14:paraId="1972B9CE">
            <w:pPr>
              <w:pStyle w:val="231"/>
              <w:ind w:firstLine="0" w:firstLineChars="0"/>
              <w:jc w:val="center"/>
              <w:rPr>
                <w:rFonts w:ascii="Times New Roman"/>
                <w:sz w:val="18"/>
                <w:szCs w:val="18"/>
              </w:rPr>
            </w:pPr>
          </w:p>
        </w:tc>
        <w:tc>
          <w:tcPr>
            <w:tcW w:w="596" w:type="dxa"/>
            <w:vMerge w:val="continue"/>
            <w:tcBorders>
              <w:left w:val="single" w:color="auto" w:sz="4" w:space="0"/>
              <w:right w:val="single" w:color="auto" w:sz="8" w:space="0"/>
            </w:tcBorders>
          </w:tcPr>
          <w:p w14:paraId="26BD93FF">
            <w:pPr>
              <w:pStyle w:val="231"/>
              <w:ind w:firstLine="0" w:firstLineChars="0"/>
              <w:jc w:val="center"/>
              <w:rPr>
                <w:rFonts w:ascii="Times New Roman"/>
                <w:sz w:val="18"/>
                <w:szCs w:val="18"/>
              </w:rPr>
            </w:pPr>
          </w:p>
        </w:tc>
        <w:tc>
          <w:tcPr>
            <w:tcW w:w="595" w:type="dxa"/>
            <w:vMerge w:val="continue"/>
            <w:tcBorders>
              <w:left w:val="single" w:color="auto" w:sz="8" w:space="0"/>
              <w:right w:val="single" w:color="auto" w:sz="12" w:space="0"/>
            </w:tcBorders>
          </w:tcPr>
          <w:p w14:paraId="198C69CD">
            <w:pPr>
              <w:pStyle w:val="231"/>
              <w:ind w:firstLine="0" w:firstLineChars="0"/>
              <w:jc w:val="center"/>
              <w:rPr>
                <w:rFonts w:ascii="Times New Roman"/>
                <w:sz w:val="18"/>
                <w:szCs w:val="18"/>
              </w:rPr>
            </w:pPr>
          </w:p>
        </w:tc>
        <w:tc>
          <w:tcPr>
            <w:tcW w:w="596" w:type="dxa"/>
            <w:vMerge w:val="continue"/>
            <w:tcBorders>
              <w:left w:val="single" w:color="auto" w:sz="8" w:space="0"/>
              <w:right w:val="single" w:color="auto" w:sz="12" w:space="0"/>
            </w:tcBorders>
          </w:tcPr>
          <w:p w14:paraId="3BE53FA6">
            <w:pPr>
              <w:pStyle w:val="231"/>
              <w:ind w:firstLine="0" w:firstLineChars="0"/>
              <w:jc w:val="center"/>
              <w:rPr>
                <w:rFonts w:ascii="Times New Roman"/>
                <w:sz w:val="18"/>
                <w:szCs w:val="18"/>
              </w:rPr>
            </w:pPr>
          </w:p>
        </w:tc>
      </w:tr>
      <w:tr w14:paraId="354A76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191" w:type="dxa"/>
            <w:vMerge w:val="continue"/>
            <w:tcBorders>
              <w:left w:val="single" w:color="auto" w:sz="12" w:space="0"/>
              <w:right w:val="single" w:color="auto" w:sz="8" w:space="0"/>
            </w:tcBorders>
            <w:vAlign w:val="center"/>
          </w:tcPr>
          <w:p w14:paraId="7A683E31">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10F3E796">
            <w:pPr>
              <w:pStyle w:val="231"/>
              <w:ind w:firstLine="0" w:firstLineChars="0"/>
              <w:jc w:val="center"/>
              <w:rPr>
                <w:rFonts w:ascii="Times New Roman"/>
                <w:sz w:val="18"/>
                <w:szCs w:val="18"/>
              </w:rPr>
            </w:pPr>
            <w:r>
              <w:rPr>
                <w:rFonts w:hint="eastAsia" w:ascii="Times New Roman"/>
                <w:sz w:val="18"/>
                <w:szCs w:val="18"/>
              </w:rPr>
              <w:t>三锯</w:t>
            </w:r>
          </w:p>
        </w:tc>
        <w:tc>
          <w:tcPr>
            <w:tcW w:w="1191" w:type="dxa"/>
            <w:tcBorders>
              <w:top w:val="single" w:color="auto" w:sz="4" w:space="0"/>
              <w:left w:val="single" w:color="auto" w:sz="4" w:space="0"/>
              <w:bottom w:val="single" w:color="auto" w:sz="4" w:space="0"/>
              <w:right w:val="single" w:color="auto" w:sz="4" w:space="0"/>
            </w:tcBorders>
          </w:tcPr>
          <w:p w14:paraId="0DA73124">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25</w:t>
            </w:r>
            <w:r>
              <w:rPr>
                <w:rFonts w:ascii="Times New Roman"/>
                <w:sz w:val="18"/>
                <w:szCs w:val="18"/>
              </w:rPr>
              <w:t>～0.</w:t>
            </w:r>
            <w:r>
              <w:rPr>
                <w:rFonts w:hint="eastAsia" w:ascii="Times New Roman"/>
                <w:sz w:val="18"/>
                <w:szCs w:val="18"/>
              </w:rPr>
              <w:t>37</w:t>
            </w:r>
          </w:p>
        </w:tc>
        <w:tc>
          <w:tcPr>
            <w:tcW w:w="1191" w:type="dxa"/>
            <w:tcBorders>
              <w:top w:val="single" w:color="auto" w:sz="4" w:space="0"/>
              <w:left w:val="single" w:color="auto" w:sz="4" w:space="0"/>
              <w:bottom w:val="single" w:color="auto" w:sz="4" w:space="0"/>
              <w:right w:val="single" w:color="auto" w:sz="4" w:space="0"/>
            </w:tcBorders>
          </w:tcPr>
          <w:p w14:paraId="5F9FEA8C">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15</w:t>
            </w:r>
            <w:r>
              <w:rPr>
                <w:rFonts w:ascii="Times New Roman"/>
                <w:sz w:val="18"/>
                <w:szCs w:val="18"/>
              </w:rPr>
              <w:t>～0.</w:t>
            </w:r>
            <w:r>
              <w:rPr>
                <w:rFonts w:hint="eastAsia" w:ascii="Times New Roman"/>
                <w:sz w:val="18"/>
                <w:szCs w:val="18"/>
              </w:rPr>
              <w:t>3</w:t>
            </w:r>
          </w:p>
        </w:tc>
        <w:tc>
          <w:tcPr>
            <w:tcW w:w="1191" w:type="dxa"/>
            <w:tcBorders>
              <w:top w:val="single" w:color="auto" w:sz="4" w:space="0"/>
              <w:left w:val="single" w:color="auto" w:sz="4" w:space="0"/>
              <w:bottom w:val="single" w:color="auto" w:sz="4" w:space="0"/>
              <w:right w:val="single" w:color="auto" w:sz="4" w:space="0"/>
            </w:tcBorders>
          </w:tcPr>
          <w:p w14:paraId="5CDE08C5">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w:t>
            </w:r>
            <w:r>
              <w:rPr>
                <w:rFonts w:ascii="Times New Roman"/>
                <w:sz w:val="18"/>
                <w:szCs w:val="18"/>
              </w:rPr>
              <w:t>～0.</w:t>
            </w:r>
            <w:r>
              <w:rPr>
                <w:rFonts w:hint="eastAsia" w:ascii="Times New Roman"/>
                <w:sz w:val="18"/>
                <w:szCs w:val="18"/>
              </w:rPr>
              <w:t>15</w:t>
            </w:r>
          </w:p>
        </w:tc>
        <w:tc>
          <w:tcPr>
            <w:tcW w:w="1191" w:type="dxa"/>
            <w:tcBorders>
              <w:top w:val="single" w:color="auto" w:sz="4" w:space="0"/>
              <w:left w:val="single" w:color="auto" w:sz="4" w:space="0"/>
              <w:bottom w:val="single" w:color="auto" w:sz="4" w:space="0"/>
              <w:right w:val="single" w:color="auto" w:sz="4" w:space="0"/>
            </w:tcBorders>
          </w:tcPr>
          <w:p w14:paraId="6FC13001">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0</w:t>
            </w:r>
          </w:p>
        </w:tc>
        <w:tc>
          <w:tcPr>
            <w:tcW w:w="595" w:type="dxa"/>
            <w:vMerge w:val="continue"/>
            <w:tcBorders>
              <w:left w:val="single" w:color="auto" w:sz="4" w:space="0"/>
              <w:right w:val="single" w:color="auto" w:sz="8" w:space="0"/>
            </w:tcBorders>
          </w:tcPr>
          <w:p w14:paraId="3997A0A1">
            <w:pPr>
              <w:pStyle w:val="231"/>
              <w:ind w:firstLine="0" w:firstLineChars="0"/>
              <w:jc w:val="center"/>
              <w:rPr>
                <w:rFonts w:ascii="Times New Roman"/>
                <w:sz w:val="18"/>
                <w:szCs w:val="18"/>
              </w:rPr>
            </w:pPr>
          </w:p>
        </w:tc>
        <w:tc>
          <w:tcPr>
            <w:tcW w:w="596" w:type="dxa"/>
            <w:vMerge w:val="continue"/>
            <w:tcBorders>
              <w:left w:val="single" w:color="auto" w:sz="4" w:space="0"/>
              <w:right w:val="single" w:color="auto" w:sz="8" w:space="0"/>
            </w:tcBorders>
          </w:tcPr>
          <w:p w14:paraId="1EF48AA9">
            <w:pPr>
              <w:pStyle w:val="231"/>
              <w:ind w:firstLine="0" w:firstLineChars="0"/>
              <w:jc w:val="center"/>
              <w:rPr>
                <w:rFonts w:ascii="Times New Roman"/>
                <w:sz w:val="18"/>
                <w:szCs w:val="18"/>
              </w:rPr>
            </w:pPr>
          </w:p>
        </w:tc>
        <w:tc>
          <w:tcPr>
            <w:tcW w:w="595" w:type="dxa"/>
            <w:vMerge w:val="continue"/>
            <w:tcBorders>
              <w:left w:val="single" w:color="auto" w:sz="8" w:space="0"/>
              <w:right w:val="single" w:color="auto" w:sz="12" w:space="0"/>
            </w:tcBorders>
          </w:tcPr>
          <w:p w14:paraId="4CD2CE5D">
            <w:pPr>
              <w:pStyle w:val="231"/>
              <w:ind w:firstLine="0" w:firstLineChars="0"/>
              <w:jc w:val="center"/>
              <w:rPr>
                <w:rFonts w:ascii="Times New Roman"/>
                <w:sz w:val="18"/>
                <w:szCs w:val="18"/>
              </w:rPr>
            </w:pPr>
          </w:p>
        </w:tc>
        <w:tc>
          <w:tcPr>
            <w:tcW w:w="596" w:type="dxa"/>
            <w:vMerge w:val="continue"/>
            <w:tcBorders>
              <w:left w:val="single" w:color="auto" w:sz="8" w:space="0"/>
              <w:right w:val="single" w:color="auto" w:sz="12" w:space="0"/>
            </w:tcBorders>
          </w:tcPr>
          <w:p w14:paraId="4C58498D">
            <w:pPr>
              <w:pStyle w:val="231"/>
              <w:ind w:firstLine="0" w:firstLineChars="0"/>
              <w:jc w:val="center"/>
              <w:rPr>
                <w:rFonts w:ascii="Times New Roman"/>
                <w:sz w:val="18"/>
                <w:szCs w:val="18"/>
              </w:rPr>
            </w:pPr>
          </w:p>
        </w:tc>
      </w:tr>
      <w:tr w14:paraId="0B57B9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191" w:type="dxa"/>
            <w:vMerge w:val="continue"/>
            <w:tcBorders>
              <w:left w:val="single" w:color="auto" w:sz="12" w:space="0"/>
              <w:bottom w:val="single" w:color="auto" w:sz="4" w:space="0"/>
              <w:right w:val="single" w:color="auto" w:sz="8" w:space="0"/>
            </w:tcBorders>
            <w:vAlign w:val="center"/>
          </w:tcPr>
          <w:p w14:paraId="71BC2C6B">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1933C6BD">
            <w:pPr>
              <w:pStyle w:val="231"/>
              <w:ind w:firstLine="0" w:firstLineChars="0"/>
              <w:jc w:val="center"/>
              <w:rPr>
                <w:rFonts w:ascii="Times New Roman"/>
                <w:sz w:val="18"/>
                <w:szCs w:val="18"/>
              </w:rPr>
            </w:pPr>
            <w:r>
              <w:rPr>
                <w:rFonts w:hint="eastAsia" w:ascii="Times New Roman"/>
                <w:sz w:val="18"/>
                <w:szCs w:val="18"/>
              </w:rPr>
              <w:t>四锯以上</w:t>
            </w:r>
          </w:p>
        </w:tc>
        <w:tc>
          <w:tcPr>
            <w:tcW w:w="1191" w:type="dxa"/>
            <w:tcBorders>
              <w:top w:val="single" w:color="auto" w:sz="4" w:space="0"/>
              <w:left w:val="single" w:color="auto" w:sz="4" w:space="0"/>
              <w:bottom w:val="single" w:color="auto" w:sz="4" w:space="0"/>
              <w:right w:val="single" w:color="auto" w:sz="4" w:space="0"/>
            </w:tcBorders>
          </w:tcPr>
          <w:p w14:paraId="7DD3BDB6">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25</w:t>
            </w:r>
            <w:r>
              <w:rPr>
                <w:rFonts w:ascii="Times New Roman"/>
                <w:sz w:val="18"/>
                <w:szCs w:val="18"/>
              </w:rPr>
              <w:t>～0.</w:t>
            </w:r>
            <w:r>
              <w:rPr>
                <w:rFonts w:hint="eastAsia" w:ascii="Times New Roman"/>
                <w:sz w:val="18"/>
                <w:szCs w:val="18"/>
              </w:rPr>
              <w:t>37</w:t>
            </w:r>
          </w:p>
        </w:tc>
        <w:tc>
          <w:tcPr>
            <w:tcW w:w="1191" w:type="dxa"/>
            <w:tcBorders>
              <w:top w:val="single" w:color="auto" w:sz="4" w:space="0"/>
              <w:left w:val="single" w:color="auto" w:sz="4" w:space="0"/>
              <w:bottom w:val="single" w:color="auto" w:sz="4" w:space="0"/>
              <w:right w:val="single" w:color="auto" w:sz="4" w:space="0"/>
            </w:tcBorders>
          </w:tcPr>
          <w:p w14:paraId="694A6920">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15</w:t>
            </w:r>
            <w:r>
              <w:rPr>
                <w:rFonts w:ascii="Times New Roman"/>
                <w:sz w:val="18"/>
                <w:szCs w:val="18"/>
              </w:rPr>
              <w:t>～0.</w:t>
            </w:r>
            <w:r>
              <w:rPr>
                <w:rFonts w:hint="eastAsia" w:ascii="Times New Roman"/>
                <w:sz w:val="18"/>
                <w:szCs w:val="18"/>
              </w:rPr>
              <w:t>23</w:t>
            </w:r>
          </w:p>
        </w:tc>
        <w:tc>
          <w:tcPr>
            <w:tcW w:w="1191" w:type="dxa"/>
            <w:tcBorders>
              <w:top w:val="single" w:color="auto" w:sz="4" w:space="0"/>
              <w:left w:val="single" w:color="auto" w:sz="4" w:space="0"/>
              <w:bottom w:val="single" w:color="auto" w:sz="4" w:space="0"/>
              <w:right w:val="single" w:color="auto" w:sz="4" w:space="0"/>
            </w:tcBorders>
          </w:tcPr>
          <w:p w14:paraId="467BA794">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w:t>
            </w:r>
            <w:r>
              <w:rPr>
                <w:rFonts w:ascii="Times New Roman"/>
                <w:sz w:val="18"/>
                <w:szCs w:val="18"/>
              </w:rPr>
              <w:t>～0.</w:t>
            </w:r>
            <w:r>
              <w:rPr>
                <w:rFonts w:hint="eastAsia" w:ascii="Times New Roman"/>
                <w:sz w:val="18"/>
                <w:szCs w:val="18"/>
              </w:rPr>
              <w:t>15</w:t>
            </w:r>
          </w:p>
        </w:tc>
        <w:tc>
          <w:tcPr>
            <w:tcW w:w="1191" w:type="dxa"/>
            <w:tcBorders>
              <w:top w:val="single" w:color="auto" w:sz="4" w:space="0"/>
              <w:left w:val="single" w:color="auto" w:sz="4" w:space="0"/>
              <w:bottom w:val="single" w:color="auto" w:sz="4" w:space="0"/>
              <w:right w:val="single" w:color="auto" w:sz="4" w:space="0"/>
            </w:tcBorders>
          </w:tcPr>
          <w:p w14:paraId="623DF93C">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18</w:t>
            </w:r>
          </w:p>
        </w:tc>
        <w:tc>
          <w:tcPr>
            <w:tcW w:w="595" w:type="dxa"/>
            <w:vMerge w:val="continue"/>
            <w:tcBorders>
              <w:left w:val="single" w:color="auto" w:sz="4" w:space="0"/>
              <w:bottom w:val="single" w:color="auto" w:sz="4" w:space="0"/>
              <w:right w:val="single" w:color="auto" w:sz="8" w:space="0"/>
            </w:tcBorders>
          </w:tcPr>
          <w:p w14:paraId="553A5ED7">
            <w:pPr>
              <w:pStyle w:val="231"/>
              <w:ind w:firstLine="0" w:firstLineChars="0"/>
              <w:jc w:val="center"/>
              <w:rPr>
                <w:rFonts w:ascii="Times New Roman"/>
                <w:sz w:val="18"/>
                <w:szCs w:val="18"/>
              </w:rPr>
            </w:pPr>
          </w:p>
        </w:tc>
        <w:tc>
          <w:tcPr>
            <w:tcW w:w="596" w:type="dxa"/>
            <w:vMerge w:val="continue"/>
            <w:tcBorders>
              <w:left w:val="single" w:color="auto" w:sz="4" w:space="0"/>
              <w:bottom w:val="single" w:color="auto" w:sz="4" w:space="0"/>
              <w:right w:val="single" w:color="auto" w:sz="8" w:space="0"/>
            </w:tcBorders>
          </w:tcPr>
          <w:p w14:paraId="7FB2CB40">
            <w:pPr>
              <w:pStyle w:val="231"/>
              <w:ind w:firstLine="0" w:firstLineChars="0"/>
              <w:jc w:val="center"/>
              <w:rPr>
                <w:rFonts w:ascii="Times New Roman"/>
                <w:sz w:val="18"/>
                <w:szCs w:val="18"/>
              </w:rPr>
            </w:pPr>
          </w:p>
        </w:tc>
        <w:tc>
          <w:tcPr>
            <w:tcW w:w="595" w:type="dxa"/>
            <w:vMerge w:val="continue"/>
            <w:tcBorders>
              <w:left w:val="single" w:color="auto" w:sz="8" w:space="0"/>
              <w:bottom w:val="single" w:color="auto" w:sz="4" w:space="0"/>
              <w:right w:val="single" w:color="auto" w:sz="12" w:space="0"/>
            </w:tcBorders>
          </w:tcPr>
          <w:p w14:paraId="34F7A2AA">
            <w:pPr>
              <w:pStyle w:val="231"/>
              <w:ind w:firstLine="0" w:firstLineChars="0"/>
              <w:jc w:val="center"/>
              <w:rPr>
                <w:rFonts w:ascii="Times New Roman"/>
                <w:sz w:val="18"/>
                <w:szCs w:val="18"/>
              </w:rPr>
            </w:pPr>
          </w:p>
        </w:tc>
        <w:tc>
          <w:tcPr>
            <w:tcW w:w="596" w:type="dxa"/>
            <w:vMerge w:val="continue"/>
            <w:tcBorders>
              <w:left w:val="single" w:color="auto" w:sz="8" w:space="0"/>
              <w:bottom w:val="single" w:color="auto" w:sz="4" w:space="0"/>
              <w:right w:val="single" w:color="auto" w:sz="12" w:space="0"/>
            </w:tcBorders>
          </w:tcPr>
          <w:p w14:paraId="00F86DD4">
            <w:pPr>
              <w:pStyle w:val="231"/>
              <w:ind w:firstLine="0" w:firstLineChars="0"/>
              <w:jc w:val="center"/>
              <w:rPr>
                <w:rFonts w:ascii="Times New Roman"/>
                <w:sz w:val="18"/>
                <w:szCs w:val="18"/>
              </w:rPr>
            </w:pPr>
          </w:p>
        </w:tc>
      </w:tr>
      <w:tr w14:paraId="4D93E3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191" w:type="dxa"/>
            <w:vMerge w:val="restart"/>
            <w:tcBorders>
              <w:top w:val="single" w:color="auto" w:sz="4" w:space="0"/>
              <w:left w:val="single" w:color="auto" w:sz="12" w:space="0"/>
              <w:right w:val="single" w:color="auto" w:sz="8" w:space="0"/>
            </w:tcBorders>
            <w:vAlign w:val="center"/>
          </w:tcPr>
          <w:p w14:paraId="20861CCE">
            <w:pPr>
              <w:pStyle w:val="231"/>
              <w:ind w:firstLine="0" w:firstLineChars="0"/>
              <w:jc w:val="center"/>
              <w:rPr>
                <w:rFonts w:ascii="Times New Roman"/>
                <w:sz w:val="18"/>
                <w:szCs w:val="18"/>
              </w:rPr>
            </w:pPr>
            <w:r>
              <w:rPr>
                <w:rFonts w:hint="eastAsia" w:ascii="Times New Roman"/>
                <w:sz w:val="18"/>
                <w:szCs w:val="18"/>
              </w:rPr>
              <w:t>恢复期</w:t>
            </w:r>
          </w:p>
        </w:tc>
        <w:tc>
          <w:tcPr>
            <w:tcW w:w="1191" w:type="dxa"/>
            <w:tcBorders>
              <w:top w:val="single" w:color="auto" w:sz="4" w:space="0"/>
              <w:left w:val="single" w:color="auto" w:sz="4" w:space="0"/>
              <w:bottom w:val="single" w:color="auto" w:sz="4" w:space="0"/>
              <w:right w:val="single" w:color="auto" w:sz="4" w:space="0"/>
            </w:tcBorders>
          </w:tcPr>
          <w:p w14:paraId="6C7DCE01">
            <w:pPr>
              <w:pStyle w:val="231"/>
              <w:ind w:firstLine="0" w:firstLineChars="0"/>
              <w:jc w:val="center"/>
              <w:rPr>
                <w:rFonts w:ascii="Times New Roman"/>
                <w:sz w:val="18"/>
                <w:szCs w:val="18"/>
              </w:rPr>
            </w:pPr>
            <w:r>
              <w:rPr>
                <w:rFonts w:hint="eastAsia" w:ascii="Times New Roman"/>
                <w:sz w:val="18"/>
                <w:szCs w:val="18"/>
              </w:rPr>
              <w:t>头锯</w:t>
            </w:r>
          </w:p>
        </w:tc>
        <w:tc>
          <w:tcPr>
            <w:tcW w:w="1191" w:type="dxa"/>
            <w:tcBorders>
              <w:top w:val="single" w:color="auto" w:sz="4" w:space="0"/>
              <w:left w:val="single" w:color="auto" w:sz="4" w:space="0"/>
              <w:bottom w:val="single" w:color="auto" w:sz="4" w:space="0"/>
              <w:right w:val="single" w:color="auto" w:sz="4" w:space="0"/>
            </w:tcBorders>
          </w:tcPr>
          <w:p w14:paraId="703972AE">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3</w:t>
            </w:r>
            <w:r>
              <w:rPr>
                <w:rFonts w:ascii="Times New Roman"/>
                <w:sz w:val="18"/>
                <w:szCs w:val="18"/>
              </w:rPr>
              <w:t>～0.</w:t>
            </w:r>
            <w:r>
              <w:rPr>
                <w:rFonts w:hint="eastAsia" w:ascii="Times New Roman"/>
                <w:sz w:val="18"/>
                <w:szCs w:val="18"/>
              </w:rPr>
              <w:t>4</w:t>
            </w:r>
          </w:p>
        </w:tc>
        <w:tc>
          <w:tcPr>
            <w:tcW w:w="1191" w:type="dxa"/>
            <w:tcBorders>
              <w:top w:val="single" w:color="auto" w:sz="4" w:space="0"/>
              <w:left w:val="single" w:color="auto" w:sz="4" w:space="0"/>
              <w:bottom w:val="single" w:color="auto" w:sz="4" w:space="0"/>
              <w:right w:val="single" w:color="auto" w:sz="4" w:space="0"/>
            </w:tcBorders>
          </w:tcPr>
          <w:p w14:paraId="418AD38A">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5</w:t>
            </w:r>
            <w:r>
              <w:rPr>
                <w:rFonts w:ascii="Times New Roman"/>
                <w:sz w:val="18"/>
                <w:szCs w:val="18"/>
              </w:rPr>
              <w:t>～0.</w:t>
            </w:r>
            <w:r>
              <w:rPr>
                <w:rFonts w:hint="eastAsia" w:ascii="Times New Roman"/>
                <w:sz w:val="18"/>
                <w:szCs w:val="18"/>
              </w:rPr>
              <w:t>6</w:t>
            </w:r>
          </w:p>
        </w:tc>
        <w:tc>
          <w:tcPr>
            <w:tcW w:w="1191" w:type="dxa"/>
            <w:tcBorders>
              <w:top w:val="single" w:color="auto" w:sz="4" w:space="0"/>
              <w:left w:val="single" w:color="auto" w:sz="4" w:space="0"/>
              <w:bottom w:val="single" w:color="auto" w:sz="4" w:space="0"/>
              <w:right w:val="single" w:color="auto" w:sz="4" w:space="0"/>
            </w:tcBorders>
          </w:tcPr>
          <w:p w14:paraId="61727C3E">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w:t>
            </w:r>
            <w:r>
              <w:rPr>
                <w:rFonts w:ascii="Times New Roman"/>
                <w:sz w:val="18"/>
                <w:szCs w:val="18"/>
              </w:rPr>
              <w:t>～0.</w:t>
            </w:r>
            <w:r>
              <w:rPr>
                <w:rFonts w:hint="eastAsia" w:ascii="Times New Roman"/>
                <w:sz w:val="18"/>
                <w:szCs w:val="18"/>
              </w:rPr>
              <w:t>13</w:t>
            </w:r>
          </w:p>
        </w:tc>
        <w:tc>
          <w:tcPr>
            <w:tcW w:w="1191" w:type="dxa"/>
            <w:tcBorders>
              <w:top w:val="single" w:color="auto" w:sz="4" w:space="0"/>
              <w:left w:val="single" w:color="auto" w:sz="4" w:space="0"/>
              <w:bottom w:val="single" w:color="auto" w:sz="4" w:space="0"/>
              <w:right w:val="single" w:color="auto" w:sz="4" w:space="0"/>
            </w:tcBorders>
          </w:tcPr>
          <w:p w14:paraId="30250BCB">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18</w:t>
            </w:r>
          </w:p>
        </w:tc>
        <w:tc>
          <w:tcPr>
            <w:tcW w:w="1191" w:type="dxa"/>
            <w:gridSpan w:val="2"/>
            <w:vMerge w:val="restart"/>
            <w:tcBorders>
              <w:top w:val="single" w:color="auto" w:sz="4" w:space="0"/>
              <w:left w:val="single" w:color="auto" w:sz="4" w:space="0"/>
              <w:right w:val="single" w:color="auto" w:sz="8" w:space="0"/>
            </w:tcBorders>
            <w:vAlign w:val="center"/>
          </w:tcPr>
          <w:p w14:paraId="695054FA">
            <w:pPr>
              <w:pStyle w:val="231"/>
              <w:ind w:firstLine="0" w:firstLineChars="0"/>
              <w:jc w:val="center"/>
              <w:rPr>
                <w:rFonts w:ascii="Times New Roman"/>
                <w:sz w:val="18"/>
                <w:szCs w:val="18"/>
              </w:rPr>
            </w:pPr>
            <w:r>
              <w:rPr>
                <w:rFonts w:hint="eastAsia" w:ascii="Times New Roman"/>
                <w:sz w:val="18"/>
                <w:szCs w:val="18"/>
              </w:rPr>
              <w:t>3.7</w:t>
            </w:r>
          </w:p>
        </w:tc>
        <w:tc>
          <w:tcPr>
            <w:tcW w:w="1191" w:type="dxa"/>
            <w:gridSpan w:val="2"/>
            <w:vMerge w:val="restart"/>
            <w:tcBorders>
              <w:top w:val="single" w:color="auto" w:sz="4" w:space="0"/>
              <w:left w:val="single" w:color="auto" w:sz="8" w:space="0"/>
              <w:right w:val="single" w:color="auto" w:sz="12" w:space="0"/>
            </w:tcBorders>
            <w:vAlign w:val="center"/>
          </w:tcPr>
          <w:p w14:paraId="3D1240A6">
            <w:pPr>
              <w:pStyle w:val="231"/>
              <w:ind w:firstLine="0" w:firstLineChars="0"/>
              <w:jc w:val="center"/>
              <w:rPr>
                <w:rFonts w:ascii="Times New Roman"/>
                <w:sz w:val="18"/>
                <w:szCs w:val="18"/>
              </w:rPr>
            </w:pPr>
            <w:r>
              <w:rPr>
                <w:rFonts w:hint="eastAsia" w:ascii="Times New Roman"/>
                <w:sz w:val="18"/>
                <w:szCs w:val="18"/>
              </w:rPr>
              <w:t>2.8</w:t>
            </w:r>
          </w:p>
        </w:tc>
      </w:tr>
      <w:tr w14:paraId="7CCE0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191" w:type="dxa"/>
            <w:vMerge w:val="continue"/>
            <w:tcBorders>
              <w:left w:val="single" w:color="auto" w:sz="12" w:space="0"/>
              <w:right w:val="single" w:color="auto" w:sz="8" w:space="0"/>
            </w:tcBorders>
          </w:tcPr>
          <w:p w14:paraId="3F767ABF">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3A056D6B">
            <w:pPr>
              <w:pStyle w:val="231"/>
              <w:ind w:firstLine="0" w:firstLineChars="0"/>
              <w:jc w:val="center"/>
              <w:rPr>
                <w:rFonts w:ascii="Times New Roman"/>
                <w:sz w:val="18"/>
                <w:szCs w:val="18"/>
              </w:rPr>
            </w:pPr>
            <w:r>
              <w:rPr>
                <w:rFonts w:hint="eastAsia" w:ascii="Times New Roman"/>
                <w:sz w:val="18"/>
                <w:szCs w:val="18"/>
              </w:rPr>
              <w:t>二锯</w:t>
            </w:r>
          </w:p>
        </w:tc>
        <w:tc>
          <w:tcPr>
            <w:tcW w:w="1191" w:type="dxa"/>
            <w:tcBorders>
              <w:top w:val="single" w:color="auto" w:sz="4" w:space="0"/>
              <w:left w:val="single" w:color="auto" w:sz="4" w:space="0"/>
              <w:bottom w:val="single" w:color="auto" w:sz="4" w:space="0"/>
              <w:right w:val="single" w:color="auto" w:sz="4" w:space="0"/>
            </w:tcBorders>
          </w:tcPr>
          <w:p w14:paraId="5A36B072">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3</w:t>
            </w:r>
            <w:r>
              <w:rPr>
                <w:rFonts w:ascii="Times New Roman"/>
                <w:sz w:val="18"/>
                <w:szCs w:val="18"/>
              </w:rPr>
              <w:t>～0.</w:t>
            </w:r>
            <w:r>
              <w:rPr>
                <w:rFonts w:hint="eastAsia" w:ascii="Times New Roman"/>
                <w:sz w:val="18"/>
                <w:szCs w:val="18"/>
              </w:rPr>
              <w:t>4</w:t>
            </w:r>
          </w:p>
        </w:tc>
        <w:tc>
          <w:tcPr>
            <w:tcW w:w="1191" w:type="dxa"/>
            <w:tcBorders>
              <w:top w:val="single" w:color="auto" w:sz="4" w:space="0"/>
              <w:left w:val="single" w:color="auto" w:sz="4" w:space="0"/>
              <w:bottom w:val="single" w:color="auto" w:sz="4" w:space="0"/>
              <w:right w:val="single" w:color="auto" w:sz="4" w:space="0"/>
            </w:tcBorders>
          </w:tcPr>
          <w:p w14:paraId="193D3066">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5</w:t>
            </w:r>
            <w:r>
              <w:rPr>
                <w:rFonts w:ascii="Times New Roman"/>
                <w:sz w:val="18"/>
                <w:szCs w:val="18"/>
              </w:rPr>
              <w:t>～0.</w:t>
            </w:r>
            <w:r>
              <w:rPr>
                <w:rFonts w:hint="eastAsia" w:ascii="Times New Roman"/>
                <w:sz w:val="18"/>
                <w:szCs w:val="18"/>
              </w:rPr>
              <w:t>6</w:t>
            </w:r>
          </w:p>
        </w:tc>
        <w:tc>
          <w:tcPr>
            <w:tcW w:w="1191" w:type="dxa"/>
            <w:tcBorders>
              <w:top w:val="single" w:color="auto" w:sz="4" w:space="0"/>
              <w:left w:val="single" w:color="auto" w:sz="4" w:space="0"/>
              <w:bottom w:val="single" w:color="auto" w:sz="4" w:space="0"/>
              <w:right w:val="single" w:color="auto" w:sz="4" w:space="0"/>
            </w:tcBorders>
          </w:tcPr>
          <w:p w14:paraId="55EE230B">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w:t>
            </w:r>
            <w:r>
              <w:rPr>
                <w:rFonts w:ascii="Times New Roman"/>
                <w:sz w:val="18"/>
                <w:szCs w:val="18"/>
              </w:rPr>
              <w:t>～0.</w:t>
            </w:r>
            <w:r>
              <w:rPr>
                <w:rFonts w:hint="eastAsia" w:ascii="Times New Roman"/>
                <w:sz w:val="18"/>
                <w:szCs w:val="18"/>
              </w:rPr>
              <w:t>13</w:t>
            </w:r>
          </w:p>
        </w:tc>
        <w:tc>
          <w:tcPr>
            <w:tcW w:w="1191" w:type="dxa"/>
            <w:tcBorders>
              <w:top w:val="single" w:color="auto" w:sz="4" w:space="0"/>
              <w:left w:val="single" w:color="auto" w:sz="4" w:space="0"/>
              <w:bottom w:val="single" w:color="auto" w:sz="4" w:space="0"/>
              <w:right w:val="single" w:color="auto" w:sz="4" w:space="0"/>
            </w:tcBorders>
          </w:tcPr>
          <w:p w14:paraId="4E32E1BA">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18</w:t>
            </w:r>
          </w:p>
        </w:tc>
        <w:tc>
          <w:tcPr>
            <w:tcW w:w="1191" w:type="dxa"/>
            <w:gridSpan w:val="2"/>
            <w:vMerge w:val="continue"/>
            <w:tcBorders>
              <w:left w:val="single" w:color="auto" w:sz="4" w:space="0"/>
              <w:right w:val="single" w:color="auto" w:sz="8" w:space="0"/>
            </w:tcBorders>
          </w:tcPr>
          <w:p w14:paraId="680339EB">
            <w:pPr>
              <w:pStyle w:val="231"/>
              <w:ind w:firstLine="0" w:firstLineChars="0"/>
              <w:jc w:val="center"/>
              <w:rPr>
                <w:rFonts w:ascii="Times New Roman"/>
                <w:sz w:val="18"/>
                <w:szCs w:val="18"/>
              </w:rPr>
            </w:pPr>
          </w:p>
        </w:tc>
        <w:tc>
          <w:tcPr>
            <w:tcW w:w="1191" w:type="dxa"/>
            <w:gridSpan w:val="2"/>
            <w:vMerge w:val="continue"/>
            <w:tcBorders>
              <w:left w:val="single" w:color="auto" w:sz="8" w:space="0"/>
              <w:right w:val="single" w:color="auto" w:sz="12" w:space="0"/>
            </w:tcBorders>
          </w:tcPr>
          <w:p w14:paraId="15F39C9D">
            <w:pPr>
              <w:pStyle w:val="231"/>
              <w:ind w:firstLine="0" w:firstLineChars="0"/>
              <w:jc w:val="center"/>
              <w:rPr>
                <w:rFonts w:ascii="Times New Roman"/>
                <w:sz w:val="18"/>
                <w:szCs w:val="18"/>
              </w:rPr>
            </w:pPr>
          </w:p>
        </w:tc>
      </w:tr>
      <w:tr w14:paraId="61D7C2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191" w:type="dxa"/>
            <w:vMerge w:val="continue"/>
            <w:tcBorders>
              <w:left w:val="single" w:color="auto" w:sz="12" w:space="0"/>
              <w:right w:val="single" w:color="auto" w:sz="8" w:space="0"/>
            </w:tcBorders>
          </w:tcPr>
          <w:p w14:paraId="6C488E98">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7B46C60E">
            <w:pPr>
              <w:pStyle w:val="231"/>
              <w:ind w:firstLine="0" w:firstLineChars="0"/>
              <w:jc w:val="center"/>
              <w:rPr>
                <w:rFonts w:ascii="Times New Roman"/>
                <w:sz w:val="18"/>
                <w:szCs w:val="18"/>
              </w:rPr>
            </w:pPr>
            <w:r>
              <w:rPr>
                <w:rFonts w:hint="eastAsia" w:ascii="Times New Roman"/>
                <w:sz w:val="18"/>
                <w:szCs w:val="18"/>
              </w:rPr>
              <w:t>三锯</w:t>
            </w:r>
          </w:p>
        </w:tc>
        <w:tc>
          <w:tcPr>
            <w:tcW w:w="1191" w:type="dxa"/>
            <w:tcBorders>
              <w:top w:val="single" w:color="auto" w:sz="4" w:space="0"/>
              <w:left w:val="single" w:color="auto" w:sz="4" w:space="0"/>
              <w:bottom w:val="single" w:color="auto" w:sz="4" w:space="0"/>
              <w:right w:val="single" w:color="auto" w:sz="4" w:space="0"/>
            </w:tcBorders>
          </w:tcPr>
          <w:p w14:paraId="60B2C05B">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3</w:t>
            </w:r>
            <w:r>
              <w:rPr>
                <w:rFonts w:ascii="Times New Roman"/>
                <w:sz w:val="18"/>
                <w:szCs w:val="18"/>
              </w:rPr>
              <w:t>～0.</w:t>
            </w:r>
            <w:r>
              <w:rPr>
                <w:rFonts w:hint="eastAsia" w:ascii="Times New Roman"/>
                <w:sz w:val="18"/>
                <w:szCs w:val="18"/>
              </w:rPr>
              <w:t>4</w:t>
            </w:r>
          </w:p>
        </w:tc>
        <w:tc>
          <w:tcPr>
            <w:tcW w:w="1191" w:type="dxa"/>
            <w:tcBorders>
              <w:top w:val="single" w:color="auto" w:sz="4" w:space="0"/>
              <w:left w:val="single" w:color="auto" w:sz="4" w:space="0"/>
              <w:bottom w:val="single" w:color="auto" w:sz="4" w:space="0"/>
              <w:right w:val="single" w:color="auto" w:sz="4" w:space="0"/>
            </w:tcBorders>
          </w:tcPr>
          <w:p w14:paraId="09C072AA">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5</w:t>
            </w:r>
            <w:r>
              <w:rPr>
                <w:rFonts w:ascii="Times New Roman"/>
                <w:sz w:val="18"/>
                <w:szCs w:val="18"/>
              </w:rPr>
              <w:t>～0.</w:t>
            </w:r>
            <w:r>
              <w:rPr>
                <w:rFonts w:hint="eastAsia" w:ascii="Times New Roman"/>
                <w:sz w:val="18"/>
                <w:szCs w:val="18"/>
              </w:rPr>
              <w:t>6</w:t>
            </w:r>
          </w:p>
        </w:tc>
        <w:tc>
          <w:tcPr>
            <w:tcW w:w="1191" w:type="dxa"/>
            <w:tcBorders>
              <w:top w:val="single" w:color="auto" w:sz="4" w:space="0"/>
              <w:left w:val="single" w:color="auto" w:sz="4" w:space="0"/>
              <w:bottom w:val="single" w:color="auto" w:sz="4" w:space="0"/>
              <w:right w:val="single" w:color="auto" w:sz="4" w:space="0"/>
            </w:tcBorders>
          </w:tcPr>
          <w:p w14:paraId="7924F19F">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w:t>
            </w:r>
            <w:r>
              <w:rPr>
                <w:rFonts w:ascii="Times New Roman"/>
                <w:sz w:val="18"/>
                <w:szCs w:val="18"/>
              </w:rPr>
              <w:t>～0.</w:t>
            </w:r>
            <w:r>
              <w:rPr>
                <w:rFonts w:hint="eastAsia" w:ascii="Times New Roman"/>
                <w:sz w:val="18"/>
                <w:szCs w:val="18"/>
              </w:rPr>
              <w:t>13</w:t>
            </w:r>
          </w:p>
        </w:tc>
        <w:tc>
          <w:tcPr>
            <w:tcW w:w="1191" w:type="dxa"/>
            <w:tcBorders>
              <w:top w:val="single" w:color="auto" w:sz="4" w:space="0"/>
              <w:left w:val="single" w:color="auto" w:sz="4" w:space="0"/>
              <w:bottom w:val="single" w:color="auto" w:sz="4" w:space="0"/>
              <w:right w:val="single" w:color="auto" w:sz="4" w:space="0"/>
            </w:tcBorders>
          </w:tcPr>
          <w:p w14:paraId="5BCA8185">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18</w:t>
            </w:r>
          </w:p>
        </w:tc>
        <w:tc>
          <w:tcPr>
            <w:tcW w:w="1191" w:type="dxa"/>
            <w:gridSpan w:val="2"/>
            <w:vMerge w:val="continue"/>
            <w:tcBorders>
              <w:left w:val="single" w:color="auto" w:sz="4" w:space="0"/>
              <w:right w:val="single" w:color="auto" w:sz="8" w:space="0"/>
            </w:tcBorders>
          </w:tcPr>
          <w:p w14:paraId="34FC4D03">
            <w:pPr>
              <w:pStyle w:val="231"/>
              <w:ind w:firstLine="0" w:firstLineChars="0"/>
              <w:jc w:val="center"/>
              <w:rPr>
                <w:rFonts w:ascii="Times New Roman"/>
                <w:sz w:val="18"/>
                <w:szCs w:val="18"/>
              </w:rPr>
            </w:pPr>
          </w:p>
        </w:tc>
        <w:tc>
          <w:tcPr>
            <w:tcW w:w="1191" w:type="dxa"/>
            <w:gridSpan w:val="2"/>
            <w:vMerge w:val="continue"/>
            <w:tcBorders>
              <w:left w:val="single" w:color="auto" w:sz="8" w:space="0"/>
              <w:right w:val="single" w:color="auto" w:sz="12" w:space="0"/>
            </w:tcBorders>
          </w:tcPr>
          <w:p w14:paraId="3626417B">
            <w:pPr>
              <w:pStyle w:val="231"/>
              <w:ind w:firstLine="0" w:firstLineChars="0"/>
              <w:jc w:val="center"/>
              <w:rPr>
                <w:rFonts w:ascii="Times New Roman"/>
                <w:sz w:val="18"/>
                <w:szCs w:val="18"/>
              </w:rPr>
            </w:pPr>
          </w:p>
        </w:tc>
      </w:tr>
      <w:tr w14:paraId="53E203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1191" w:type="dxa"/>
            <w:vMerge w:val="continue"/>
            <w:tcBorders>
              <w:left w:val="single" w:color="auto" w:sz="12" w:space="0"/>
              <w:bottom w:val="single" w:color="auto" w:sz="12" w:space="0"/>
              <w:right w:val="single" w:color="auto" w:sz="8" w:space="0"/>
            </w:tcBorders>
          </w:tcPr>
          <w:p w14:paraId="79A726CA">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12" w:space="0"/>
              <w:right w:val="single" w:color="auto" w:sz="4" w:space="0"/>
            </w:tcBorders>
          </w:tcPr>
          <w:p w14:paraId="0C66A51B">
            <w:pPr>
              <w:pStyle w:val="231"/>
              <w:ind w:firstLine="0" w:firstLineChars="0"/>
              <w:jc w:val="center"/>
              <w:rPr>
                <w:rFonts w:ascii="Times New Roman"/>
                <w:sz w:val="18"/>
                <w:szCs w:val="18"/>
              </w:rPr>
            </w:pPr>
            <w:r>
              <w:rPr>
                <w:rFonts w:hint="eastAsia" w:ascii="Times New Roman"/>
                <w:sz w:val="18"/>
                <w:szCs w:val="18"/>
              </w:rPr>
              <w:t>四锯以上</w:t>
            </w:r>
          </w:p>
        </w:tc>
        <w:tc>
          <w:tcPr>
            <w:tcW w:w="1191" w:type="dxa"/>
            <w:tcBorders>
              <w:top w:val="single" w:color="auto" w:sz="4" w:space="0"/>
              <w:left w:val="single" w:color="auto" w:sz="4" w:space="0"/>
              <w:bottom w:val="single" w:color="auto" w:sz="12" w:space="0"/>
              <w:right w:val="single" w:color="auto" w:sz="4" w:space="0"/>
            </w:tcBorders>
          </w:tcPr>
          <w:p w14:paraId="2950B9B4">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3</w:t>
            </w:r>
            <w:r>
              <w:rPr>
                <w:rFonts w:ascii="Times New Roman"/>
                <w:sz w:val="18"/>
                <w:szCs w:val="18"/>
              </w:rPr>
              <w:t>～0.</w:t>
            </w:r>
            <w:r>
              <w:rPr>
                <w:rFonts w:hint="eastAsia" w:ascii="Times New Roman"/>
                <w:sz w:val="18"/>
                <w:szCs w:val="18"/>
              </w:rPr>
              <w:t>45</w:t>
            </w:r>
          </w:p>
        </w:tc>
        <w:tc>
          <w:tcPr>
            <w:tcW w:w="1191" w:type="dxa"/>
            <w:tcBorders>
              <w:top w:val="single" w:color="auto" w:sz="4" w:space="0"/>
              <w:left w:val="single" w:color="auto" w:sz="4" w:space="0"/>
              <w:bottom w:val="single" w:color="auto" w:sz="12" w:space="0"/>
              <w:right w:val="single" w:color="auto" w:sz="4" w:space="0"/>
            </w:tcBorders>
          </w:tcPr>
          <w:p w14:paraId="47E4959F">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5</w:t>
            </w:r>
            <w:r>
              <w:rPr>
                <w:rFonts w:ascii="Times New Roman"/>
                <w:sz w:val="18"/>
                <w:szCs w:val="18"/>
              </w:rPr>
              <w:t>～0.</w:t>
            </w:r>
            <w:r>
              <w:rPr>
                <w:rFonts w:hint="eastAsia" w:ascii="Times New Roman"/>
                <w:sz w:val="18"/>
                <w:szCs w:val="18"/>
              </w:rPr>
              <w:t>75</w:t>
            </w:r>
          </w:p>
        </w:tc>
        <w:tc>
          <w:tcPr>
            <w:tcW w:w="1191" w:type="dxa"/>
            <w:tcBorders>
              <w:top w:val="single" w:color="auto" w:sz="4" w:space="0"/>
              <w:left w:val="single" w:color="auto" w:sz="4" w:space="0"/>
              <w:bottom w:val="single" w:color="auto" w:sz="12" w:space="0"/>
              <w:right w:val="single" w:color="auto" w:sz="4" w:space="0"/>
            </w:tcBorders>
          </w:tcPr>
          <w:p w14:paraId="16C9EAF1">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w:t>
            </w:r>
            <w:r>
              <w:rPr>
                <w:rFonts w:ascii="Times New Roman"/>
                <w:sz w:val="18"/>
                <w:szCs w:val="18"/>
              </w:rPr>
              <w:t>～0.</w:t>
            </w:r>
            <w:r>
              <w:rPr>
                <w:rFonts w:hint="eastAsia" w:ascii="Times New Roman"/>
                <w:sz w:val="18"/>
                <w:szCs w:val="18"/>
              </w:rPr>
              <w:t>15</w:t>
            </w:r>
          </w:p>
        </w:tc>
        <w:tc>
          <w:tcPr>
            <w:tcW w:w="1191" w:type="dxa"/>
            <w:tcBorders>
              <w:top w:val="single" w:color="auto" w:sz="4" w:space="0"/>
              <w:left w:val="single" w:color="auto" w:sz="4" w:space="0"/>
              <w:bottom w:val="single" w:color="auto" w:sz="12" w:space="0"/>
              <w:right w:val="single" w:color="auto" w:sz="4" w:space="0"/>
            </w:tcBorders>
          </w:tcPr>
          <w:p w14:paraId="1CE47263">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16</w:t>
            </w:r>
          </w:p>
        </w:tc>
        <w:tc>
          <w:tcPr>
            <w:tcW w:w="1191" w:type="dxa"/>
            <w:gridSpan w:val="2"/>
            <w:vMerge w:val="continue"/>
            <w:tcBorders>
              <w:left w:val="single" w:color="auto" w:sz="4" w:space="0"/>
              <w:bottom w:val="single" w:color="auto" w:sz="12" w:space="0"/>
              <w:right w:val="single" w:color="auto" w:sz="8" w:space="0"/>
            </w:tcBorders>
          </w:tcPr>
          <w:p w14:paraId="00776BB6">
            <w:pPr>
              <w:pStyle w:val="231"/>
              <w:ind w:firstLine="0" w:firstLineChars="0"/>
              <w:jc w:val="center"/>
              <w:rPr>
                <w:rFonts w:ascii="Times New Roman"/>
                <w:sz w:val="18"/>
                <w:szCs w:val="18"/>
              </w:rPr>
            </w:pPr>
          </w:p>
        </w:tc>
        <w:tc>
          <w:tcPr>
            <w:tcW w:w="1191" w:type="dxa"/>
            <w:gridSpan w:val="2"/>
            <w:vMerge w:val="continue"/>
            <w:tcBorders>
              <w:left w:val="single" w:color="auto" w:sz="8" w:space="0"/>
              <w:bottom w:val="single" w:color="auto" w:sz="12" w:space="0"/>
              <w:right w:val="single" w:color="auto" w:sz="12" w:space="0"/>
            </w:tcBorders>
          </w:tcPr>
          <w:p w14:paraId="38A2F9A8">
            <w:pPr>
              <w:pStyle w:val="231"/>
              <w:ind w:firstLine="0" w:firstLineChars="0"/>
              <w:jc w:val="center"/>
              <w:rPr>
                <w:rFonts w:ascii="Times New Roman"/>
                <w:sz w:val="18"/>
                <w:szCs w:val="18"/>
              </w:rPr>
            </w:pPr>
          </w:p>
        </w:tc>
      </w:tr>
    </w:tbl>
    <w:p w14:paraId="5BC9B728">
      <w:pPr>
        <w:pStyle w:val="113"/>
        <w:numPr>
          <w:ilvl w:val="0"/>
          <w:numId w:val="0"/>
        </w:numPr>
        <w:spacing w:before="156" w:after="156"/>
        <w:rPr>
          <w:rFonts w:hAnsi="黑体"/>
        </w:rPr>
      </w:pPr>
    </w:p>
    <w:p w14:paraId="5421C9C6">
      <w:pPr>
        <w:pStyle w:val="113"/>
        <w:numPr>
          <w:ilvl w:val="0"/>
          <w:numId w:val="0"/>
        </w:numPr>
        <w:spacing w:before="156" w:after="156"/>
        <w:rPr>
          <w:rFonts w:hAnsi="黑体"/>
        </w:rPr>
      </w:pPr>
      <w:r>
        <w:rPr>
          <w:rFonts w:hint="eastAsia" w:hAnsi="黑体"/>
        </w:rPr>
        <w:t xml:space="preserve">表B.2 </w:t>
      </w:r>
      <w:r>
        <w:rPr>
          <w:rFonts w:hint="eastAsia"/>
        </w:rPr>
        <w:t>成年母鹿精料及营养需要</w:t>
      </w:r>
    </w:p>
    <w:tbl>
      <w:tblPr>
        <w:tblStyle w:val="27"/>
        <w:tblpPr w:leftFromText="180" w:rightFromText="180" w:vertAnchor="text" w:tblpXSpec="center" w:tblpY="1"/>
        <w:tblOverlap w:val="never"/>
        <w:tblW w:w="952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1"/>
        <w:gridCol w:w="1361"/>
        <w:gridCol w:w="1361"/>
        <w:gridCol w:w="1361"/>
        <w:gridCol w:w="1361"/>
        <w:gridCol w:w="1361"/>
        <w:gridCol w:w="1361"/>
      </w:tblGrid>
      <w:tr w14:paraId="603E4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6" w:hRule="atLeast"/>
        </w:trPr>
        <w:tc>
          <w:tcPr>
            <w:tcW w:w="1361" w:type="dxa"/>
            <w:tcBorders>
              <w:top w:val="single" w:color="auto" w:sz="12" w:space="0"/>
              <w:left w:val="single" w:color="auto" w:sz="12" w:space="0"/>
              <w:bottom w:val="single" w:color="auto" w:sz="12" w:space="0"/>
              <w:right w:val="single" w:color="auto" w:sz="8" w:space="0"/>
            </w:tcBorders>
            <w:vAlign w:val="center"/>
          </w:tcPr>
          <w:p w14:paraId="2AA4C730">
            <w:pPr>
              <w:pStyle w:val="231"/>
              <w:ind w:firstLine="0" w:firstLineChars="0"/>
              <w:jc w:val="center"/>
              <w:rPr>
                <w:rFonts w:ascii="Times New Roman"/>
                <w:sz w:val="18"/>
                <w:szCs w:val="18"/>
              </w:rPr>
            </w:pPr>
            <w:r>
              <w:rPr>
                <w:rFonts w:hint="eastAsia" w:ascii="Times New Roman"/>
                <w:sz w:val="18"/>
                <w:szCs w:val="18"/>
              </w:rPr>
              <w:t>生产时期</w:t>
            </w:r>
          </w:p>
        </w:tc>
        <w:tc>
          <w:tcPr>
            <w:tcW w:w="1361" w:type="dxa"/>
            <w:tcBorders>
              <w:top w:val="single" w:color="auto" w:sz="12" w:space="0"/>
              <w:left w:val="single" w:color="auto" w:sz="4" w:space="0"/>
              <w:bottom w:val="single" w:color="auto" w:sz="12" w:space="0"/>
              <w:right w:val="single" w:color="auto" w:sz="4" w:space="0"/>
            </w:tcBorders>
            <w:vAlign w:val="center"/>
          </w:tcPr>
          <w:p w14:paraId="12B66766">
            <w:pPr>
              <w:pStyle w:val="231"/>
              <w:ind w:firstLine="0" w:firstLineChars="0"/>
              <w:jc w:val="center"/>
              <w:rPr>
                <w:rFonts w:ascii="Times New Roman"/>
                <w:sz w:val="18"/>
                <w:szCs w:val="18"/>
              </w:rPr>
            </w:pPr>
            <w:r>
              <w:rPr>
                <w:rFonts w:hint="eastAsia" w:ascii="Times New Roman"/>
                <w:sz w:val="18"/>
                <w:szCs w:val="18"/>
              </w:rPr>
              <w:t>豆饼、豆粕、大豆（kg</w:t>
            </w:r>
            <w:r>
              <w:rPr>
                <w:rFonts w:ascii="Times New Roman"/>
                <w:sz w:val="18"/>
                <w:szCs w:val="18"/>
              </w:rPr>
              <w:t>）</w:t>
            </w:r>
          </w:p>
        </w:tc>
        <w:tc>
          <w:tcPr>
            <w:tcW w:w="1361" w:type="dxa"/>
            <w:tcBorders>
              <w:top w:val="single" w:color="auto" w:sz="12" w:space="0"/>
              <w:left w:val="single" w:color="auto" w:sz="4" w:space="0"/>
              <w:bottom w:val="single" w:color="auto" w:sz="12" w:space="0"/>
              <w:right w:val="single" w:color="auto" w:sz="4" w:space="0"/>
            </w:tcBorders>
            <w:vAlign w:val="center"/>
          </w:tcPr>
          <w:p w14:paraId="59E04113">
            <w:pPr>
              <w:pStyle w:val="231"/>
              <w:ind w:firstLine="0" w:firstLineChars="0"/>
              <w:jc w:val="center"/>
              <w:rPr>
                <w:rFonts w:ascii="Times New Roman"/>
                <w:sz w:val="18"/>
                <w:szCs w:val="18"/>
              </w:rPr>
            </w:pPr>
            <w:r>
              <w:rPr>
                <w:rFonts w:hint="eastAsia" w:ascii="Times New Roman"/>
                <w:sz w:val="18"/>
                <w:szCs w:val="18"/>
              </w:rPr>
              <w:t>玉米</w:t>
            </w:r>
            <w:r>
              <w:rPr>
                <w:rFonts w:ascii="Times New Roman"/>
                <w:sz w:val="18"/>
                <w:szCs w:val="18"/>
              </w:rPr>
              <w:t>（</w:t>
            </w:r>
            <w:r>
              <w:rPr>
                <w:rFonts w:hint="eastAsia" w:hAnsi="黑体"/>
                <w:sz w:val="18"/>
                <w:szCs w:val="18"/>
              </w:rPr>
              <w:t>kg</w:t>
            </w:r>
            <w:r>
              <w:rPr>
                <w:rFonts w:ascii="Times New Roman"/>
                <w:sz w:val="18"/>
                <w:szCs w:val="18"/>
              </w:rPr>
              <w:t>）</w:t>
            </w:r>
          </w:p>
        </w:tc>
        <w:tc>
          <w:tcPr>
            <w:tcW w:w="1361" w:type="dxa"/>
            <w:tcBorders>
              <w:top w:val="single" w:color="auto" w:sz="12" w:space="0"/>
              <w:left w:val="single" w:color="auto" w:sz="4" w:space="0"/>
              <w:bottom w:val="single" w:color="auto" w:sz="12" w:space="0"/>
              <w:right w:val="single" w:color="auto" w:sz="4" w:space="0"/>
            </w:tcBorders>
            <w:vAlign w:val="center"/>
          </w:tcPr>
          <w:p w14:paraId="3902FF5E">
            <w:pPr>
              <w:pStyle w:val="231"/>
              <w:ind w:firstLine="0" w:firstLineChars="0"/>
              <w:jc w:val="center"/>
              <w:rPr>
                <w:rFonts w:ascii="Times New Roman"/>
                <w:sz w:val="18"/>
                <w:szCs w:val="18"/>
              </w:rPr>
            </w:pPr>
            <w:r>
              <w:rPr>
                <w:rFonts w:hint="eastAsia" w:ascii="Times New Roman"/>
                <w:sz w:val="18"/>
                <w:szCs w:val="18"/>
              </w:rPr>
              <w:t>糠麸类</w:t>
            </w:r>
            <w:r>
              <w:rPr>
                <w:rFonts w:ascii="Times New Roman"/>
                <w:sz w:val="18"/>
                <w:szCs w:val="18"/>
              </w:rPr>
              <w:t>（</w:t>
            </w:r>
            <w:r>
              <w:rPr>
                <w:rFonts w:hint="eastAsia" w:hAnsi="黑体"/>
                <w:sz w:val="18"/>
                <w:szCs w:val="18"/>
              </w:rPr>
              <w:t>kg</w:t>
            </w:r>
            <w:r>
              <w:rPr>
                <w:rFonts w:ascii="Times New Roman"/>
                <w:sz w:val="18"/>
                <w:szCs w:val="18"/>
              </w:rPr>
              <w:t>）</w:t>
            </w:r>
          </w:p>
        </w:tc>
        <w:tc>
          <w:tcPr>
            <w:tcW w:w="1361" w:type="dxa"/>
            <w:tcBorders>
              <w:top w:val="single" w:color="auto" w:sz="12" w:space="0"/>
              <w:left w:val="single" w:color="auto" w:sz="4" w:space="0"/>
              <w:bottom w:val="single" w:color="auto" w:sz="12" w:space="0"/>
              <w:right w:val="single" w:color="auto" w:sz="4" w:space="0"/>
            </w:tcBorders>
            <w:vAlign w:val="center"/>
          </w:tcPr>
          <w:p w14:paraId="05010781">
            <w:pPr>
              <w:pStyle w:val="231"/>
              <w:ind w:firstLine="0" w:firstLineChars="0"/>
              <w:jc w:val="center"/>
              <w:rPr>
                <w:rFonts w:ascii="Times New Roman"/>
                <w:sz w:val="18"/>
                <w:szCs w:val="18"/>
              </w:rPr>
            </w:pPr>
            <w:r>
              <w:rPr>
                <w:rFonts w:hint="eastAsia" w:ascii="Times New Roman"/>
                <w:sz w:val="18"/>
                <w:szCs w:val="18"/>
              </w:rPr>
              <w:t>粗蛋白（%）</w:t>
            </w:r>
          </w:p>
        </w:tc>
        <w:tc>
          <w:tcPr>
            <w:tcW w:w="1361" w:type="dxa"/>
            <w:tcBorders>
              <w:top w:val="single" w:color="auto" w:sz="12" w:space="0"/>
              <w:left w:val="single" w:color="auto" w:sz="4" w:space="0"/>
              <w:bottom w:val="single" w:color="auto" w:sz="12" w:space="0"/>
              <w:right w:val="single" w:color="auto" w:sz="8" w:space="0"/>
            </w:tcBorders>
            <w:vAlign w:val="center"/>
          </w:tcPr>
          <w:p w14:paraId="325A127A">
            <w:pPr>
              <w:pStyle w:val="231"/>
              <w:ind w:firstLine="0" w:firstLineChars="0"/>
              <w:jc w:val="center"/>
              <w:rPr>
                <w:rFonts w:ascii="Times New Roman"/>
                <w:sz w:val="18"/>
                <w:szCs w:val="18"/>
              </w:rPr>
            </w:pPr>
            <w:r>
              <w:rPr>
                <w:rFonts w:hint="eastAsia" w:ascii="Times New Roman"/>
                <w:sz w:val="18"/>
                <w:szCs w:val="18"/>
              </w:rPr>
              <w:t>钙</w:t>
            </w:r>
            <w:r>
              <w:rPr>
                <w:rFonts w:ascii="Times New Roman"/>
                <w:sz w:val="18"/>
                <w:szCs w:val="18"/>
              </w:rPr>
              <w:t>（</w:t>
            </w:r>
            <w:r>
              <w:rPr>
                <w:rFonts w:hint="eastAsia" w:ascii="Times New Roman"/>
                <w:sz w:val="18"/>
                <w:szCs w:val="18"/>
              </w:rPr>
              <w:t>g</w:t>
            </w:r>
            <w:r>
              <w:rPr>
                <w:rFonts w:ascii="Times New Roman"/>
                <w:sz w:val="18"/>
                <w:szCs w:val="18"/>
              </w:rPr>
              <w:t>）</w:t>
            </w:r>
          </w:p>
        </w:tc>
        <w:tc>
          <w:tcPr>
            <w:tcW w:w="1361" w:type="dxa"/>
            <w:tcBorders>
              <w:top w:val="single" w:color="auto" w:sz="12" w:space="0"/>
              <w:left w:val="single" w:color="auto" w:sz="8" w:space="0"/>
              <w:bottom w:val="single" w:color="auto" w:sz="12" w:space="0"/>
              <w:right w:val="single" w:color="auto" w:sz="12" w:space="0"/>
            </w:tcBorders>
            <w:vAlign w:val="center"/>
          </w:tcPr>
          <w:p w14:paraId="5573D5A0">
            <w:pPr>
              <w:pStyle w:val="231"/>
              <w:ind w:firstLine="0" w:firstLineChars="0"/>
              <w:jc w:val="center"/>
              <w:rPr>
                <w:rFonts w:ascii="Times New Roman"/>
                <w:sz w:val="18"/>
                <w:szCs w:val="18"/>
              </w:rPr>
            </w:pPr>
            <w:r>
              <w:rPr>
                <w:rFonts w:hint="eastAsia" w:ascii="Times New Roman"/>
                <w:sz w:val="18"/>
                <w:szCs w:val="18"/>
              </w:rPr>
              <w:t>磷</w:t>
            </w:r>
            <w:r>
              <w:rPr>
                <w:rFonts w:ascii="Times New Roman"/>
                <w:sz w:val="18"/>
                <w:szCs w:val="18"/>
              </w:rPr>
              <w:t>（</w:t>
            </w:r>
            <w:r>
              <w:rPr>
                <w:rFonts w:hint="eastAsia" w:ascii="Times New Roman"/>
                <w:sz w:val="18"/>
                <w:szCs w:val="18"/>
              </w:rPr>
              <w:t>g</w:t>
            </w:r>
            <w:r>
              <w:rPr>
                <w:rFonts w:ascii="Times New Roman"/>
                <w:sz w:val="18"/>
                <w:szCs w:val="18"/>
              </w:rPr>
              <w:t>）</w:t>
            </w:r>
          </w:p>
        </w:tc>
      </w:tr>
      <w:tr w14:paraId="46C453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361" w:type="dxa"/>
            <w:tcBorders>
              <w:top w:val="single" w:color="auto" w:sz="12" w:space="0"/>
              <w:left w:val="single" w:color="auto" w:sz="12" w:space="0"/>
              <w:bottom w:val="single" w:color="auto" w:sz="4" w:space="0"/>
              <w:right w:val="single" w:color="auto" w:sz="8" w:space="0"/>
            </w:tcBorders>
            <w:vAlign w:val="center"/>
          </w:tcPr>
          <w:p w14:paraId="3F843689">
            <w:pPr>
              <w:pStyle w:val="231"/>
              <w:ind w:firstLine="0" w:firstLineChars="0"/>
              <w:jc w:val="center"/>
              <w:rPr>
                <w:rFonts w:ascii="Times New Roman"/>
                <w:sz w:val="18"/>
                <w:szCs w:val="18"/>
              </w:rPr>
            </w:pPr>
            <w:r>
              <w:rPr>
                <w:rFonts w:hint="eastAsia" w:ascii="Times New Roman"/>
                <w:sz w:val="18"/>
                <w:szCs w:val="18"/>
              </w:rPr>
              <w:t>配种期</w:t>
            </w:r>
          </w:p>
        </w:tc>
        <w:tc>
          <w:tcPr>
            <w:tcW w:w="1361" w:type="dxa"/>
            <w:tcBorders>
              <w:top w:val="single" w:color="auto" w:sz="12" w:space="0"/>
              <w:left w:val="single" w:color="auto" w:sz="4" w:space="0"/>
              <w:bottom w:val="single" w:color="auto" w:sz="4" w:space="0"/>
              <w:right w:val="single" w:color="auto" w:sz="4" w:space="0"/>
            </w:tcBorders>
            <w:vAlign w:val="center"/>
          </w:tcPr>
          <w:p w14:paraId="076628C8">
            <w:pPr>
              <w:pStyle w:val="231"/>
              <w:ind w:firstLine="0" w:firstLineChars="0"/>
              <w:jc w:val="center"/>
              <w:rPr>
                <w:rFonts w:ascii="Times New Roman"/>
                <w:sz w:val="18"/>
                <w:szCs w:val="18"/>
              </w:rPr>
            </w:pPr>
            <w:r>
              <w:rPr>
                <w:rFonts w:hint="eastAsia" w:ascii="Times New Roman"/>
                <w:sz w:val="18"/>
                <w:szCs w:val="18"/>
              </w:rPr>
              <w:t>0.3</w:t>
            </w:r>
          </w:p>
        </w:tc>
        <w:tc>
          <w:tcPr>
            <w:tcW w:w="1361" w:type="dxa"/>
            <w:tcBorders>
              <w:top w:val="single" w:color="auto" w:sz="12" w:space="0"/>
              <w:left w:val="single" w:color="auto" w:sz="4" w:space="0"/>
              <w:bottom w:val="single" w:color="auto" w:sz="4" w:space="0"/>
              <w:right w:val="single" w:color="auto" w:sz="4" w:space="0"/>
            </w:tcBorders>
            <w:vAlign w:val="center"/>
          </w:tcPr>
          <w:p w14:paraId="48BF9AA1">
            <w:pPr>
              <w:pStyle w:val="231"/>
              <w:ind w:firstLine="0" w:firstLineChars="0"/>
              <w:jc w:val="center"/>
              <w:rPr>
                <w:rFonts w:ascii="Times New Roman"/>
                <w:sz w:val="18"/>
                <w:szCs w:val="18"/>
              </w:rPr>
            </w:pPr>
            <w:r>
              <w:rPr>
                <w:rFonts w:hint="eastAsia" w:ascii="Times New Roman"/>
                <w:sz w:val="18"/>
                <w:szCs w:val="18"/>
              </w:rPr>
              <w:t>0.7</w:t>
            </w:r>
          </w:p>
        </w:tc>
        <w:tc>
          <w:tcPr>
            <w:tcW w:w="1361" w:type="dxa"/>
            <w:tcBorders>
              <w:top w:val="single" w:color="auto" w:sz="12" w:space="0"/>
              <w:left w:val="single" w:color="auto" w:sz="4" w:space="0"/>
              <w:bottom w:val="single" w:color="auto" w:sz="4" w:space="0"/>
              <w:right w:val="single" w:color="auto" w:sz="4" w:space="0"/>
            </w:tcBorders>
            <w:vAlign w:val="center"/>
          </w:tcPr>
          <w:p w14:paraId="6215597C">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w:t>
            </w:r>
            <w:r>
              <w:rPr>
                <w:rFonts w:ascii="Times New Roman"/>
                <w:sz w:val="18"/>
                <w:szCs w:val="18"/>
              </w:rPr>
              <w:t>～0.</w:t>
            </w:r>
            <w:r>
              <w:rPr>
                <w:rFonts w:hint="eastAsia" w:ascii="Times New Roman"/>
                <w:sz w:val="18"/>
                <w:szCs w:val="18"/>
              </w:rPr>
              <w:t>2</w:t>
            </w:r>
          </w:p>
        </w:tc>
        <w:tc>
          <w:tcPr>
            <w:tcW w:w="1361" w:type="dxa"/>
            <w:tcBorders>
              <w:top w:val="single" w:color="auto" w:sz="12" w:space="0"/>
              <w:left w:val="single" w:color="auto" w:sz="4" w:space="0"/>
              <w:bottom w:val="single" w:color="auto" w:sz="4" w:space="0"/>
              <w:right w:val="single" w:color="auto" w:sz="4" w:space="0"/>
            </w:tcBorders>
            <w:vAlign w:val="center"/>
          </w:tcPr>
          <w:p w14:paraId="393CD400">
            <w:pPr>
              <w:pStyle w:val="231"/>
              <w:ind w:firstLine="0" w:firstLineChars="0"/>
              <w:jc w:val="center"/>
              <w:rPr>
                <w:rFonts w:ascii="Times New Roman"/>
                <w:sz w:val="18"/>
                <w:szCs w:val="18"/>
              </w:rPr>
            </w:pPr>
            <w:r>
              <w:rPr>
                <w:rFonts w:hint="eastAsia" w:ascii="Times New Roman"/>
                <w:sz w:val="18"/>
                <w:szCs w:val="18"/>
              </w:rPr>
              <w:t>≥18</w:t>
            </w:r>
          </w:p>
        </w:tc>
        <w:tc>
          <w:tcPr>
            <w:tcW w:w="1361" w:type="dxa"/>
            <w:tcBorders>
              <w:top w:val="single" w:color="auto" w:sz="12" w:space="0"/>
              <w:left w:val="single" w:color="auto" w:sz="4" w:space="0"/>
              <w:bottom w:val="single" w:color="auto" w:sz="4" w:space="0"/>
              <w:right w:val="single" w:color="auto" w:sz="8" w:space="0"/>
            </w:tcBorders>
            <w:vAlign w:val="center"/>
          </w:tcPr>
          <w:p w14:paraId="33C0EE2D">
            <w:pPr>
              <w:pStyle w:val="231"/>
              <w:ind w:firstLine="0" w:firstLineChars="0"/>
              <w:jc w:val="center"/>
              <w:rPr>
                <w:rFonts w:ascii="Times New Roman"/>
                <w:sz w:val="18"/>
                <w:szCs w:val="18"/>
              </w:rPr>
            </w:pPr>
            <w:r>
              <w:rPr>
                <w:rFonts w:hint="eastAsia" w:ascii="Times New Roman"/>
                <w:sz w:val="18"/>
                <w:szCs w:val="18"/>
              </w:rPr>
              <w:t>5.6</w:t>
            </w:r>
          </w:p>
        </w:tc>
        <w:tc>
          <w:tcPr>
            <w:tcW w:w="1361" w:type="dxa"/>
            <w:tcBorders>
              <w:top w:val="single" w:color="auto" w:sz="12" w:space="0"/>
              <w:left w:val="single" w:color="auto" w:sz="8" w:space="0"/>
              <w:bottom w:val="single" w:color="auto" w:sz="4" w:space="0"/>
              <w:right w:val="single" w:color="auto" w:sz="12" w:space="0"/>
            </w:tcBorders>
            <w:vAlign w:val="center"/>
          </w:tcPr>
          <w:p w14:paraId="07F634E8">
            <w:pPr>
              <w:pStyle w:val="231"/>
              <w:ind w:firstLine="0" w:firstLineChars="0"/>
              <w:jc w:val="center"/>
              <w:rPr>
                <w:rFonts w:ascii="Times New Roman"/>
                <w:sz w:val="18"/>
                <w:szCs w:val="18"/>
              </w:rPr>
            </w:pPr>
            <w:r>
              <w:rPr>
                <w:rFonts w:hint="eastAsia" w:ascii="Times New Roman"/>
                <w:sz w:val="18"/>
                <w:szCs w:val="18"/>
              </w:rPr>
              <w:t>3.2</w:t>
            </w:r>
          </w:p>
        </w:tc>
      </w:tr>
      <w:tr w14:paraId="1B32A1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361" w:type="dxa"/>
            <w:tcBorders>
              <w:top w:val="single" w:color="auto" w:sz="4" w:space="0"/>
              <w:left w:val="single" w:color="auto" w:sz="12" w:space="0"/>
              <w:bottom w:val="single" w:color="auto" w:sz="4" w:space="0"/>
              <w:right w:val="single" w:color="auto" w:sz="8" w:space="0"/>
            </w:tcBorders>
            <w:vAlign w:val="center"/>
          </w:tcPr>
          <w:p w14:paraId="73B6AC8B">
            <w:pPr>
              <w:pStyle w:val="231"/>
              <w:ind w:firstLine="180" w:firstLineChars="100"/>
              <w:jc w:val="center"/>
              <w:rPr>
                <w:rFonts w:ascii="Times New Roman"/>
                <w:sz w:val="18"/>
                <w:szCs w:val="18"/>
              </w:rPr>
            </w:pPr>
            <w:r>
              <w:rPr>
                <w:rFonts w:hint="eastAsia" w:ascii="Times New Roman"/>
                <w:sz w:val="18"/>
                <w:szCs w:val="18"/>
              </w:rPr>
              <w:t>妊娠期</w:t>
            </w:r>
          </w:p>
        </w:tc>
        <w:tc>
          <w:tcPr>
            <w:tcW w:w="1361" w:type="dxa"/>
            <w:tcBorders>
              <w:top w:val="single" w:color="auto" w:sz="4" w:space="0"/>
              <w:left w:val="single" w:color="auto" w:sz="4" w:space="0"/>
              <w:bottom w:val="single" w:color="auto" w:sz="4" w:space="0"/>
              <w:right w:val="single" w:color="auto" w:sz="4" w:space="0"/>
            </w:tcBorders>
            <w:vAlign w:val="center"/>
          </w:tcPr>
          <w:p w14:paraId="766A9FB6">
            <w:pPr>
              <w:pStyle w:val="231"/>
              <w:ind w:firstLine="0" w:firstLineChars="0"/>
              <w:jc w:val="center"/>
              <w:rPr>
                <w:rFonts w:ascii="Times New Roman"/>
                <w:sz w:val="18"/>
                <w:szCs w:val="18"/>
              </w:rPr>
            </w:pPr>
            <w:r>
              <w:rPr>
                <w:rFonts w:hint="eastAsia" w:ascii="Times New Roman"/>
                <w:sz w:val="18"/>
                <w:szCs w:val="18"/>
              </w:rPr>
              <w:t>0.45</w:t>
            </w:r>
          </w:p>
        </w:tc>
        <w:tc>
          <w:tcPr>
            <w:tcW w:w="1361" w:type="dxa"/>
            <w:tcBorders>
              <w:top w:val="single" w:color="auto" w:sz="4" w:space="0"/>
              <w:left w:val="single" w:color="auto" w:sz="4" w:space="0"/>
              <w:bottom w:val="single" w:color="auto" w:sz="4" w:space="0"/>
              <w:right w:val="single" w:color="auto" w:sz="4" w:space="0"/>
            </w:tcBorders>
            <w:vAlign w:val="center"/>
          </w:tcPr>
          <w:p w14:paraId="78C88B14">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4</w:t>
            </w:r>
            <w:r>
              <w:rPr>
                <w:rFonts w:ascii="Times New Roman"/>
                <w:sz w:val="18"/>
                <w:szCs w:val="18"/>
              </w:rPr>
              <w:t>～0.</w:t>
            </w:r>
            <w:r>
              <w:rPr>
                <w:rFonts w:hint="eastAsia" w:ascii="Times New Roman"/>
                <w:sz w:val="18"/>
                <w:szCs w:val="18"/>
              </w:rPr>
              <w:t>5</w:t>
            </w:r>
          </w:p>
        </w:tc>
        <w:tc>
          <w:tcPr>
            <w:tcW w:w="1361" w:type="dxa"/>
            <w:tcBorders>
              <w:top w:val="single" w:color="auto" w:sz="4" w:space="0"/>
              <w:left w:val="single" w:color="auto" w:sz="4" w:space="0"/>
              <w:bottom w:val="single" w:color="auto" w:sz="4" w:space="0"/>
              <w:right w:val="single" w:color="auto" w:sz="4" w:space="0"/>
            </w:tcBorders>
            <w:vAlign w:val="center"/>
          </w:tcPr>
          <w:p w14:paraId="27A760C2">
            <w:pPr>
              <w:pStyle w:val="231"/>
              <w:ind w:firstLine="0" w:firstLineChars="0"/>
              <w:jc w:val="center"/>
              <w:rPr>
                <w:rFonts w:ascii="Times New Roman"/>
                <w:sz w:val="18"/>
                <w:szCs w:val="18"/>
              </w:rPr>
            </w:pPr>
            <w:r>
              <w:rPr>
                <w:rFonts w:hint="eastAsia" w:ascii="Times New Roman"/>
                <w:sz w:val="18"/>
                <w:szCs w:val="18"/>
              </w:rPr>
              <w:t>0.3</w:t>
            </w:r>
          </w:p>
        </w:tc>
        <w:tc>
          <w:tcPr>
            <w:tcW w:w="1361" w:type="dxa"/>
            <w:tcBorders>
              <w:top w:val="single" w:color="auto" w:sz="4" w:space="0"/>
              <w:left w:val="single" w:color="auto" w:sz="4" w:space="0"/>
              <w:bottom w:val="single" w:color="auto" w:sz="4" w:space="0"/>
              <w:right w:val="single" w:color="auto" w:sz="4" w:space="0"/>
            </w:tcBorders>
            <w:vAlign w:val="center"/>
          </w:tcPr>
          <w:p w14:paraId="2E675FE6">
            <w:pPr>
              <w:pStyle w:val="231"/>
              <w:ind w:firstLine="0" w:firstLineChars="0"/>
              <w:jc w:val="center"/>
              <w:rPr>
                <w:rFonts w:ascii="Times New Roman"/>
                <w:sz w:val="18"/>
                <w:szCs w:val="18"/>
              </w:rPr>
            </w:pPr>
            <w:r>
              <w:rPr>
                <w:rFonts w:hint="eastAsia" w:ascii="Times New Roman"/>
                <w:sz w:val="18"/>
                <w:szCs w:val="18"/>
              </w:rPr>
              <w:t>≥20</w:t>
            </w:r>
          </w:p>
        </w:tc>
        <w:tc>
          <w:tcPr>
            <w:tcW w:w="1361" w:type="dxa"/>
            <w:tcBorders>
              <w:top w:val="single" w:color="auto" w:sz="4" w:space="0"/>
              <w:left w:val="single" w:color="auto" w:sz="4" w:space="0"/>
              <w:bottom w:val="single" w:color="auto" w:sz="4" w:space="0"/>
              <w:right w:val="single" w:color="auto" w:sz="8" w:space="0"/>
            </w:tcBorders>
            <w:vAlign w:val="center"/>
          </w:tcPr>
          <w:p w14:paraId="5EE41DD7">
            <w:pPr>
              <w:pStyle w:val="231"/>
              <w:ind w:firstLine="0" w:firstLineChars="0"/>
              <w:jc w:val="center"/>
              <w:rPr>
                <w:rFonts w:ascii="Times New Roman"/>
                <w:sz w:val="18"/>
                <w:szCs w:val="18"/>
              </w:rPr>
            </w:pPr>
            <w:r>
              <w:rPr>
                <w:rFonts w:hint="eastAsia" w:ascii="Times New Roman"/>
                <w:sz w:val="18"/>
                <w:szCs w:val="18"/>
              </w:rPr>
              <w:t>初期 5.6</w:t>
            </w:r>
          </w:p>
          <w:p w14:paraId="7AFA6EE8">
            <w:pPr>
              <w:pStyle w:val="231"/>
              <w:ind w:firstLine="0" w:firstLineChars="0"/>
              <w:jc w:val="center"/>
              <w:rPr>
                <w:rFonts w:ascii="Times New Roman"/>
                <w:sz w:val="18"/>
                <w:szCs w:val="18"/>
              </w:rPr>
            </w:pPr>
            <w:r>
              <w:rPr>
                <w:rFonts w:hint="eastAsia" w:ascii="Times New Roman"/>
                <w:sz w:val="18"/>
                <w:szCs w:val="18"/>
              </w:rPr>
              <w:t>中后期 8.9</w:t>
            </w:r>
          </w:p>
        </w:tc>
        <w:tc>
          <w:tcPr>
            <w:tcW w:w="1361" w:type="dxa"/>
            <w:tcBorders>
              <w:top w:val="single" w:color="auto" w:sz="4" w:space="0"/>
              <w:left w:val="single" w:color="auto" w:sz="8" w:space="0"/>
              <w:bottom w:val="single" w:color="auto" w:sz="4" w:space="0"/>
              <w:right w:val="single" w:color="auto" w:sz="12" w:space="0"/>
            </w:tcBorders>
            <w:vAlign w:val="center"/>
          </w:tcPr>
          <w:p w14:paraId="58EB5C3E">
            <w:pPr>
              <w:pStyle w:val="231"/>
              <w:ind w:firstLine="0" w:firstLineChars="0"/>
              <w:jc w:val="center"/>
              <w:rPr>
                <w:rFonts w:ascii="Times New Roman"/>
                <w:sz w:val="18"/>
                <w:szCs w:val="18"/>
              </w:rPr>
            </w:pPr>
            <w:r>
              <w:rPr>
                <w:rFonts w:hint="eastAsia" w:ascii="Times New Roman"/>
                <w:sz w:val="18"/>
                <w:szCs w:val="18"/>
              </w:rPr>
              <w:t>初期 3.2</w:t>
            </w:r>
          </w:p>
          <w:p w14:paraId="2C198EFE">
            <w:pPr>
              <w:pStyle w:val="231"/>
              <w:ind w:firstLine="0" w:firstLineChars="0"/>
              <w:jc w:val="center"/>
              <w:rPr>
                <w:rFonts w:ascii="Times New Roman"/>
                <w:sz w:val="18"/>
                <w:szCs w:val="18"/>
              </w:rPr>
            </w:pPr>
            <w:r>
              <w:rPr>
                <w:rFonts w:hint="eastAsia" w:ascii="Times New Roman"/>
                <w:sz w:val="18"/>
                <w:szCs w:val="18"/>
              </w:rPr>
              <w:t>中后期 4.4</w:t>
            </w:r>
          </w:p>
        </w:tc>
      </w:tr>
      <w:tr w14:paraId="17042A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361" w:type="dxa"/>
            <w:tcBorders>
              <w:top w:val="single" w:color="auto" w:sz="4" w:space="0"/>
              <w:left w:val="single" w:color="auto" w:sz="12" w:space="0"/>
              <w:bottom w:val="single" w:color="auto" w:sz="12" w:space="0"/>
              <w:right w:val="single" w:color="auto" w:sz="8" w:space="0"/>
            </w:tcBorders>
            <w:vAlign w:val="center"/>
          </w:tcPr>
          <w:p w14:paraId="691C66FA">
            <w:pPr>
              <w:pStyle w:val="231"/>
              <w:ind w:firstLine="0" w:firstLineChars="0"/>
              <w:jc w:val="center"/>
              <w:rPr>
                <w:rFonts w:ascii="Times New Roman"/>
                <w:sz w:val="18"/>
                <w:szCs w:val="18"/>
              </w:rPr>
            </w:pPr>
            <w:r>
              <w:rPr>
                <w:rFonts w:hint="eastAsia" w:ascii="Times New Roman"/>
                <w:sz w:val="18"/>
                <w:szCs w:val="18"/>
              </w:rPr>
              <w:t>产仔哺乳期</w:t>
            </w:r>
          </w:p>
        </w:tc>
        <w:tc>
          <w:tcPr>
            <w:tcW w:w="1361" w:type="dxa"/>
            <w:tcBorders>
              <w:top w:val="single" w:color="auto" w:sz="4" w:space="0"/>
              <w:left w:val="single" w:color="auto" w:sz="4" w:space="0"/>
              <w:bottom w:val="single" w:color="auto" w:sz="12" w:space="0"/>
              <w:right w:val="single" w:color="auto" w:sz="4" w:space="0"/>
            </w:tcBorders>
            <w:vAlign w:val="center"/>
          </w:tcPr>
          <w:p w14:paraId="0E2F0977">
            <w:pPr>
              <w:pStyle w:val="231"/>
              <w:ind w:firstLine="0" w:firstLineChars="0"/>
              <w:jc w:val="center"/>
              <w:rPr>
                <w:rFonts w:ascii="Times New Roman"/>
                <w:sz w:val="18"/>
                <w:szCs w:val="18"/>
              </w:rPr>
            </w:pPr>
            <w:r>
              <w:rPr>
                <w:rFonts w:hint="eastAsia" w:ascii="Times New Roman"/>
                <w:sz w:val="18"/>
                <w:szCs w:val="18"/>
              </w:rPr>
              <w:t>0.3</w:t>
            </w:r>
            <w:r>
              <w:rPr>
                <w:rFonts w:ascii="Times New Roman"/>
                <w:sz w:val="18"/>
                <w:szCs w:val="18"/>
              </w:rPr>
              <w:t>～0.</w:t>
            </w:r>
            <w:r>
              <w:rPr>
                <w:rFonts w:hint="eastAsia" w:ascii="Times New Roman"/>
                <w:sz w:val="18"/>
                <w:szCs w:val="18"/>
              </w:rPr>
              <w:t>5</w:t>
            </w:r>
          </w:p>
        </w:tc>
        <w:tc>
          <w:tcPr>
            <w:tcW w:w="1361" w:type="dxa"/>
            <w:tcBorders>
              <w:top w:val="single" w:color="auto" w:sz="4" w:space="0"/>
              <w:left w:val="single" w:color="auto" w:sz="4" w:space="0"/>
              <w:bottom w:val="single" w:color="auto" w:sz="12" w:space="0"/>
              <w:right w:val="single" w:color="auto" w:sz="4" w:space="0"/>
            </w:tcBorders>
            <w:vAlign w:val="center"/>
          </w:tcPr>
          <w:p w14:paraId="40F418EA">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5</w:t>
            </w:r>
            <w:r>
              <w:rPr>
                <w:rFonts w:ascii="Times New Roman"/>
                <w:sz w:val="18"/>
                <w:szCs w:val="18"/>
              </w:rPr>
              <w:t>～0.</w:t>
            </w:r>
            <w:r>
              <w:rPr>
                <w:rFonts w:hint="eastAsia" w:ascii="Times New Roman"/>
                <w:sz w:val="18"/>
                <w:szCs w:val="18"/>
              </w:rPr>
              <w:t>8</w:t>
            </w:r>
          </w:p>
        </w:tc>
        <w:tc>
          <w:tcPr>
            <w:tcW w:w="1361" w:type="dxa"/>
            <w:tcBorders>
              <w:top w:val="single" w:color="auto" w:sz="4" w:space="0"/>
              <w:left w:val="single" w:color="auto" w:sz="4" w:space="0"/>
              <w:bottom w:val="single" w:color="auto" w:sz="12" w:space="0"/>
              <w:right w:val="single" w:color="auto" w:sz="4" w:space="0"/>
            </w:tcBorders>
            <w:vAlign w:val="center"/>
          </w:tcPr>
          <w:p w14:paraId="413C1F80">
            <w:pPr>
              <w:pStyle w:val="231"/>
              <w:ind w:firstLine="0" w:firstLineChars="0"/>
              <w:jc w:val="center"/>
              <w:rPr>
                <w:rFonts w:ascii="Times New Roman"/>
                <w:sz w:val="18"/>
                <w:szCs w:val="18"/>
              </w:rPr>
            </w:pPr>
            <w:r>
              <w:rPr>
                <w:rFonts w:ascii="Times New Roman"/>
                <w:sz w:val="18"/>
                <w:szCs w:val="18"/>
              </w:rPr>
              <w:t>0.</w:t>
            </w:r>
            <w:r>
              <w:rPr>
                <w:rFonts w:hint="eastAsia" w:ascii="Times New Roman"/>
                <w:sz w:val="18"/>
                <w:szCs w:val="18"/>
              </w:rPr>
              <w:t>1</w:t>
            </w:r>
            <w:r>
              <w:rPr>
                <w:rFonts w:ascii="Times New Roman"/>
                <w:sz w:val="18"/>
                <w:szCs w:val="18"/>
              </w:rPr>
              <w:t>～0.</w:t>
            </w:r>
            <w:r>
              <w:rPr>
                <w:rFonts w:hint="eastAsia" w:ascii="Times New Roman"/>
                <w:sz w:val="18"/>
                <w:szCs w:val="18"/>
              </w:rPr>
              <w:t>2</w:t>
            </w:r>
          </w:p>
        </w:tc>
        <w:tc>
          <w:tcPr>
            <w:tcW w:w="1361" w:type="dxa"/>
            <w:tcBorders>
              <w:top w:val="single" w:color="auto" w:sz="4" w:space="0"/>
              <w:left w:val="single" w:color="auto" w:sz="4" w:space="0"/>
              <w:bottom w:val="single" w:color="auto" w:sz="12" w:space="0"/>
              <w:right w:val="single" w:color="auto" w:sz="4" w:space="0"/>
            </w:tcBorders>
            <w:vAlign w:val="center"/>
          </w:tcPr>
          <w:p w14:paraId="4DF0221E">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2</w:t>
            </w:r>
          </w:p>
        </w:tc>
        <w:tc>
          <w:tcPr>
            <w:tcW w:w="1361" w:type="dxa"/>
            <w:tcBorders>
              <w:top w:val="single" w:color="auto" w:sz="4" w:space="0"/>
              <w:left w:val="single" w:color="auto" w:sz="4" w:space="0"/>
              <w:bottom w:val="single" w:color="auto" w:sz="12" w:space="0"/>
              <w:right w:val="single" w:color="auto" w:sz="8" w:space="0"/>
            </w:tcBorders>
            <w:vAlign w:val="center"/>
          </w:tcPr>
          <w:p w14:paraId="7C70F9C0">
            <w:pPr>
              <w:pStyle w:val="231"/>
              <w:ind w:firstLine="0" w:firstLineChars="0"/>
              <w:jc w:val="center"/>
              <w:rPr>
                <w:rFonts w:ascii="Times New Roman"/>
                <w:sz w:val="18"/>
                <w:szCs w:val="18"/>
              </w:rPr>
            </w:pPr>
            <w:r>
              <w:rPr>
                <w:rFonts w:hint="eastAsia" w:ascii="Times New Roman"/>
                <w:sz w:val="18"/>
                <w:szCs w:val="18"/>
              </w:rPr>
              <w:t>8.8</w:t>
            </w:r>
          </w:p>
        </w:tc>
        <w:tc>
          <w:tcPr>
            <w:tcW w:w="1361" w:type="dxa"/>
            <w:tcBorders>
              <w:top w:val="single" w:color="auto" w:sz="4" w:space="0"/>
              <w:left w:val="single" w:color="auto" w:sz="8" w:space="0"/>
              <w:bottom w:val="single" w:color="auto" w:sz="12" w:space="0"/>
              <w:right w:val="single" w:color="auto" w:sz="12" w:space="0"/>
            </w:tcBorders>
            <w:vAlign w:val="center"/>
          </w:tcPr>
          <w:p w14:paraId="7FA84C78">
            <w:pPr>
              <w:pStyle w:val="231"/>
              <w:ind w:firstLine="0" w:firstLineChars="0"/>
              <w:jc w:val="center"/>
              <w:rPr>
                <w:rFonts w:ascii="Times New Roman"/>
                <w:sz w:val="18"/>
                <w:szCs w:val="18"/>
              </w:rPr>
            </w:pPr>
            <w:r>
              <w:rPr>
                <w:rFonts w:hint="eastAsia" w:ascii="Times New Roman"/>
                <w:sz w:val="18"/>
                <w:szCs w:val="18"/>
              </w:rPr>
              <w:t>4.5</w:t>
            </w:r>
          </w:p>
        </w:tc>
      </w:tr>
    </w:tbl>
    <w:p w14:paraId="0AE568BD">
      <w:pPr>
        <w:pStyle w:val="231"/>
        <w:ind w:firstLine="0" w:firstLineChars="0"/>
      </w:pPr>
    </w:p>
    <w:bookmarkEnd w:id="17"/>
    <w:p w14:paraId="5E2335EC">
      <w:pPr>
        <w:pStyle w:val="113"/>
        <w:numPr>
          <w:ilvl w:val="0"/>
          <w:numId w:val="0"/>
        </w:numPr>
        <w:spacing w:before="156" w:after="156"/>
        <w:rPr>
          <w:rFonts w:hAnsi="黑体"/>
        </w:rPr>
      </w:pPr>
      <w:r>
        <w:rPr>
          <w:rFonts w:hint="eastAsia" w:hAnsi="黑体"/>
        </w:rPr>
        <w:t xml:space="preserve">表B.3 </w:t>
      </w:r>
      <w:r>
        <w:rPr>
          <w:rFonts w:hint="eastAsia"/>
        </w:rPr>
        <w:t>断乳仔鹿精料及营养需要</w:t>
      </w:r>
    </w:p>
    <w:tbl>
      <w:tblPr>
        <w:tblStyle w:val="27"/>
        <w:tblpPr w:leftFromText="180" w:rightFromText="180" w:vertAnchor="text" w:tblpXSpec="center" w:tblpY="1"/>
        <w:tblOverlap w:val="never"/>
        <w:tblW w:w="952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1"/>
        <w:gridCol w:w="1361"/>
        <w:gridCol w:w="1361"/>
        <w:gridCol w:w="1361"/>
        <w:gridCol w:w="1361"/>
        <w:gridCol w:w="1361"/>
        <w:gridCol w:w="1361"/>
      </w:tblGrid>
      <w:tr w14:paraId="1B1AE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6" w:hRule="atLeast"/>
        </w:trPr>
        <w:tc>
          <w:tcPr>
            <w:tcW w:w="1361" w:type="dxa"/>
            <w:tcBorders>
              <w:top w:val="single" w:color="auto" w:sz="12" w:space="0"/>
              <w:left w:val="single" w:color="auto" w:sz="12" w:space="0"/>
              <w:bottom w:val="single" w:color="auto" w:sz="12" w:space="0"/>
              <w:right w:val="single" w:color="auto" w:sz="8" w:space="0"/>
            </w:tcBorders>
            <w:vAlign w:val="center"/>
          </w:tcPr>
          <w:p w14:paraId="61A3F2F9">
            <w:pPr>
              <w:pStyle w:val="231"/>
              <w:ind w:firstLine="0" w:firstLineChars="0"/>
              <w:jc w:val="center"/>
              <w:rPr>
                <w:rFonts w:ascii="Times New Roman"/>
                <w:sz w:val="18"/>
                <w:szCs w:val="18"/>
              </w:rPr>
            </w:pPr>
            <w:r>
              <w:rPr>
                <w:rFonts w:hint="eastAsia" w:ascii="Times New Roman"/>
                <w:sz w:val="18"/>
                <w:szCs w:val="18"/>
              </w:rPr>
              <w:t>月份</w:t>
            </w:r>
          </w:p>
        </w:tc>
        <w:tc>
          <w:tcPr>
            <w:tcW w:w="1361" w:type="dxa"/>
            <w:tcBorders>
              <w:top w:val="single" w:color="auto" w:sz="12" w:space="0"/>
              <w:left w:val="single" w:color="auto" w:sz="4" w:space="0"/>
              <w:bottom w:val="single" w:color="auto" w:sz="12" w:space="0"/>
              <w:right w:val="single" w:color="auto" w:sz="4" w:space="0"/>
            </w:tcBorders>
            <w:vAlign w:val="center"/>
          </w:tcPr>
          <w:p w14:paraId="5B05F0A2">
            <w:pPr>
              <w:pStyle w:val="231"/>
              <w:ind w:firstLine="0" w:firstLineChars="0"/>
              <w:jc w:val="center"/>
              <w:rPr>
                <w:rFonts w:ascii="Times New Roman"/>
                <w:sz w:val="18"/>
                <w:szCs w:val="18"/>
              </w:rPr>
            </w:pPr>
            <w:r>
              <w:rPr>
                <w:rFonts w:hint="eastAsia" w:ascii="Times New Roman"/>
                <w:sz w:val="18"/>
                <w:szCs w:val="18"/>
              </w:rPr>
              <w:t>豆饼、豆粕、大豆（kg</w:t>
            </w:r>
            <w:r>
              <w:rPr>
                <w:rFonts w:ascii="Times New Roman"/>
                <w:sz w:val="18"/>
                <w:szCs w:val="18"/>
              </w:rPr>
              <w:t>）</w:t>
            </w:r>
          </w:p>
        </w:tc>
        <w:tc>
          <w:tcPr>
            <w:tcW w:w="1361" w:type="dxa"/>
            <w:tcBorders>
              <w:top w:val="single" w:color="auto" w:sz="12" w:space="0"/>
              <w:left w:val="single" w:color="auto" w:sz="4" w:space="0"/>
              <w:bottom w:val="single" w:color="auto" w:sz="12" w:space="0"/>
              <w:right w:val="single" w:color="auto" w:sz="4" w:space="0"/>
            </w:tcBorders>
            <w:vAlign w:val="center"/>
          </w:tcPr>
          <w:p w14:paraId="6DEBEE3E">
            <w:pPr>
              <w:pStyle w:val="231"/>
              <w:ind w:firstLine="0" w:firstLineChars="0"/>
              <w:jc w:val="center"/>
              <w:rPr>
                <w:rFonts w:ascii="Times New Roman"/>
                <w:sz w:val="18"/>
                <w:szCs w:val="18"/>
              </w:rPr>
            </w:pPr>
            <w:r>
              <w:rPr>
                <w:rFonts w:hint="eastAsia" w:ascii="Times New Roman"/>
                <w:sz w:val="18"/>
                <w:szCs w:val="18"/>
              </w:rPr>
              <w:t>玉米</w:t>
            </w:r>
            <w:r>
              <w:rPr>
                <w:rFonts w:ascii="Times New Roman"/>
                <w:sz w:val="18"/>
                <w:szCs w:val="18"/>
              </w:rPr>
              <w:t>（</w:t>
            </w:r>
            <w:r>
              <w:rPr>
                <w:rFonts w:hint="eastAsia" w:hAnsi="黑体"/>
                <w:sz w:val="18"/>
                <w:szCs w:val="18"/>
              </w:rPr>
              <w:t>kg</w:t>
            </w:r>
            <w:r>
              <w:rPr>
                <w:rFonts w:ascii="Times New Roman"/>
                <w:sz w:val="18"/>
                <w:szCs w:val="18"/>
              </w:rPr>
              <w:t>）</w:t>
            </w:r>
          </w:p>
        </w:tc>
        <w:tc>
          <w:tcPr>
            <w:tcW w:w="1361" w:type="dxa"/>
            <w:tcBorders>
              <w:top w:val="single" w:color="auto" w:sz="12" w:space="0"/>
              <w:left w:val="single" w:color="auto" w:sz="4" w:space="0"/>
              <w:bottom w:val="single" w:color="auto" w:sz="12" w:space="0"/>
              <w:right w:val="single" w:color="auto" w:sz="4" w:space="0"/>
            </w:tcBorders>
            <w:vAlign w:val="center"/>
          </w:tcPr>
          <w:p w14:paraId="1D04E90F">
            <w:pPr>
              <w:pStyle w:val="231"/>
              <w:ind w:firstLine="0" w:firstLineChars="0"/>
              <w:jc w:val="center"/>
              <w:rPr>
                <w:rFonts w:ascii="Times New Roman"/>
                <w:sz w:val="18"/>
                <w:szCs w:val="18"/>
              </w:rPr>
            </w:pPr>
            <w:r>
              <w:rPr>
                <w:rFonts w:hint="eastAsia" w:ascii="Times New Roman"/>
                <w:sz w:val="18"/>
                <w:szCs w:val="18"/>
              </w:rPr>
              <w:t>糠麸类</w:t>
            </w:r>
            <w:r>
              <w:rPr>
                <w:rFonts w:ascii="Times New Roman"/>
                <w:sz w:val="18"/>
                <w:szCs w:val="18"/>
              </w:rPr>
              <w:t>（</w:t>
            </w:r>
            <w:r>
              <w:rPr>
                <w:rFonts w:hint="eastAsia" w:hAnsi="黑体"/>
                <w:sz w:val="18"/>
                <w:szCs w:val="18"/>
              </w:rPr>
              <w:t>kg</w:t>
            </w:r>
            <w:r>
              <w:rPr>
                <w:rFonts w:ascii="Times New Roman"/>
                <w:sz w:val="18"/>
                <w:szCs w:val="18"/>
              </w:rPr>
              <w:t>）</w:t>
            </w:r>
          </w:p>
        </w:tc>
        <w:tc>
          <w:tcPr>
            <w:tcW w:w="1361" w:type="dxa"/>
            <w:tcBorders>
              <w:top w:val="single" w:color="auto" w:sz="12" w:space="0"/>
              <w:left w:val="single" w:color="auto" w:sz="4" w:space="0"/>
              <w:bottom w:val="single" w:color="auto" w:sz="12" w:space="0"/>
              <w:right w:val="single" w:color="auto" w:sz="4" w:space="0"/>
            </w:tcBorders>
            <w:vAlign w:val="center"/>
          </w:tcPr>
          <w:p w14:paraId="7C0A5C43">
            <w:pPr>
              <w:pStyle w:val="231"/>
              <w:ind w:firstLine="0" w:firstLineChars="0"/>
              <w:jc w:val="center"/>
              <w:rPr>
                <w:rFonts w:ascii="Times New Roman"/>
                <w:sz w:val="18"/>
                <w:szCs w:val="18"/>
              </w:rPr>
            </w:pPr>
            <w:r>
              <w:rPr>
                <w:rFonts w:hint="eastAsia" w:ascii="Times New Roman"/>
                <w:sz w:val="18"/>
                <w:szCs w:val="18"/>
              </w:rPr>
              <w:t>粗蛋白（%）</w:t>
            </w:r>
          </w:p>
        </w:tc>
        <w:tc>
          <w:tcPr>
            <w:tcW w:w="1361" w:type="dxa"/>
            <w:tcBorders>
              <w:top w:val="single" w:color="auto" w:sz="12" w:space="0"/>
              <w:left w:val="single" w:color="auto" w:sz="4" w:space="0"/>
              <w:bottom w:val="single" w:color="auto" w:sz="12" w:space="0"/>
              <w:right w:val="single" w:color="auto" w:sz="8" w:space="0"/>
            </w:tcBorders>
            <w:vAlign w:val="center"/>
          </w:tcPr>
          <w:p w14:paraId="7A085135">
            <w:pPr>
              <w:pStyle w:val="231"/>
              <w:ind w:firstLine="0" w:firstLineChars="0"/>
              <w:jc w:val="center"/>
              <w:rPr>
                <w:rFonts w:ascii="Times New Roman"/>
                <w:sz w:val="18"/>
                <w:szCs w:val="18"/>
              </w:rPr>
            </w:pPr>
            <w:r>
              <w:rPr>
                <w:rFonts w:hint="eastAsia" w:ascii="Times New Roman"/>
                <w:sz w:val="18"/>
                <w:szCs w:val="18"/>
              </w:rPr>
              <w:t>钙</w:t>
            </w:r>
            <w:r>
              <w:rPr>
                <w:rFonts w:ascii="Times New Roman"/>
                <w:sz w:val="18"/>
                <w:szCs w:val="18"/>
              </w:rPr>
              <w:t>（</w:t>
            </w:r>
            <w:r>
              <w:rPr>
                <w:rFonts w:hint="eastAsia" w:ascii="Times New Roman"/>
                <w:sz w:val="18"/>
                <w:szCs w:val="18"/>
              </w:rPr>
              <w:t>g</w:t>
            </w:r>
            <w:r>
              <w:rPr>
                <w:rFonts w:ascii="Times New Roman"/>
                <w:sz w:val="18"/>
                <w:szCs w:val="18"/>
              </w:rPr>
              <w:t>）</w:t>
            </w:r>
          </w:p>
        </w:tc>
        <w:tc>
          <w:tcPr>
            <w:tcW w:w="1361" w:type="dxa"/>
            <w:tcBorders>
              <w:top w:val="single" w:color="auto" w:sz="12" w:space="0"/>
              <w:left w:val="single" w:color="auto" w:sz="8" w:space="0"/>
              <w:bottom w:val="single" w:color="auto" w:sz="12" w:space="0"/>
              <w:right w:val="single" w:color="auto" w:sz="12" w:space="0"/>
            </w:tcBorders>
            <w:vAlign w:val="center"/>
          </w:tcPr>
          <w:p w14:paraId="3D1126A6">
            <w:pPr>
              <w:pStyle w:val="231"/>
              <w:ind w:firstLine="0" w:firstLineChars="0"/>
              <w:jc w:val="center"/>
              <w:rPr>
                <w:rFonts w:ascii="Times New Roman"/>
                <w:sz w:val="18"/>
                <w:szCs w:val="18"/>
              </w:rPr>
            </w:pPr>
            <w:r>
              <w:rPr>
                <w:rFonts w:hint="eastAsia" w:ascii="Times New Roman"/>
                <w:sz w:val="18"/>
                <w:szCs w:val="18"/>
              </w:rPr>
              <w:t>磷</w:t>
            </w:r>
            <w:r>
              <w:rPr>
                <w:rFonts w:ascii="Times New Roman"/>
                <w:sz w:val="18"/>
                <w:szCs w:val="18"/>
              </w:rPr>
              <w:t>（</w:t>
            </w:r>
            <w:r>
              <w:rPr>
                <w:rFonts w:hint="eastAsia" w:ascii="Times New Roman"/>
                <w:sz w:val="18"/>
                <w:szCs w:val="18"/>
              </w:rPr>
              <w:t>g</w:t>
            </w:r>
            <w:r>
              <w:rPr>
                <w:rFonts w:ascii="Times New Roman"/>
                <w:sz w:val="18"/>
                <w:szCs w:val="18"/>
              </w:rPr>
              <w:t>）</w:t>
            </w:r>
          </w:p>
        </w:tc>
      </w:tr>
      <w:tr w14:paraId="39789D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61" w:type="dxa"/>
            <w:tcBorders>
              <w:top w:val="single" w:color="auto" w:sz="12" w:space="0"/>
              <w:left w:val="single" w:color="auto" w:sz="12" w:space="0"/>
              <w:right w:val="single" w:color="auto" w:sz="8" w:space="0"/>
            </w:tcBorders>
          </w:tcPr>
          <w:p w14:paraId="3839E692">
            <w:pPr>
              <w:pStyle w:val="231"/>
              <w:ind w:firstLine="0" w:firstLineChars="0"/>
              <w:jc w:val="center"/>
              <w:rPr>
                <w:rFonts w:ascii="Times New Roman"/>
                <w:sz w:val="18"/>
                <w:szCs w:val="18"/>
              </w:rPr>
            </w:pPr>
            <w:r>
              <w:rPr>
                <w:rFonts w:hint="eastAsia" w:ascii="Times New Roman"/>
                <w:sz w:val="18"/>
                <w:szCs w:val="18"/>
              </w:rPr>
              <w:t>8</w:t>
            </w:r>
          </w:p>
        </w:tc>
        <w:tc>
          <w:tcPr>
            <w:tcW w:w="1361" w:type="dxa"/>
            <w:tcBorders>
              <w:top w:val="single" w:color="auto" w:sz="12" w:space="0"/>
              <w:left w:val="single" w:color="auto" w:sz="4" w:space="0"/>
              <w:bottom w:val="single" w:color="auto" w:sz="4" w:space="0"/>
              <w:right w:val="single" w:color="auto" w:sz="4" w:space="0"/>
            </w:tcBorders>
          </w:tcPr>
          <w:p w14:paraId="4EDC473B">
            <w:pPr>
              <w:pStyle w:val="231"/>
              <w:ind w:firstLine="0" w:firstLineChars="0"/>
              <w:jc w:val="center"/>
              <w:rPr>
                <w:rFonts w:ascii="Times New Roman"/>
                <w:sz w:val="18"/>
                <w:szCs w:val="18"/>
              </w:rPr>
            </w:pPr>
            <w:r>
              <w:rPr>
                <w:rFonts w:hint="eastAsia" w:ascii="Times New Roman"/>
                <w:sz w:val="18"/>
                <w:szCs w:val="18"/>
              </w:rPr>
              <w:t>0.15</w:t>
            </w:r>
          </w:p>
        </w:tc>
        <w:tc>
          <w:tcPr>
            <w:tcW w:w="1361" w:type="dxa"/>
            <w:tcBorders>
              <w:top w:val="single" w:color="auto" w:sz="12" w:space="0"/>
              <w:left w:val="single" w:color="auto" w:sz="4" w:space="0"/>
              <w:bottom w:val="single" w:color="auto" w:sz="4" w:space="0"/>
              <w:right w:val="single" w:color="auto" w:sz="4" w:space="0"/>
            </w:tcBorders>
          </w:tcPr>
          <w:p w14:paraId="05A39D0A">
            <w:pPr>
              <w:pStyle w:val="231"/>
              <w:ind w:firstLine="0" w:firstLineChars="0"/>
              <w:jc w:val="center"/>
              <w:rPr>
                <w:rFonts w:ascii="Times New Roman"/>
                <w:sz w:val="18"/>
                <w:szCs w:val="18"/>
              </w:rPr>
            </w:pPr>
            <w:r>
              <w:rPr>
                <w:rFonts w:hint="eastAsia" w:ascii="Times New Roman"/>
                <w:sz w:val="18"/>
                <w:szCs w:val="18"/>
              </w:rPr>
              <w:t>0.1</w:t>
            </w:r>
          </w:p>
        </w:tc>
        <w:tc>
          <w:tcPr>
            <w:tcW w:w="1361" w:type="dxa"/>
            <w:tcBorders>
              <w:top w:val="single" w:color="auto" w:sz="12" w:space="0"/>
              <w:left w:val="single" w:color="auto" w:sz="4" w:space="0"/>
              <w:bottom w:val="single" w:color="auto" w:sz="4" w:space="0"/>
              <w:right w:val="single" w:color="auto" w:sz="4" w:space="0"/>
            </w:tcBorders>
          </w:tcPr>
          <w:p w14:paraId="1C8FE100">
            <w:pPr>
              <w:pStyle w:val="231"/>
              <w:ind w:firstLine="0" w:firstLineChars="0"/>
              <w:jc w:val="center"/>
              <w:rPr>
                <w:rFonts w:ascii="Times New Roman"/>
                <w:sz w:val="18"/>
                <w:szCs w:val="18"/>
              </w:rPr>
            </w:pPr>
            <w:r>
              <w:rPr>
                <w:rFonts w:hint="eastAsia" w:ascii="Times New Roman"/>
                <w:sz w:val="18"/>
                <w:szCs w:val="18"/>
              </w:rPr>
              <w:t>0.1</w:t>
            </w:r>
          </w:p>
        </w:tc>
        <w:tc>
          <w:tcPr>
            <w:tcW w:w="1361" w:type="dxa"/>
            <w:tcBorders>
              <w:top w:val="single" w:color="auto" w:sz="12" w:space="0"/>
              <w:left w:val="single" w:color="auto" w:sz="4" w:space="0"/>
              <w:bottom w:val="single" w:color="auto" w:sz="4" w:space="0"/>
              <w:right w:val="single" w:color="auto" w:sz="4" w:space="0"/>
            </w:tcBorders>
          </w:tcPr>
          <w:p w14:paraId="2610642C">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8</w:t>
            </w:r>
          </w:p>
        </w:tc>
        <w:tc>
          <w:tcPr>
            <w:tcW w:w="1361" w:type="dxa"/>
            <w:tcBorders>
              <w:top w:val="single" w:color="auto" w:sz="12" w:space="0"/>
              <w:left w:val="single" w:color="auto" w:sz="4" w:space="0"/>
              <w:bottom w:val="single" w:color="auto" w:sz="4" w:space="0"/>
              <w:right w:val="single" w:color="auto" w:sz="8" w:space="0"/>
            </w:tcBorders>
          </w:tcPr>
          <w:p w14:paraId="01DF0FD9">
            <w:pPr>
              <w:pStyle w:val="231"/>
              <w:ind w:firstLine="0" w:firstLineChars="0"/>
              <w:jc w:val="center"/>
              <w:rPr>
                <w:rFonts w:ascii="Times New Roman"/>
                <w:sz w:val="18"/>
                <w:szCs w:val="18"/>
              </w:rPr>
            </w:pPr>
            <w:r>
              <w:rPr>
                <w:rFonts w:hint="eastAsia" w:ascii="Times New Roman"/>
                <w:sz w:val="18"/>
                <w:szCs w:val="18"/>
              </w:rPr>
              <w:t>5.6</w:t>
            </w:r>
          </w:p>
        </w:tc>
        <w:tc>
          <w:tcPr>
            <w:tcW w:w="1361" w:type="dxa"/>
            <w:tcBorders>
              <w:top w:val="single" w:color="auto" w:sz="12" w:space="0"/>
              <w:left w:val="single" w:color="auto" w:sz="8" w:space="0"/>
              <w:bottom w:val="single" w:color="auto" w:sz="4" w:space="0"/>
              <w:right w:val="single" w:color="auto" w:sz="12" w:space="0"/>
            </w:tcBorders>
          </w:tcPr>
          <w:p w14:paraId="71D2C44D">
            <w:pPr>
              <w:pStyle w:val="231"/>
              <w:ind w:firstLine="0" w:firstLineChars="0"/>
              <w:jc w:val="center"/>
              <w:rPr>
                <w:rFonts w:ascii="Times New Roman"/>
                <w:sz w:val="18"/>
                <w:szCs w:val="18"/>
              </w:rPr>
            </w:pPr>
            <w:r>
              <w:rPr>
                <w:rFonts w:hint="eastAsia" w:ascii="Times New Roman"/>
                <w:sz w:val="18"/>
                <w:szCs w:val="18"/>
              </w:rPr>
              <w:t>3.4</w:t>
            </w:r>
          </w:p>
        </w:tc>
      </w:tr>
      <w:tr w14:paraId="3A21E9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1361" w:type="dxa"/>
            <w:tcBorders>
              <w:left w:val="single" w:color="auto" w:sz="12" w:space="0"/>
              <w:bottom w:val="single" w:color="auto" w:sz="12" w:space="0"/>
              <w:right w:val="single" w:color="auto" w:sz="8" w:space="0"/>
            </w:tcBorders>
          </w:tcPr>
          <w:p w14:paraId="12976F1E">
            <w:pPr>
              <w:pStyle w:val="231"/>
              <w:ind w:firstLine="0" w:firstLineChars="0"/>
              <w:jc w:val="center"/>
              <w:rPr>
                <w:rFonts w:ascii="Times New Roman"/>
                <w:sz w:val="18"/>
                <w:szCs w:val="18"/>
              </w:rPr>
            </w:pPr>
            <w:r>
              <w:rPr>
                <w:rFonts w:hint="eastAsia" w:ascii="Times New Roman"/>
                <w:sz w:val="18"/>
                <w:szCs w:val="18"/>
              </w:rPr>
              <w:t>9</w:t>
            </w:r>
          </w:p>
        </w:tc>
        <w:tc>
          <w:tcPr>
            <w:tcW w:w="1361" w:type="dxa"/>
            <w:tcBorders>
              <w:top w:val="single" w:color="auto" w:sz="4" w:space="0"/>
              <w:left w:val="single" w:color="auto" w:sz="4" w:space="0"/>
              <w:bottom w:val="single" w:color="auto" w:sz="12" w:space="0"/>
              <w:right w:val="single" w:color="auto" w:sz="4" w:space="0"/>
            </w:tcBorders>
          </w:tcPr>
          <w:p w14:paraId="61A4F2D2">
            <w:pPr>
              <w:pStyle w:val="231"/>
              <w:ind w:firstLine="0" w:firstLineChars="0"/>
              <w:jc w:val="center"/>
              <w:rPr>
                <w:rFonts w:ascii="Times New Roman"/>
                <w:sz w:val="18"/>
                <w:szCs w:val="18"/>
              </w:rPr>
            </w:pPr>
            <w:r>
              <w:rPr>
                <w:rFonts w:hint="eastAsia" w:ascii="Times New Roman"/>
                <w:sz w:val="18"/>
                <w:szCs w:val="18"/>
              </w:rPr>
              <w:t>0.25</w:t>
            </w:r>
          </w:p>
        </w:tc>
        <w:tc>
          <w:tcPr>
            <w:tcW w:w="1361" w:type="dxa"/>
            <w:tcBorders>
              <w:top w:val="single" w:color="auto" w:sz="4" w:space="0"/>
              <w:left w:val="single" w:color="auto" w:sz="4" w:space="0"/>
              <w:bottom w:val="single" w:color="auto" w:sz="12" w:space="0"/>
              <w:right w:val="single" w:color="auto" w:sz="4" w:space="0"/>
            </w:tcBorders>
          </w:tcPr>
          <w:p w14:paraId="6BB7ABAA">
            <w:pPr>
              <w:pStyle w:val="231"/>
              <w:ind w:firstLine="0" w:firstLineChars="0"/>
              <w:jc w:val="center"/>
              <w:rPr>
                <w:rFonts w:ascii="Times New Roman"/>
                <w:sz w:val="18"/>
                <w:szCs w:val="18"/>
              </w:rPr>
            </w:pPr>
            <w:r>
              <w:rPr>
                <w:rFonts w:hint="eastAsia" w:ascii="Times New Roman"/>
                <w:sz w:val="18"/>
                <w:szCs w:val="18"/>
              </w:rPr>
              <w:t>0.1</w:t>
            </w:r>
          </w:p>
        </w:tc>
        <w:tc>
          <w:tcPr>
            <w:tcW w:w="1361" w:type="dxa"/>
            <w:tcBorders>
              <w:top w:val="single" w:color="auto" w:sz="4" w:space="0"/>
              <w:left w:val="single" w:color="auto" w:sz="4" w:space="0"/>
              <w:bottom w:val="single" w:color="auto" w:sz="12" w:space="0"/>
              <w:right w:val="single" w:color="auto" w:sz="4" w:space="0"/>
            </w:tcBorders>
          </w:tcPr>
          <w:p w14:paraId="11487EB7">
            <w:pPr>
              <w:pStyle w:val="231"/>
              <w:ind w:firstLine="0" w:firstLineChars="0"/>
              <w:jc w:val="center"/>
              <w:rPr>
                <w:rFonts w:ascii="Times New Roman"/>
                <w:sz w:val="18"/>
                <w:szCs w:val="18"/>
              </w:rPr>
            </w:pPr>
            <w:r>
              <w:rPr>
                <w:rFonts w:hint="eastAsia" w:ascii="Times New Roman"/>
                <w:sz w:val="18"/>
                <w:szCs w:val="18"/>
              </w:rPr>
              <w:t>0.1</w:t>
            </w:r>
          </w:p>
        </w:tc>
        <w:tc>
          <w:tcPr>
            <w:tcW w:w="1361" w:type="dxa"/>
            <w:tcBorders>
              <w:top w:val="single" w:color="auto" w:sz="4" w:space="0"/>
              <w:left w:val="single" w:color="auto" w:sz="4" w:space="0"/>
              <w:bottom w:val="single" w:color="auto" w:sz="12" w:space="0"/>
              <w:right w:val="single" w:color="auto" w:sz="4" w:space="0"/>
            </w:tcBorders>
          </w:tcPr>
          <w:p w14:paraId="4EA236C3">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8</w:t>
            </w:r>
          </w:p>
        </w:tc>
        <w:tc>
          <w:tcPr>
            <w:tcW w:w="1361" w:type="dxa"/>
            <w:tcBorders>
              <w:left w:val="single" w:color="auto" w:sz="4" w:space="0"/>
              <w:bottom w:val="single" w:color="auto" w:sz="12" w:space="0"/>
              <w:right w:val="single" w:color="auto" w:sz="8" w:space="0"/>
            </w:tcBorders>
          </w:tcPr>
          <w:p w14:paraId="55E4375B">
            <w:pPr>
              <w:pStyle w:val="231"/>
              <w:ind w:firstLine="0" w:firstLineChars="0"/>
              <w:jc w:val="center"/>
              <w:rPr>
                <w:rFonts w:ascii="Times New Roman"/>
                <w:sz w:val="18"/>
                <w:szCs w:val="18"/>
              </w:rPr>
            </w:pPr>
            <w:r>
              <w:rPr>
                <w:rFonts w:hint="eastAsia" w:ascii="Times New Roman"/>
                <w:sz w:val="18"/>
                <w:szCs w:val="18"/>
              </w:rPr>
              <w:t>5.6</w:t>
            </w:r>
          </w:p>
        </w:tc>
        <w:tc>
          <w:tcPr>
            <w:tcW w:w="1361" w:type="dxa"/>
            <w:tcBorders>
              <w:left w:val="single" w:color="auto" w:sz="8" w:space="0"/>
              <w:bottom w:val="single" w:color="auto" w:sz="12" w:space="0"/>
              <w:right w:val="single" w:color="auto" w:sz="12" w:space="0"/>
            </w:tcBorders>
          </w:tcPr>
          <w:p w14:paraId="11C1C8C7">
            <w:pPr>
              <w:pStyle w:val="231"/>
              <w:ind w:firstLine="0" w:firstLineChars="0"/>
              <w:jc w:val="center"/>
              <w:rPr>
                <w:rFonts w:ascii="Times New Roman"/>
                <w:sz w:val="18"/>
                <w:szCs w:val="18"/>
              </w:rPr>
            </w:pPr>
            <w:r>
              <w:rPr>
                <w:rFonts w:hint="eastAsia" w:ascii="Times New Roman"/>
                <w:sz w:val="18"/>
                <w:szCs w:val="18"/>
              </w:rPr>
              <w:t>3.4</w:t>
            </w:r>
          </w:p>
        </w:tc>
      </w:tr>
    </w:tbl>
    <w:p w14:paraId="5551B4B1">
      <w:pPr>
        <w:pStyle w:val="57"/>
        <w:ind w:firstLine="0" w:firstLineChars="0"/>
        <w:jc w:val="center"/>
      </w:pPr>
    </w:p>
    <w:p w14:paraId="61C3629B">
      <w:pPr>
        <w:pStyle w:val="113"/>
        <w:numPr>
          <w:ilvl w:val="0"/>
          <w:numId w:val="0"/>
        </w:numPr>
        <w:spacing w:before="156" w:after="156"/>
        <w:rPr>
          <w:rFonts w:hAnsi="黑体"/>
        </w:rPr>
      </w:pPr>
      <w:r>
        <w:rPr>
          <w:rFonts w:hint="eastAsia" w:hAnsi="黑体"/>
        </w:rPr>
        <w:t xml:space="preserve">表B.3 </w:t>
      </w:r>
      <w:r>
        <w:rPr>
          <w:rFonts w:hint="eastAsia"/>
        </w:rPr>
        <w:t>断乳仔鹿精料及营养需要（续）</w:t>
      </w:r>
    </w:p>
    <w:tbl>
      <w:tblPr>
        <w:tblStyle w:val="27"/>
        <w:tblpPr w:leftFromText="180" w:rightFromText="180" w:vertAnchor="text" w:tblpXSpec="center" w:tblpY="1"/>
        <w:tblOverlap w:val="never"/>
        <w:tblW w:w="952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1"/>
        <w:gridCol w:w="1361"/>
        <w:gridCol w:w="1361"/>
        <w:gridCol w:w="1361"/>
        <w:gridCol w:w="1361"/>
        <w:gridCol w:w="1361"/>
        <w:gridCol w:w="1361"/>
      </w:tblGrid>
      <w:tr w14:paraId="6B18E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61" w:type="dxa"/>
            <w:tcBorders>
              <w:top w:val="single" w:color="auto" w:sz="12" w:space="0"/>
              <w:left w:val="single" w:color="auto" w:sz="12" w:space="0"/>
              <w:bottom w:val="single" w:color="auto" w:sz="12" w:space="0"/>
              <w:right w:val="single" w:color="auto" w:sz="8" w:space="0"/>
            </w:tcBorders>
            <w:vAlign w:val="center"/>
          </w:tcPr>
          <w:p w14:paraId="35E12945">
            <w:pPr>
              <w:pStyle w:val="231"/>
              <w:ind w:firstLine="0" w:firstLineChars="0"/>
              <w:jc w:val="center"/>
              <w:rPr>
                <w:rFonts w:ascii="Times New Roman"/>
                <w:sz w:val="18"/>
                <w:szCs w:val="18"/>
              </w:rPr>
            </w:pPr>
            <w:r>
              <w:rPr>
                <w:rFonts w:hint="eastAsia" w:ascii="Times New Roman"/>
                <w:sz w:val="18"/>
                <w:szCs w:val="18"/>
              </w:rPr>
              <w:t>月份</w:t>
            </w:r>
          </w:p>
        </w:tc>
        <w:tc>
          <w:tcPr>
            <w:tcW w:w="1361" w:type="dxa"/>
            <w:tcBorders>
              <w:top w:val="single" w:color="auto" w:sz="12" w:space="0"/>
              <w:left w:val="single" w:color="auto" w:sz="4" w:space="0"/>
              <w:bottom w:val="single" w:color="auto" w:sz="12" w:space="0"/>
              <w:right w:val="single" w:color="auto" w:sz="4" w:space="0"/>
            </w:tcBorders>
            <w:vAlign w:val="center"/>
          </w:tcPr>
          <w:p w14:paraId="3C209B85">
            <w:pPr>
              <w:pStyle w:val="231"/>
              <w:ind w:firstLine="0" w:firstLineChars="0"/>
              <w:jc w:val="center"/>
              <w:rPr>
                <w:rFonts w:ascii="Times New Roman"/>
                <w:sz w:val="18"/>
                <w:szCs w:val="18"/>
              </w:rPr>
            </w:pPr>
            <w:r>
              <w:rPr>
                <w:rFonts w:hint="eastAsia" w:ascii="Times New Roman"/>
                <w:sz w:val="18"/>
                <w:szCs w:val="18"/>
              </w:rPr>
              <w:t>豆饼、豆粕、大豆（kg</w:t>
            </w:r>
            <w:r>
              <w:rPr>
                <w:rFonts w:ascii="Times New Roman"/>
                <w:sz w:val="18"/>
                <w:szCs w:val="18"/>
              </w:rPr>
              <w:t>）</w:t>
            </w:r>
          </w:p>
        </w:tc>
        <w:tc>
          <w:tcPr>
            <w:tcW w:w="1361" w:type="dxa"/>
            <w:tcBorders>
              <w:top w:val="single" w:color="auto" w:sz="12" w:space="0"/>
              <w:left w:val="single" w:color="auto" w:sz="4" w:space="0"/>
              <w:bottom w:val="single" w:color="auto" w:sz="12" w:space="0"/>
              <w:right w:val="single" w:color="auto" w:sz="4" w:space="0"/>
            </w:tcBorders>
            <w:vAlign w:val="center"/>
          </w:tcPr>
          <w:p w14:paraId="49C7037D">
            <w:pPr>
              <w:pStyle w:val="231"/>
              <w:ind w:firstLine="0" w:firstLineChars="0"/>
              <w:jc w:val="center"/>
              <w:rPr>
                <w:rFonts w:ascii="Times New Roman"/>
                <w:sz w:val="18"/>
                <w:szCs w:val="18"/>
              </w:rPr>
            </w:pPr>
            <w:r>
              <w:rPr>
                <w:rFonts w:hint="eastAsia" w:ascii="Times New Roman"/>
                <w:sz w:val="18"/>
                <w:szCs w:val="18"/>
              </w:rPr>
              <w:t>玉米</w:t>
            </w:r>
            <w:r>
              <w:rPr>
                <w:rFonts w:ascii="Times New Roman"/>
                <w:sz w:val="18"/>
                <w:szCs w:val="18"/>
              </w:rPr>
              <w:t>（</w:t>
            </w:r>
            <w:r>
              <w:rPr>
                <w:rFonts w:hint="eastAsia" w:hAnsi="黑体"/>
                <w:sz w:val="18"/>
                <w:szCs w:val="18"/>
              </w:rPr>
              <w:t>kg</w:t>
            </w:r>
            <w:r>
              <w:rPr>
                <w:rFonts w:ascii="Times New Roman"/>
                <w:sz w:val="18"/>
                <w:szCs w:val="18"/>
              </w:rPr>
              <w:t>）</w:t>
            </w:r>
          </w:p>
        </w:tc>
        <w:tc>
          <w:tcPr>
            <w:tcW w:w="1361" w:type="dxa"/>
            <w:tcBorders>
              <w:top w:val="single" w:color="auto" w:sz="12" w:space="0"/>
              <w:left w:val="single" w:color="auto" w:sz="4" w:space="0"/>
              <w:bottom w:val="single" w:color="auto" w:sz="12" w:space="0"/>
              <w:right w:val="single" w:color="auto" w:sz="4" w:space="0"/>
            </w:tcBorders>
            <w:vAlign w:val="center"/>
          </w:tcPr>
          <w:p w14:paraId="115C82E4">
            <w:pPr>
              <w:pStyle w:val="231"/>
              <w:ind w:firstLine="0" w:firstLineChars="0"/>
              <w:jc w:val="center"/>
              <w:rPr>
                <w:rFonts w:ascii="Times New Roman"/>
                <w:sz w:val="18"/>
                <w:szCs w:val="18"/>
              </w:rPr>
            </w:pPr>
            <w:r>
              <w:rPr>
                <w:rFonts w:hint="eastAsia" w:ascii="Times New Roman"/>
                <w:sz w:val="18"/>
                <w:szCs w:val="18"/>
              </w:rPr>
              <w:t>糠麸类</w:t>
            </w:r>
            <w:r>
              <w:rPr>
                <w:rFonts w:ascii="Times New Roman"/>
                <w:sz w:val="18"/>
                <w:szCs w:val="18"/>
              </w:rPr>
              <w:t>（</w:t>
            </w:r>
            <w:r>
              <w:rPr>
                <w:rFonts w:hint="eastAsia" w:hAnsi="黑体"/>
                <w:sz w:val="18"/>
                <w:szCs w:val="18"/>
              </w:rPr>
              <w:t>kg</w:t>
            </w:r>
            <w:r>
              <w:rPr>
                <w:rFonts w:ascii="Times New Roman"/>
                <w:sz w:val="18"/>
                <w:szCs w:val="18"/>
              </w:rPr>
              <w:t>）</w:t>
            </w:r>
          </w:p>
        </w:tc>
        <w:tc>
          <w:tcPr>
            <w:tcW w:w="1361" w:type="dxa"/>
            <w:tcBorders>
              <w:top w:val="single" w:color="auto" w:sz="12" w:space="0"/>
              <w:left w:val="single" w:color="auto" w:sz="4" w:space="0"/>
              <w:bottom w:val="single" w:color="auto" w:sz="12" w:space="0"/>
              <w:right w:val="single" w:color="auto" w:sz="4" w:space="0"/>
            </w:tcBorders>
            <w:vAlign w:val="center"/>
          </w:tcPr>
          <w:p w14:paraId="2DC036BF">
            <w:pPr>
              <w:pStyle w:val="231"/>
              <w:ind w:firstLine="0" w:firstLineChars="0"/>
              <w:jc w:val="center"/>
              <w:rPr>
                <w:rFonts w:ascii="Times New Roman"/>
                <w:sz w:val="18"/>
                <w:szCs w:val="18"/>
              </w:rPr>
            </w:pPr>
            <w:r>
              <w:rPr>
                <w:rFonts w:hint="eastAsia" w:ascii="Times New Roman"/>
                <w:sz w:val="18"/>
                <w:szCs w:val="18"/>
              </w:rPr>
              <w:t>粗蛋白（%）</w:t>
            </w:r>
          </w:p>
        </w:tc>
        <w:tc>
          <w:tcPr>
            <w:tcW w:w="1361" w:type="dxa"/>
            <w:tcBorders>
              <w:top w:val="single" w:color="auto" w:sz="12" w:space="0"/>
              <w:left w:val="single" w:color="auto" w:sz="4" w:space="0"/>
              <w:bottom w:val="single" w:color="auto" w:sz="12" w:space="0"/>
              <w:right w:val="single" w:color="auto" w:sz="8" w:space="0"/>
            </w:tcBorders>
            <w:vAlign w:val="center"/>
          </w:tcPr>
          <w:p w14:paraId="31207948">
            <w:pPr>
              <w:pStyle w:val="231"/>
              <w:ind w:firstLine="0" w:firstLineChars="0"/>
              <w:jc w:val="center"/>
              <w:rPr>
                <w:rFonts w:ascii="Times New Roman"/>
                <w:sz w:val="18"/>
                <w:szCs w:val="18"/>
              </w:rPr>
            </w:pPr>
            <w:r>
              <w:rPr>
                <w:rFonts w:hint="eastAsia" w:ascii="Times New Roman"/>
                <w:sz w:val="18"/>
                <w:szCs w:val="18"/>
              </w:rPr>
              <w:t>钙</w:t>
            </w:r>
            <w:r>
              <w:rPr>
                <w:rFonts w:ascii="Times New Roman"/>
                <w:sz w:val="18"/>
                <w:szCs w:val="18"/>
              </w:rPr>
              <w:t>（</w:t>
            </w:r>
            <w:r>
              <w:rPr>
                <w:rFonts w:hint="eastAsia" w:ascii="Times New Roman"/>
                <w:sz w:val="18"/>
                <w:szCs w:val="18"/>
              </w:rPr>
              <w:t>g</w:t>
            </w:r>
            <w:r>
              <w:rPr>
                <w:rFonts w:ascii="Times New Roman"/>
                <w:sz w:val="18"/>
                <w:szCs w:val="18"/>
              </w:rPr>
              <w:t>）</w:t>
            </w:r>
          </w:p>
        </w:tc>
        <w:tc>
          <w:tcPr>
            <w:tcW w:w="1361" w:type="dxa"/>
            <w:tcBorders>
              <w:top w:val="single" w:color="auto" w:sz="12" w:space="0"/>
              <w:left w:val="single" w:color="auto" w:sz="8" w:space="0"/>
              <w:bottom w:val="single" w:color="auto" w:sz="12" w:space="0"/>
              <w:right w:val="single" w:color="auto" w:sz="12" w:space="0"/>
            </w:tcBorders>
            <w:vAlign w:val="center"/>
          </w:tcPr>
          <w:p w14:paraId="5E9689ED">
            <w:pPr>
              <w:pStyle w:val="231"/>
              <w:ind w:firstLine="0" w:firstLineChars="0"/>
              <w:jc w:val="center"/>
              <w:rPr>
                <w:rFonts w:ascii="Times New Roman"/>
                <w:sz w:val="18"/>
                <w:szCs w:val="18"/>
              </w:rPr>
            </w:pPr>
            <w:r>
              <w:rPr>
                <w:rFonts w:hint="eastAsia" w:ascii="Times New Roman"/>
                <w:sz w:val="18"/>
                <w:szCs w:val="18"/>
              </w:rPr>
              <w:t>磷</w:t>
            </w:r>
            <w:r>
              <w:rPr>
                <w:rFonts w:ascii="Times New Roman"/>
                <w:sz w:val="18"/>
                <w:szCs w:val="18"/>
              </w:rPr>
              <w:t>（</w:t>
            </w:r>
            <w:r>
              <w:rPr>
                <w:rFonts w:hint="eastAsia" w:ascii="Times New Roman"/>
                <w:sz w:val="18"/>
                <w:szCs w:val="18"/>
              </w:rPr>
              <w:t>g</w:t>
            </w:r>
            <w:r>
              <w:rPr>
                <w:rFonts w:ascii="Times New Roman"/>
                <w:sz w:val="18"/>
                <w:szCs w:val="18"/>
              </w:rPr>
              <w:t>）</w:t>
            </w:r>
          </w:p>
        </w:tc>
      </w:tr>
      <w:tr w14:paraId="114A4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361" w:type="dxa"/>
            <w:tcBorders>
              <w:left w:val="single" w:color="auto" w:sz="12" w:space="0"/>
              <w:right w:val="single" w:color="auto" w:sz="8" w:space="0"/>
            </w:tcBorders>
          </w:tcPr>
          <w:p w14:paraId="0D99B476">
            <w:pPr>
              <w:pStyle w:val="231"/>
              <w:ind w:firstLine="0" w:firstLineChars="0"/>
              <w:jc w:val="center"/>
              <w:rPr>
                <w:rFonts w:ascii="Times New Roman"/>
                <w:sz w:val="18"/>
                <w:szCs w:val="18"/>
              </w:rPr>
            </w:pPr>
            <w:r>
              <w:rPr>
                <w:rFonts w:hint="eastAsia" w:ascii="Times New Roman"/>
                <w:sz w:val="18"/>
                <w:szCs w:val="18"/>
              </w:rPr>
              <w:t>10</w:t>
            </w:r>
          </w:p>
        </w:tc>
        <w:tc>
          <w:tcPr>
            <w:tcW w:w="1361" w:type="dxa"/>
            <w:tcBorders>
              <w:top w:val="single" w:color="auto" w:sz="4" w:space="0"/>
              <w:left w:val="single" w:color="auto" w:sz="4" w:space="0"/>
              <w:bottom w:val="single" w:color="auto" w:sz="4" w:space="0"/>
              <w:right w:val="single" w:color="auto" w:sz="4" w:space="0"/>
            </w:tcBorders>
          </w:tcPr>
          <w:p w14:paraId="552C2C1A">
            <w:pPr>
              <w:pStyle w:val="231"/>
              <w:ind w:firstLine="0" w:firstLineChars="0"/>
              <w:jc w:val="center"/>
              <w:rPr>
                <w:rFonts w:ascii="Times New Roman"/>
                <w:sz w:val="18"/>
                <w:szCs w:val="18"/>
              </w:rPr>
            </w:pPr>
            <w:r>
              <w:rPr>
                <w:rFonts w:hint="eastAsia" w:ascii="Times New Roman"/>
                <w:sz w:val="18"/>
                <w:szCs w:val="18"/>
              </w:rPr>
              <w:t>0.35</w:t>
            </w:r>
          </w:p>
        </w:tc>
        <w:tc>
          <w:tcPr>
            <w:tcW w:w="1361" w:type="dxa"/>
            <w:tcBorders>
              <w:top w:val="single" w:color="auto" w:sz="4" w:space="0"/>
              <w:left w:val="single" w:color="auto" w:sz="4" w:space="0"/>
              <w:bottom w:val="single" w:color="auto" w:sz="4" w:space="0"/>
              <w:right w:val="single" w:color="auto" w:sz="4" w:space="0"/>
            </w:tcBorders>
          </w:tcPr>
          <w:p w14:paraId="210A26F6">
            <w:pPr>
              <w:pStyle w:val="231"/>
              <w:ind w:firstLine="0" w:firstLineChars="0"/>
              <w:jc w:val="center"/>
              <w:rPr>
                <w:rFonts w:ascii="Times New Roman"/>
                <w:sz w:val="18"/>
                <w:szCs w:val="18"/>
              </w:rPr>
            </w:pPr>
            <w:r>
              <w:rPr>
                <w:rFonts w:hint="eastAsia" w:ascii="Times New Roman"/>
                <w:sz w:val="18"/>
                <w:szCs w:val="18"/>
              </w:rPr>
              <w:t>0.1</w:t>
            </w:r>
          </w:p>
        </w:tc>
        <w:tc>
          <w:tcPr>
            <w:tcW w:w="1361" w:type="dxa"/>
            <w:tcBorders>
              <w:top w:val="single" w:color="auto" w:sz="4" w:space="0"/>
              <w:left w:val="single" w:color="auto" w:sz="4" w:space="0"/>
              <w:bottom w:val="single" w:color="auto" w:sz="4" w:space="0"/>
              <w:right w:val="single" w:color="auto" w:sz="4" w:space="0"/>
            </w:tcBorders>
          </w:tcPr>
          <w:p w14:paraId="460DEDDC">
            <w:pPr>
              <w:pStyle w:val="231"/>
              <w:ind w:firstLine="0" w:firstLineChars="0"/>
              <w:jc w:val="center"/>
              <w:rPr>
                <w:rFonts w:ascii="Times New Roman"/>
                <w:sz w:val="18"/>
                <w:szCs w:val="18"/>
              </w:rPr>
            </w:pPr>
            <w:r>
              <w:rPr>
                <w:rFonts w:hint="eastAsia" w:ascii="Times New Roman"/>
                <w:sz w:val="18"/>
                <w:szCs w:val="18"/>
              </w:rPr>
              <w:t>0.1</w:t>
            </w:r>
          </w:p>
        </w:tc>
        <w:tc>
          <w:tcPr>
            <w:tcW w:w="1361" w:type="dxa"/>
            <w:tcBorders>
              <w:top w:val="single" w:color="auto" w:sz="4" w:space="0"/>
              <w:left w:val="single" w:color="auto" w:sz="4" w:space="0"/>
              <w:bottom w:val="single" w:color="auto" w:sz="4" w:space="0"/>
              <w:right w:val="single" w:color="auto" w:sz="4" w:space="0"/>
            </w:tcBorders>
          </w:tcPr>
          <w:p w14:paraId="23D55E1D">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8</w:t>
            </w:r>
          </w:p>
        </w:tc>
        <w:tc>
          <w:tcPr>
            <w:tcW w:w="1361" w:type="dxa"/>
            <w:tcBorders>
              <w:top w:val="single" w:color="auto" w:sz="4" w:space="0"/>
              <w:left w:val="single" w:color="auto" w:sz="4" w:space="0"/>
              <w:bottom w:val="single" w:color="auto" w:sz="4" w:space="0"/>
              <w:right w:val="single" w:color="auto" w:sz="8" w:space="0"/>
            </w:tcBorders>
          </w:tcPr>
          <w:p w14:paraId="42AF11E5">
            <w:pPr>
              <w:pStyle w:val="231"/>
              <w:ind w:firstLine="0" w:firstLineChars="0"/>
              <w:jc w:val="center"/>
              <w:rPr>
                <w:rFonts w:ascii="Times New Roman"/>
                <w:sz w:val="18"/>
                <w:szCs w:val="18"/>
              </w:rPr>
            </w:pPr>
            <w:r>
              <w:rPr>
                <w:rFonts w:hint="eastAsia" w:ascii="Times New Roman"/>
                <w:sz w:val="18"/>
                <w:szCs w:val="18"/>
              </w:rPr>
              <w:t>5.6</w:t>
            </w:r>
          </w:p>
        </w:tc>
        <w:tc>
          <w:tcPr>
            <w:tcW w:w="1361" w:type="dxa"/>
            <w:tcBorders>
              <w:top w:val="single" w:color="auto" w:sz="4" w:space="0"/>
              <w:left w:val="single" w:color="auto" w:sz="8" w:space="0"/>
              <w:bottom w:val="single" w:color="auto" w:sz="4" w:space="0"/>
              <w:right w:val="single" w:color="auto" w:sz="12" w:space="0"/>
            </w:tcBorders>
          </w:tcPr>
          <w:p w14:paraId="0E18DE80">
            <w:pPr>
              <w:pStyle w:val="231"/>
              <w:ind w:firstLine="0" w:firstLineChars="0"/>
              <w:jc w:val="center"/>
              <w:rPr>
                <w:rFonts w:ascii="Times New Roman"/>
                <w:sz w:val="18"/>
                <w:szCs w:val="18"/>
              </w:rPr>
            </w:pPr>
            <w:r>
              <w:rPr>
                <w:rFonts w:hint="eastAsia" w:ascii="Times New Roman"/>
                <w:sz w:val="18"/>
                <w:szCs w:val="18"/>
              </w:rPr>
              <w:t>3.4</w:t>
            </w:r>
          </w:p>
        </w:tc>
      </w:tr>
      <w:tr w14:paraId="74B687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361" w:type="dxa"/>
            <w:tcBorders>
              <w:left w:val="single" w:color="auto" w:sz="12" w:space="0"/>
              <w:bottom w:val="single" w:color="auto" w:sz="4" w:space="0"/>
              <w:right w:val="single" w:color="auto" w:sz="8" w:space="0"/>
            </w:tcBorders>
          </w:tcPr>
          <w:p w14:paraId="443F9719">
            <w:pPr>
              <w:pStyle w:val="231"/>
              <w:ind w:firstLine="0" w:firstLineChars="0"/>
              <w:jc w:val="center"/>
              <w:rPr>
                <w:rFonts w:ascii="Times New Roman"/>
                <w:sz w:val="18"/>
                <w:szCs w:val="18"/>
              </w:rPr>
            </w:pPr>
            <w:r>
              <w:rPr>
                <w:rFonts w:hint="eastAsia" w:ascii="Times New Roman"/>
                <w:sz w:val="18"/>
                <w:szCs w:val="18"/>
              </w:rPr>
              <w:t>11</w:t>
            </w:r>
          </w:p>
        </w:tc>
        <w:tc>
          <w:tcPr>
            <w:tcW w:w="1361" w:type="dxa"/>
            <w:tcBorders>
              <w:top w:val="single" w:color="auto" w:sz="4" w:space="0"/>
              <w:left w:val="single" w:color="auto" w:sz="4" w:space="0"/>
              <w:bottom w:val="single" w:color="auto" w:sz="4" w:space="0"/>
              <w:right w:val="single" w:color="auto" w:sz="4" w:space="0"/>
            </w:tcBorders>
          </w:tcPr>
          <w:p w14:paraId="03F10E13">
            <w:pPr>
              <w:pStyle w:val="231"/>
              <w:ind w:firstLine="0" w:firstLineChars="0"/>
              <w:jc w:val="center"/>
              <w:rPr>
                <w:rFonts w:ascii="Times New Roman"/>
                <w:sz w:val="18"/>
                <w:szCs w:val="18"/>
              </w:rPr>
            </w:pPr>
            <w:r>
              <w:rPr>
                <w:rFonts w:hint="eastAsia" w:ascii="Times New Roman"/>
                <w:sz w:val="18"/>
                <w:szCs w:val="18"/>
              </w:rPr>
              <w:t>0.35</w:t>
            </w:r>
          </w:p>
        </w:tc>
        <w:tc>
          <w:tcPr>
            <w:tcW w:w="1361" w:type="dxa"/>
            <w:tcBorders>
              <w:top w:val="single" w:color="auto" w:sz="4" w:space="0"/>
              <w:left w:val="single" w:color="auto" w:sz="4" w:space="0"/>
              <w:bottom w:val="single" w:color="auto" w:sz="4" w:space="0"/>
              <w:right w:val="single" w:color="auto" w:sz="4" w:space="0"/>
            </w:tcBorders>
          </w:tcPr>
          <w:p w14:paraId="15E4E593">
            <w:pPr>
              <w:pStyle w:val="231"/>
              <w:ind w:firstLine="0" w:firstLineChars="0"/>
              <w:jc w:val="center"/>
              <w:rPr>
                <w:rFonts w:ascii="Times New Roman"/>
                <w:sz w:val="18"/>
                <w:szCs w:val="18"/>
              </w:rPr>
            </w:pPr>
            <w:r>
              <w:rPr>
                <w:rFonts w:hint="eastAsia" w:ascii="Times New Roman"/>
                <w:sz w:val="18"/>
                <w:szCs w:val="18"/>
              </w:rPr>
              <w:t>0.2</w:t>
            </w:r>
          </w:p>
        </w:tc>
        <w:tc>
          <w:tcPr>
            <w:tcW w:w="1361" w:type="dxa"/>
            <w:tcBorders>
              <w:top w:val="single" w:color="auto" w:sz="4" w:space="0"/>
              <w:left w:val="single" w:color="auto" w:sz="4" w:space="0"/>
              <w:bottom w:val="single" w:color="auto" w:sz="4" w:space="0"/>
              <w:right w:val="single" w:color="auto" w:sz="4" w:space="0"/>
            </w:tcBorders>
          </w:tcPr>
          <w:p w14:paraId="11E76BDD">
            <w:pPr>
              <w:pStyle w:val="231"/>
              <w:ind w:firstLine="0" w:firstLineChars="0"/>
              <w:jc w:val="center"/>
              <w:rPr>
                <w:rFonts w:ascii="Times New Roman"/>
                <w:sz w:val="18"/>
                <w:szCs w:val="18"/>
              </w:rPr>
            </w:pPr>
            <w:r>
              <w:rPr>
                <w:rFonts w:hint="eastAsia" w:ascii="Times New Roman"/>
                <w:sz w:val="18"/>
                <w:szCs w:val="18"/>
              </w:rPr>
              <w:t>0.1</w:t>
            </w:r>
          </w:p>
        </w:tc>
        <w:tc>
          <w:tcPr>
            <w:tcW w:w="1361" w:type="dxa"/>
            <w:tcBorders>
              <w:top w:val="single" w:color="auto" w:sz="4" w:space="0"/>
              <w:left w:val="single" w:color="auto" w:sz="4" w:space="0"/>
              <w:bottom w:val="single" w:color="auto" w:sz="4" w:space="0"/>
              <w:right w:val="single" w:color="auto" w:sz="4" w:space="0"/>
            </w:tcBorders>
          </w:tcPr>
          <w:p w14:paraId="32A863ED">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8</w:t>
            </w:r>
          </w:p>
        </w:tc>
        <w:tc>
          <w:tcPr>
            <w:tcW w:w="1361" w:type="dxa"/>
            <w:tcBorders>
              <w:top w:val="single" w:color="auto" w:sz="4" w:space="0"/>
              <w:left w:val="single" w:color="auto" w:sz="4" w:space="0"/>
              <w:bottom w:val="single" w:color="auto" w:sz="4" w:space="0"/>
              <w:right w:val="single" w:color="auto" w:sz="8" w:space="0"/>
            </w:tcBorders>
          </w:tcPr>
          <w:p w14:paraId="2E59924B">
            <w:pPr>
              <w:pStyle w:val="231"/>
              <w:ind w:firstLine="0" w:firstLineChars="0"/>
              <w:jc w:val="center"/>
              <w:rPr>
                <w:rFonts w:ascii="Times New Roman"/>
                <w:sz w:val="18"/>
                <w:szCs w:val="18"/>
              </w:rPr>
            </w:pPr>
            <w:r>
              <w:rPr>
                <w:rFonts w:hint="eastAsia" w:ascii="Times New Roman"/>
                <w:sz w:val="18"/>
                <w:szCs w:val="18"/>
              </w:rPr>
              <w:t>6.1</w:t>
            </w:r>
          </w:p>
        </w:tc>
        <w:tc>
          <w:tcPr>
            <w:tcW w:w="1361" w:type="dxa"/>
            <w:tcBorders>
              <w:top w:val="single" w:color="auto" w:sz="4" w:space="0"/>
              <w:left w:val="single" w:color="auto" w:sz="8" w:space="0"/>
              <w:bottom w:val="single" w:color="auto" w:sz="4" w:space="0"/>
              <w:right w:val="single" w:color="auto" w:sz="12" w:space="0"/>
            </w:tcBorders>
          </w:tcPr>
          <w:p w14:paraId="3014733D">
            <w:pPr>
              <w:pStyle w:val="231"/>
              <w:ind w:firstLine="0" w:firstLineChars="0"/>
              <w:jc w:val="center"/>
              <w:rPr>
                <w:rFonts w:ascii="Times New Roman"/>
                <w:sz w:val="18"/>
                <w:szCs w:val="18"/>
              </w:rPr>
            </w:pPr>
            <w:r>
              <w:rPr>
                <w:rFonts w:hint="eastAsia" w:ascii="Times New Roman"/>
                <w:sz w:val="18"/>
                <w:szCs w:val="18"/>
              </w:rPr>
              <w:t>3.5</w:t>
            </w:r>
          </w:p>
        </w:tc>
      </w:tr>
      <w:tr w14:paraId="7E7EB7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1361" w:type="dxa"/>
            <w:tcBorders>
              <w:left w:val="single" w:color="auto" w:sz="12" w:space="0"/>
              <w:bottom w:val="single" w:color="auto" w:sz="12" w:space="0"/>
              <w:right w:val="single" w:color="auto" w:sz="8" w:space="0"/>
            </w:tcBorders>
          </w:tcPr>
          <w:p w14:paraId="6A5F2ABF">
            <w:pPr>
              <w:pStyle w:val="231"/>
              <w:ind w:firstLine="0" w:firstLineChars="0"/>
              <w:jc w:val="center"/>
              <w:rPr>
                <w:rFonts w:ascii="Times New Roman"/>
                <w:sz w:val="18"/>
                <w:szCs w:val="18"/>
              </w:rPr>
            </w:pPr>
            <w:r>
              <w:rPr>
                <w:rFonts w:hint="eastAsia" w:ascii="Times New Roman"/>
                <w:sz w:val="18"/>
                <w:szCs w:val="18"/>
              </w:rPr>
              <w:t>12</w:t>
            </w:r>
          </w:p>
        </w:tc>
        <w:tc>
          <w:tcPr>
            <w:tcW w:w="1361" w:type="dxa"/>
            <w:tcBorders>
              <w:top w:val="single" w:color="auto" w:sz="4" w:space="0"/>
              <w:left w:val="single" w:color="auto" w:sz="4" w:space="0"/>
              <w:bottom w:val="single" w:color="auto" w:sz="12" w:space="0"/>
              <w:right w:val="single" w:color="auto" w:sz="4" w:space="0"/>
            </w:tcBorders>
          </w:tcPr>
          <w:p w14:paraId="7C53E134">
            <w:pPr>
              <w:pStyle w:val="231"/>
              <w:ind w:firstLine="0" w:firstLineChars="0"/>
              <w:jc w:val="center"/>
              <w:rPr>
                <w:rFonts w:ascii="Times New Roman"/>
                <w:sz w:val="18"/>
                <w:szCs w:val="18"/>
              </w:rPr>
            </w:pPr>
            <w:r>
              <w:rPr>
                <w:rFonts w:hint="eastAsia" w:ascii="Times New Roman"/>
                <w:sz w:val="18"/>
                <w:szCs w:val="18"/>
              </w:rPr>
              <w:t>0.40</w:t>
            </w:r>
          </w:p>
        </w:tc>
        <w:tc>
          <w:tcPr>
            <w:tcW w:w="1361" w:type="dxa"/>
            <w:tcBorders>
              <w:top w:val="single" w:color="auto" w:sz="4" w:space="0"/>
              <w:left w:val="single" w:color="auto" w:sz="4" w:space="0"/>
              <w:bottom w:val="single" w:color="auto" w:sz="12" w:space="0"/>
              <w:right w:val="single" w:color="auto" w:sz="4" w:space="0"/>
            </w:tcBorders>
          </w:tcPr>
          <w:p w14:paraId="34C342F8">
            <w:pPr>
              <w:pStyle w:val="231"/>
              <w:ind w:firstLine="0" w:firstLineChars="0"/>
              <w:jc w:val="center"/>
              <w:rPr>
                <w:rFonts w:ascii="Times New Roman"/>
                <w:sz w:val="18"/>
                <w:szCs w:val="18"/>
              </w:rPr>
            </w:pPr>
            <w:r>
              <w:rPr>
                <w:rFonts w:hint="eastAsia" w:ascii="Times New Roman"/>
                <w:sz w:val="18"/>
                <w:szCs w:val="18"/>
              </w:rPr>
              <w:t>0.2</w:t>
            </w:r>
          </w:p>
        </w:tc>
        <w:tc>
          <w:tcPr>
            <w:tcW w:w="1361" w:type="dxa"/>
            <w:tcBorders>
              <w:top w:val="single" w:color="auto" w:sz="4" w:space="0"/>
              <w:left w:val="single" w:color="auto" w:sz="4" w:space="0"/>
              <w:bottom w:val="single" w:color="auto" w:sz="12" w:space="0"/>
              <w:right w:val="single" w:color="auto" w:sz="4" w:space="0"/>
            </w:tcBorders>
          </w:tcPr>
          <w:p w14:paraId="3C720FD3">
            <w:pPr>
              <w:pStyle w:val="231"/>
              <w:ind w:firstLine="0" w:firstLineChars="0"/>
              <w:jc w:val="center"/>
              <w:rPr>
                <w:rFonts w:ascii="Times New Roman"/>
                <w:sz w:val="18"/>
                <w:szCs w:val="18"/>
              </w:rPr>
            </w:pPr>
            <w:r>
              <w:rPr>
                <w:rFonts w:hint="eastAsia" w:ascii="Times New Roman"/>
                <w:sz w:val="18"/>
                <w:szCs w:val="18"/>
              </w:rPr>
              <w:t>0.1</w:t>
            </w:r>
          </w:p>
        </w:tc>
        <w:tc>
          <w:tcPr>
            <w:tcW w:w="1361" w:type="dxa"/>
            <w:tcBorders>
              <w:top w:val="single" w:color="auto" w:sz="4" w:space="0"/>
              <w:left w:val="single" w:color="auto" w:sz="4" w:space="0"/>
              <w:bottom w:val="single" w:color="auto" w:sz="12" w:space="0"/>
              <w:right w:val="single" w:color="auto" w:sz="4" w:space="0"/>
            </w:tcBorders>
          </w:tcPr>
          <w:p w14:paraId="2895144E">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w:t>
            </w:r>
            <w:r>
              <w:rPr>
                <w:rFonts w:hint="eastAsia" w:ascii="Times New Roman"/>
                <w:sz w:val="18"/>
                <w:szCs w:val="18"/>
              </w:rPr>
              <w:t>8</w:t>
            </w:r>
          </w:p>
        </w:tc>
        <w:tc>
          <w:tcPr>
            <w:tcW w:w="1361" w:type="dxa"/>
            <w:tcBorders>
              <w:left w:val="single" w:color="auto" w:sz="4" w:space="0"/>
              <w:bottom w:val="single" w:color="auto" w:sz="12" w:space="0"/>
              <w:right w:val="single" w:color="auto" w:sz="8" w:space="0"/>
            </w:tcBorders>
          </w:tcPr>
          <w:p w14:paraId="119D4129">
            <w:pPr>
              <w:pStyle w:val="231"/>
              <w:ind w:firstLine="0" w:firstLineChars="0"/>
              <w:jc w:val="center"/>
              <w:rPr>
                <w:rFonts w:ascii="Times New Roman"/>
                <w:sz w:val="18"/>
                <w:szCs w:val="18"/>
              </w:rPr>
            </w:pPr>
            <w:r>
              <w:rPr>
                <w:rFonts w:hint="eastAsia" w:ascii="Times New Roman"/>
                <w:sz w:val="18"/>
                <w:szCs w:val="18"/>
              </w:rPr>
              <w:t>6.1</w:t>
            </w:r>
          </w:p>
        </w:tc>
        <w:tc>
          <w:tcPr>
            <w:tcW w:w="1361" w:type="dxa"/>
            <w:tcBorders>
              <w:left w:val="single" w:color="auto" w:sz="8" w:space="0"/>
              <w:bottom w:val="single" w:color="auto" w:sz="12" w:space="0"/>
              <w:right w:val="single" w:color="auto" w:sz="12" w:space="0"/>
            </w:tcBorders>
          </w:tcPr>
          <w:p w14:paraId="484B2D1C">
            <w:pPr>
              <w:pStyle w:val="231"/>
              <w:ind w:firstLine="0" w:firstLineChars="0"/>
              <w:jc w:val="center"/>
              <w:rPr>
                <w:rFonts w:ascii="Times New Roman"/>
                <w:sz w:val="18"/>
                <w:szCs w:val="18"/>
              </w:rPr>
            </w:pPr>
            <w:r>
              <w:rPr>
                <w:rFonts w:hint="eastAsia" w:ascii="Times New Roman"/>
                <w:sz w:val="18"/>
                <w:szCs w:val="18"/>
              </w:rPr>
              <w:t>3.5</w:t>
            </w:r>
          </w:p>
        </w:tc>
      </w:tr>
    </w:tbl>
    <w:p w14:paraId="136CF858">
      <w:pPr>
        <w:pStyle w:val="57"/>
        <w:ind w:firstLine="0" w:firstLineChars="0"/>
        <w:jc w:val="center"/>
        <w:rPr>
          <w:i/>
          <w:iCs/>
        </w:rPr>
      </w:pPr>
    </w:p>
    <w:p w14:paraId="24CECB4B">
      <w:pPr>
        <w:pStyle w:val="113"/>
        <w:numPr>
          <w:ilvl w:val="0"/>
          <w:numId w:val="0"/>
        </w:numPr>
        <w:spacing w:before="156" w:after="156"/>
        <w:rPr>
          <w:rFonts w:hAnsi="黑体"/>
        </w:rPr>
      </w:pPr>
      <w:r>
        <w:rPr>
          <w:rFonts w:hint="eastAsia" w:hAnsi="黑体"/>
        </w:rPr>
        <w:t xml:space="preserve">表B.4 </w:t>
      </w:r>
      <w:r>
        <w:rPr>
          <w:rFonts w:hint="eastAsia"/>
        </w:rPr>
        <w:t>育成鹿精料及营养需要</w:t>
      </w:r>
    </w:p>
    <w:tbl>
      <w:tblPr>
        <w:tblStyle w:val="27"/>
        <w:tblpPr w:leftFromText="180" w:rightFromText="180" w:vertAnchor="text" w:tblpXSpec="center" w:tblpY="1"/>
        <w:tblOverlap w:val="never"/>
        <w:tblW w:w="9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91"/>
        <w:gridCol w:w="1191"/>
        <w:gridCol w:w="1191"/>
        <w:gridCol w:w="1191"/>
        <w:gridCol w:w="1191"/>
        <w:gridCol w:w="1191"/>
        <w:gridCol w:w="1191"/>
        <w:gridCol w:w="1191"/>
      </w:tblGrid>
      <w:tr w14:paraId="177E1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6" w:hRule="atLeast"/>
        </w:trPr>
        <w:tc>
          <w:tcPr>
            <w:tcW w:w="1191" w:type="dxa"/>
            <w:tcBorders>
              <w:top w:val="single" w:color="auto" w:sz="12" w:space="0"/>
              <w:left w:val="single" w:color="auto" w:sz="12" w:space="0"/>
              <w:bottom w:val="single" w:color="auto" w:sz="12" w:space="0"/>
              <w:right w:val="single" w:color="auto" w:sz="8" w:space="0"/>
            </w:tcBorders>
            <w:vAlign w:val="center"/>
          </w:tcPr>
          <w:p w14:paraId="0DCA669B">
            <w:pPr>
              <w:pStyle w:val="231"/>
              <w:ind w:firstLine="0" w:firstLineChars="0"/>
              <w:jc w:val="center"/>
              <w:rPr>
                <w:rFonts w:ascii="Times New Roman"/>
                <w:sz w:val="18"/>
                <w:szCs w:val="18"/>
              </w:rPr>
            </w:pPr>
            <w:r>
              <w:rPr>
                <w:rFonts w:hint="eastAsia" w:ascii="Times New Roman"/>
                <w:sz w:val="18"/>
                <w:szCs w:val="18"/>
              </w:rPr>
              <w:t xml:space="preserve">性别 </w:t>
            </w:r>
          </w:p>
        </w:tc>
        <w:tc>
          <w:tcPr>
            <w:tcW w:w="1191" w:type="dxa"/>
            <w:tcBorders>
              <w:top w:val="single" w:color="auto" w:sz="12" w:space="0"/>
              <w:left w:val="single" w:color="auto" w:sz="4" w:space="0"/>
              <w:bottom w:val="single" w:color="auto" w:sz="12" w:space="0"/>
              <w:right w:val="single" w:color="auto" w:sz="4" w:space="0"/>
            </w:tcBorders>
            <w:vAlign w:val="center"/>
          </w:tcPr>
          <w:p w14:paraId="575F273C">
            <w:pPr>
              <w:pStyle w:val="231"/>
              <w:ind w:firstLine="0" w:firstLineChars="0"/>
              <w:jc w:val="center"/>
              <w:rPr>
                <w:rFonts w:ascii="Times New Roman"/>
                <w:sz w:val="18"/>
                <w:szCs w:val="18"/>
              </w:rPr>
            </w:pPr>
            <w:r>
              <w:rPr>
                <w:rFonts w:hint="eastAsia" w:ascii="Times New Roman"/>
                <w:sz w:val="18"/>
                <w:szCs w:val="18"/>
              </w:rPr>
              <w:t>季度</w:t>
            </w:r>
          </w:p>
        </w:tc>
        <w:tc>
          <w:tcPr>
            <w:tcW w:w="1191" w:type="dxa"/>
            <w:tcBorders>
              <w:top w:val="single" w:color="auto" w:sz="12" w:space="0"/>
              <w:left w:val="single" w:color="auto" w:sz="4" w:space="0"/>
              <w:bottom w:val="single" w:color="auto" w:sz="12" w:space="0"/>
              <w:right w:val="single" w:color="auto" w:sz="4" w:space="0"/>
            </w:tcBorders>
            <w:vAlign w:val="center"/>
          </w:tcPr>
          <w:p w14:paraId="05A63C3A">
            <w:pPr>
              <w:pStyle w:val="231"/>
              <w:ind w:firstLine="0" w:firstLineChars="0"/>
              <w:jc w:val="center"/>
              <w:rPr>
                <w:rFonts w:ascii="Times New Roman"/>
                <w:sz w:val="18"/>
                <w:szCs w:val="18"/>
              </w:rPr>
            </w:pPr>
            <w:r>
              <w:rPr>
                <w:rFonts w:hint="eastAsia" w:ascii="Times New Roman"/>
                <w:sz w:val="18"/>
                <w:szCs w:val="18"/>
              </w:rPr>
              <w:t>豆饼、豆粕、大豆（kg</w:t>
            </w:r>
            <w:r>
              <w:rPr>
                <w:rFonts w:ascii="Times New Roman"/>
                <w:sz w:val="18"/>
                <w:szCs w:val="18"/>
              </w:rPr>
              <w:t>）</w:t>
            </w:r>
          </w:p>
        </w:tc>
        <w:tc>
          <w:tcPr>
            <w:tcW w:w="1191" w:type="dxa"/>
            <w:tcBorders>
              <w:top w:val="single" w:color="auto" w:sz="12" w:space="0"/>
              <w:left w:val="single" w:color="auto" w:sz="4" w:space="0"/>
              <w:bottom w:val="single" w:color="auto" w:sz="12" w:space="0"/>
              <w:right w:val="single" w:color="auto" w:sz="4" w:space="0"/>
            </w:tcBorders>
            <w:vAlign w:val="center"/>
          </w:tcPr>
          <w:p w14:paraId="7E4A4BF4">
            <w:pPr>
              <w:pStyle w:val="231"/>
              <w:ind w:firstLine="0" w:firstLineChars="0"/>
              <w:jc w:val="center"/>
              <w:rPr>
                <w:rFonts w:ascii="Times New Roman"/>
                <w:sz w:val="18"/>
                <w:szCs w:val="18"/>
              </w:rPr>
            </w:pPr>
            <w:r>
              <w:rPr>
                <w:rFonts w:hint="eastAsia" w:ascii="Times New Roman"/>
                <w:sz w:val="18"/>
                <w:szCs w:val="18"/>
              </w:rPr>
              <w:t>玉米</w:t>
            </w:r>
            <w:r>
              <w:rPr>
                <w:rFonts w:ascii="Times New Roman"/>
                <w:sz w:val="18"/>
                <w:szCs w:val="18"/>
              </w:rPr>
              <w:t>（</w:t>
            </w:r>
            <w:r>
              <w:rPr>
                <w:rFonts w:hint="eastAsia" w:hAnsi="黑体"/>
                <w:sz w:val="18"/>
                <w:szCs w:val="18"/>
              </w:rPr>
              <w:t>kg</w:t>
            </w:r>
            <w:r>
              <w:rPr>
                <w:rFonts w:ascii="Times New Roman"/>
                <w:sz w:val="18"/>
                <w:szCs w:val="18"/>
              </w:rPr>
              <w:t>）</w:t>
            </w:r>
          </w:p>
        </w:tc>
        <w:tc>
          <w:tcPr>
            <w:tcW w:w="1191" w:type="dxa"/>
            <w:tcBorders>
              <w:top w:val="single" w:color="auto" w:sz="12" w:space="0"/>
              <w:left w:val="single" w:color="auto" w:sz="4" w:space="0"/>
              <w:bottom w:val="single" w:color="auto" w:sz="12" w:space="0"/>
              <w:right w:val="single" w:color="auto" w:sz="4" w:space="0"/>
            </w:tcBorders>
            <w:vAlign w:val="center"/>
          </w:tcPr>
          <w:p w14:paraId="5087EA5A">
            <w:pPr>
              <w:pStyle w:val="231"/>
              <w:ind w:firstLine="0" w:firstLineChars="0"/>
              <w:jc w:val="center"/>
              <w:rPr>
                <w:rFonts w:ascii="Times New Roman"/>
                <w:sz w:val="18"/>
                <w:szCs w:val="18"/>
              </w:rPr>
            </w:pPr>
            <w:r>
              <w:rPr>
                <w:rFonts w:hint="eastAsia" w:ascii="Times New Roman"/>
                <w:sz w:val="18"/>
                <w:szCs w:val="18"/>
              </w:rPr>
              <w:t>糠麸类</w:t>
            </w:r>
            <w:r>
              <w:rPr>
                <w:rFonts w:ascii="Times New Roman"/>
                <w:sz w:val="18"/>
                <w:szCs w:val="18"/>
              </w:rPr>
              <w:t>（</w:t>
            </w:r>
            <w:r>
              <w:rPr>
                <w:rFonts w:hint="eastAsia" w:hAnsi="黑体"/>
                <w:sz w:val="18"/>
                <w:szCs w:val="18"/>
              </w:rPr>
              <w:t>kg</w:t>
            </w:r>
            <w:r>
              <w:rPr>
                <w:rFonts w:ascii="Times New Roman"/>
                <w:sz w:val="18"/>
                <w:szCs w:val="18"/>
              </w:rPr>
              <w:t>）</w:t>
            </w:r>
          </w:p>
        </w:tc>
        <w:tc>
          <w:tcPr>
            <w:tcW w:w="1191" w:type="dxa"/>
            <w:tcBorders>
              <w:top w:val="single" w:color="auto" w:sz="12" w:space="0"/>
              <w:left w:val="single" w:color="auto" w:sz="4" w:space="0"/>
              <w:bottom w:val="single" w:color="auto" w:sz="12" w:space="0"/>
              <w:right w:val="single" w:color="auto" w:sz="4" w:space="0"/>
            </w:tcBorders>
            <w:vAlign w:val="center"/>
          </w:tcPr>
          <w:p w14:paraId="2F97244A">
            <w:pPr>
              <w:pStyle w:val="231"/>
              <w:ind w:firstLine="0" w:firstLineChars="0"/>
              <w:jc w:val="center"/>
              <w:rPr>
                <w:rFonts w:ascii="Times New Roman"/>
                <w:sz w:val="18"/>
                <w:szCs w:val="18"/>
              </w:rPr>
            </w:pPr>
            <w:r>
              <w:rPr>
                <w:rFonts w:hint="eastAsia" w:ascii="Times New Roman"/>
                <w:sz w:val="18"/>
                <w:szCs w:val="18"/>
              </w:rPr>
              <w:t>粗蛋白（%）</w:t>
            </w:r>
          </w:p>
        </w:tc>
        <w:tc>
          <w:tcPr>
            <w:tcW w:w="1191" w:type="dxa"/>
            <w:tcBorders>
              <w:top w:val="single" w:color="auto" w:sz="12" w:space="0"/>
              <w:left w:val="single" w:color="auto" w:sz="4" w:space="0"/>
              <w:bottom w:val="single" w:color="auto" w:sz="12" w:space="0"/>
              <w:right w:val="single" w:color="auto" w:sz="8" w:space="0"/>
            </w:tcBorders>
            <w:vAlign w:val="center"/>
          </w:tcPr>
          <w:p w14:paraId="1DD804F9">
            <w:pPr>
              <w:pStyle w:val="231"/>
              <w:ind w:firstLine="0" w:firstLineChars="0"/>
              <w:jc w:val="center"/>
              <w:rPr>
                <w:rFonts w:ascii="Times New Roman"/>
                <w:sz w:val="18"/>
                <w:szCs w:val="18"/>
              </w:rPr>
            </w:pPr>
            <w:r>
              <w:rPr>
                <w:rFonts w:hint="eastAsia" w:ascii="Times New Roman"/>
                <w:sz w:val="18"/>
                <w:szCs w:val="18"/>
              </w:rPr>
              <w:t>钙</w:t>
            </w:r>
            <w:r>
              <w:rPr>
                <w:rFonts w:ascii="Times New Roman"/>
                <w:sz w:val="18"/>
                <w:szCs w:val="18"/>
              </w:rPr>
              <w:t>（</w:t>
            </w:r>
            <w:r>
              <w:rPr>
                <w:rFonts w:hint="eastAsia" w:ascii="Times New Roman"/>
                <w:sz w:val="18"/>
                <w:szCs w:val="18"/>
              </w:rPr>
              <w:t>g</w:t>
            </w:r>
            <w:r>
              <w:rPr>
                <w:rFonts w:ascii="Times New Roman"/>
                <w:sz w:val="18"/>
                <w:szCs w:val="18"/>
              </w:rPr>
              <w:t>）</w:t>
            </w:r>
          </w:p>
        </w:tc>
        <w:tc>
          <w:tcPr>
            <w:tcW w:w="1191" w:type="dxa"/>
            <w:tcBorders>
              <w:top w:val="single" w:color="auto" w:sz="12" w:space="0"/>
              <w:left w:val="single" w:color="auto" w:sz="8" w:space="0"/>
              <w:bottom w:val="single" w:color="auto" w:sz="12" w:space="0"/>
              <w:right w:val="single" w:color="auto" w:sz="12" w:space="0"/>
            </w:tcBorders>
            <w:vAlign w:val="center"/>
          </w:tcPr>
          <w:p w14:paraId="6F00A2D5">
            <w:pPr>
              <w:pStyle w:val="231"/>
              <w:ind w:firstLine="0" w:firstLineChars="0"/>
              <w:jc w:val="center"/>
              <w:rPr>
                <w:rFonts w:ascii="Times New Roman"/>
                <w:sz w:val="18"/>
                <w:szCs w:val="18"/>
              </w:rPr>
            </w:pPr>
            <w:r>
              <w:rPr>
                <w:rFonts w:hint="eastAsia" w:ascii="Times New Roman"/>
                <w:sz w:val="18"/>
                <w:szCs w:val="18"/>
              </w:rPr>
              <w:t>磷</w:t>
            </w:r>
            <w:r>
              <w:rPr>
                <w:rFonts w:ascii="Times New Roman"/>
                <w:sz w:val="18"/>
                <w:szCs w:val="18"/>
              </w:rPr>
              <w:t>（</w:t>
            </w:r>
            <w:r>
              <w:rPr>
                <w:rFonts w:hint="eastAsia" w:ascii="Times New Roman"/>
                <w:sz w:val="18"/>
                <w:szCs w:val="18"/>
              </w:rPr>
              <w:t>g</w:t>
            </w:r>
            <w:r>
              <w:rPr>
                <w:rFonts w:ascii="Times New Roman"/>
                <w:sz w:val="18"/>
                <w:szCs w:val="18"/>
              </w:rPr>
              <w:t>）</w:t>
            </w:r>
          </w:p>
        </w:tc>
      </w:tr>
      <w:tr w14:paraId="3B29A1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191" w:type="dxa"/>
            <w:vMerge w:val="restart"/>
            <w:tcBorders>
              <w:top w:val="single" w:color="auto" w:sz="12" w:space="0"/>
              <w:left w:val="single" w:color="auto" w:sz="12" w:space="0"/>
              <w:right w:val="single" w:color="auto" w:sz="8" w:space="0"/>
            </w:tcBorders>
            <w:vAlign w:val="center"/>
          </w:tcPr>
          <w:p w14:paraId="579A063E">
            <w:pPr>
              <w:pStyle w:val="231"/>
              <w:ind w:firstLine="0" w:firstLineChars="0"/>
              <w:jc w:val="center"/>
              <w:rPr>
                <w:rFonts w:ascii="Times New Roman"/>
                <w:sz w:val="18"/>
                <w:szCs w:val="18"/>
              </w:rPr>
            </w:pPr>
            <w:r>
              <w:rPr>
                <w:rFonts w:hint="eastAsia" w:ascii="Times New Roman"/>
                <w:sz w:val="18"/>
                <w:szCs w:val="18"/>
              </w:rPr>
              <w:t>育成公鹿</w:t>
            </w:r>
          </w:p>
        </w:tc>
        <w:tc>
          <w:tcPr>
            <w:tcW w:w="1191" w:type="dxa"/>
            <w:tcBorders>
              <w:top w:val="single" w:color="auto" w:sz="12" w:space="0"/>
              <w:left w:val="single" w:color="auto" w:sz="4" w:space="0"/>
              <w:bottom w:val="single" w:color="auto" w:sz="4" w:space="0"/>
              <w:right w:val="single" w:color="auto" w:sz="4" w:space="0"/>
            </w:tcBorders>
          </w:tcPr>
          <w:p w14:paraId="2029124F">
            <w:pPr>
              <w:pStyle w:val="231"/>
              <w:ind w:firstLine="0" w:firstLineChars="0"/>
              <w:jc w:val="center"/>
              <w:rPr>
                <w:rFonts w:ascii="Times New Roman"/>
                <w:sz w:val="18"/>
                <w:szCs w:val="18"/>
              </w:rPr>
            </w:pPr>
            <w:r>
              <w:rPr>
                <w:rFonts w:hint="eastAsia" w:ascii="Times New Roman"/>
                <w:sz w:val="18"/>
                <w:szCs w:val="18"/>
              </w:rPr>
              <w:t>一</w:t>
            </w:r>
          </w:p>
        </w:tc>
        <w:tc>
          <w:tcPr>
            <w:tcW w:w="1191" w:type="dxa"/>
            <w:tcBorders>
              <w:top w:val="single" w:color="auto" w:sz="12" w:space="0"/>
              <w:left w:val="single" w:color="auto" w:sz="4" w:space="0"/>
              <w:bottom w:val="single" w:color="auto" w:sz="4" w:space="0"/>
              <w:right w:val="single" w:color="auto" w:sz="4" w:space="0"/>
            </w:tcBorders>
          </w:tcPr>
          <w:p w14:paraId="453303FE">
            <w:pPr>
              <w:pStyle w:val="231"/>
              <w:ind w:firstLine="0" w:firstLineChars="0"/>
              <w:jc w:val="center"/>
              <w:rPr>
                <w:rFonts w:ascii="Times New Roman"/>
                <w:sz w:val="18"/>
                <w:szCs w:val="18"/>
              </w:rPr>
            </w:pPr>
            <w:r>
              <w:rPr>
                <w:rFonts w:hint="eastAsia" w:ascii="Times New Roman"/>
                <w:sz w:val="18"/>
                <w:szCs w:val="18"/>
              </w:rPr>
              <w:t>0.26</w:t>
            </w:r>
          </w:p>
        </w:tc>
        <w:tc>
          <w:tcPr>
            <w:tcW w:w="1191" w:type="dxa"/>
            <w:tcBorders>
              <w:top w:val="single" w:color="auto" w:sz="12" w:space="0"/>
              <w:left w:val="single" w:color="auto" w:sz="4" w:space="0"/>
              <w:bottom w:val="single" w:color="auto" w:sz="4" w:space="0"/>
              <w:right w:val="single" w:color="auto" w:sz="4" w:space="0"/>
            </w:tcBorders>
          </w:tcPr>
          <w:p w14:paraId="257DC770">
            <w:pPr>
              <w:pStyle w:val="231"/>
              <w:ind w:firstLine="0" w:firstLineChars="0"/>
              <w:jc w:val="center"/>
              <w:rPr>
                <w:rFonts w:ascii="Times New Roman"/>
                <w:sz w:val="18"/>
                <w:szCs w:val="18"/>
              </w:rPr>
            </w:pPr>
            <w:r>
              <w:rPr>
                <w:rFonts w:hint="eastAsia" w:ascii="Times New Roman"/>
                <w:sz w:val="18"/>
                <w:szCs w:val="18"/>
              </w:rPr>
              <w:t>0.34</w:t>
            </w:r>
          </w:p>
        </w:tc>
        <w:tc>
          <w:tcPr>
            <w:tcW w:w="1191" w:type="dxa"/>
            <w:tcBorders>
              <w:top w:val="single" w:color="auto" w:sz="12" w:space="0"/>
              <w:left w:val="single" w:color="auto" w:sz="4" w:space="0"/>
              <w:bottom w:val="single" w:color="auto" w:sz="4" w:space="0"/>
              <w:right w:val="single" w:color="auto" w:sz="4" w:space="0"/>
            </w:tcBorders>
          </w:tcPr>
          <w:p w14:paraId="32728CE8">
            <w:pPr>
              <w:pStyle w:val="231"/>
              <w:ind w:firstLine="0" w:firstLineChars="0"/>
              <w:jc w:val="center"/>
              <w:rPr>
                <w:rFonts w:ascii="Times New Roman"/>
                <w:sz w:val="18"/>
                <w:szCs w:val="18"/>
              </w:rPr>
            </w:pPr>
            <w:r>
              <w:rPr>
                <w:rFonts w:hint="eastAsia" w:ascii="Times New Roman"/>
                <w:sz w:val="18"/>
                <w:szCs w:val="18"/>
              </w:rPr>
              <w:t>0.15</w:t>
            </w:r>
          </w:p>
        </w:tc>
        <w:tc>
          <w:tcPr>
            <w:tcW w:w="1191" w:type="dxa"/>
            <w:tcBorders>
              <w:top w:val="single" w:color="auto" w:sz="12" w:space="0"/>
              <w:left w:val="single" w:color="auto" w:sz="4" w:space="0"/>
              <w:bottom w:val="single" w:color="auto" w:sz="4" w:space="0"/>
              <w:right w:val="single" w:color="auto" w:sz="4" w:space="0"/>
            </w:tcBorders>
          </w:tcPr>
          <w:p w14:paraId="50A6E558">
            <w:pPr>
              <w:pStyle w:val="231"/>
              <w:ind w:firstLine="0" w:firstLineChars="0"/>
              <w:jc w:val="center"/>
              <w:rPr>
                <w:rFonts w:ascii="Times New Roman"/>
                <w:sz w:val="18"/>
                <w:szCs w:val="18"/>
              </w:rPr>
            </w:pPr>
            <w:r>
              <w:rPr>
                <w:rFonts w:hint="eastAsia" w:hAnsi="宋体" w:cs="宋体"/>
                <w:sz w:val="18"/>
                <w:szCs w:val="18"/>
              </w:rPr>
              <w:t>≥</w:t>
            </w:r>
            <w:r>
              <w:rPr>
                <w:rFonts w:ascii="Times New Roman"/>
                <w:sz w:val="18"/>
                <w:szCs w:val="18"/>
              </w:rPr>
              <w:t>22</w:t>
            </w:r>
          </w:p>
        </w:tc>
        <w:tc>
          <w:tcPr>
            <w:tcW w:w="1191" w:type="dxa"/>
            <w:tcBorders>
              <w:top w:val="single" w:color="auto" w:sz="12" w:space="0"/>
              <w:left w:val="single" w:color="auto" w:sz="4" w:space="0"/>
              <w:bottom w:val="single" w:color="auto" w:sz="4" w:space="0"/>
              <w:right w:val="single" w:color="auto" w:sz="8" w:space="0"/>
            </w:tcBorders>
          </w:tcPr>
          <w:p w14:paraId="31488B58">
            <w:pPr>
              <w:pStyle w:val="231"/>
              <w:ind w:firstLine="0" w:firstLineChars="0"/>
              <w:jc w:val="center"/>
              <w:rPr>
                <w:rFonts w:ascii="Times New Roman"/>
                <w:sz w:val="18"/>
                <w:szCs w:val="18"/>
              </w:rPr>
            </w:pPr>
            <w:r>
              <w:rPr>
                <w:rFonts w:hint="eastAsia" w:ascii="Times New Roman"/>
                <w:sz w:val="18"/>
                <w:szCs w:val="18"/>
              </w:rPr>
              <w:t>7.7</w:t>
            </w:r>
          </w:p>
        </w:tc>
        <w:tc>
          <w:tcPr>
            <w:tcW w:w="1191" w:type="dxa"/>
            <w:tcBorders>
              <w:top w:val="single" w:color="auto" w:sz="12" w:space="0"/>
              <w:left w:val="single" w:color="auto" w:sz="8" w:space="0"/>
              <w:bottom w:val="single" w:color="auto" w:sz="4" w:space="0"/>
              <w:right w:val="single" w:color="auto" w:sz="12" w:space="0"/>
            </w:tcBorders>
          </w:tcPr>
          <w:p w14:paraId="7344014E">
            <w:pPr>
              <w:pStyle w:val="231"/>
              <w:ind w:firstLine="0" w:firstLineChars="0"/>
              <w:jc w:val="center"/>
              <w:rPr>
                <w:rFonts w:ascii="Times New Roman"/>
                <w:sz w:val="18"/>
                <w:szCs w:val="18"/>
              </w:rPr>
            </w:pPr>
            <w:r>
              <w:rPr>
                <w:rFonts w:hint="eastAsia" w:ascii="Times New Roman"/>
                <w:sz w:val="18"/>
                <w:szCs w:val="18"/>
              </w:rPr>
              <w:t>4.8</w:t>
            </w:r>
          </w:p>
        </w:tc>
      </w:tr>
      <w:tr w14:paraId="5C8619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1191" w:type="dxa"/>
            <w:vMerge w:val="continue"/>
            <w:tcBorders>
              <w:left w:val="single" w:color="auto" w:sz="12" w:space="0"/>
              <w:right w:val="single" w:color="auto" w:sz="8" w:space="0"/>
            </w:tcBorders>
          </w:tcPr>
          <w:p w14:paraId="57C10E96">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3D21E2D3">
            <w:pPr>
              <w:pStyle w:val="231"/>
              <w:ind w:firstLine="0" w:firstLineChars="0"/>
              <w:jc w:val="center"/>
              <w:rPr>
                <w:rFonts w:ascii="Times New Roman"/>
                <w:sz w:val="18"/>
                <w:szCs w:val="18"/>
              </w:rPr>
            </w:pPr>
            <w:r>
              <w:rPr>
                <w:rFonts w:ascii="Times New Roman"/>
                <w:sz w:val="18"/>
                <w:szCs w:val="18"/>
              </w:rPr>
              <w:t>二</w:t>
            </w:r>
          </w:p>
        </w:tc>
        <w:tc>
          <w:tcPr>
            <w:tcW w:w="1191" w:type="dxa"/>
            <w:tcBorders>
              <w:top w:val="single" w:color="auto" w:sz="4" w:space="0"/>
              <w:left w:val="single" w:color="auto" w:sz="4" w:space="0"/>
              <w:bottom w:val="single" w:color="auto" w:sz="4" w:space="0"/>
              <w:right w:val="single" w:color="auto" w:sz="4" w:space="0"/>
            </w:tcBorders>
          </w:tcPr>
          <w:p w14:paraId="3BF4A890">
            <w:pPr>
              <w:pStyle w:val="231"/>
              <w:ind w:firstLine="0" w:firstLineChars="0"/>
              <w:jc w:val="center"/>
              <w:rPr>
                <w:rFonts w:ascii="Times New Roman"/>
                <w:sz w:val="18"/>
                <w:szCs w:val="18"/>
              </w:rPr>
            </w:pPr>
            <w:r>
              <w:rPr>
                <w:rFonts w:hint="eastAsia" w:ascii="Times New Roman"/>
                <w:sz w:val="18"/>
                <w:szCs w:val="18"/>
              </w:rPr>
              <w:t>0.40</w:t>
            </w:r>
          </w:p>
        </w:tc>
        <w:tc>
          <w:tcPr>
            <w:tcW w:w="1191" w:type="dxa"/>
            <w:tcBorders>
              <w:top w:val="single" w:color="auto" w:sz="4" w:space="0"/>
              <w:left w:val="single" w:color="auto" w:sz="4" w:space="0"/>
              <w:bottom w:val="single" w:color="auto" w:sz="4" w:space="0"/>
              <w:right w:val="single" w:color="auto" w:sz="4" w:space="0"/>
            </w:tcBorders>
          </w:tcPr>
          <w:p w14:paraId="6B9108EA">
            <w:pPr>
              <w:pStyle w:val="231"/>
              <w:ind w:firstLine="0" w:firstLineChars="0"/>
              <w:jc w:val="center"/>
              <w:rPr>
                <w:rFonts w:ascii="Times New Roman"/>
                <w:sz w:val="18"/>
                <w:szCs w:val="18"/>
              </w:rPr>
            </w:pPr>
            <w:r>
              <w:rPr>
                <w:rFonts w:hint="eastAsia" w:ascii="Times New Roman"/>
                <w:sz w:val="18"/>
                <w:szCs w:val="18"/>
              </w:rPr>
              <w:t>0.40</w:t>
            </w:r>
          </w:p>
        </w:tc>
        <w:tc>
          <w:tcPr>
            <w:tcW w:w="1191" w:type="dxa"/>
            <w:tcBorders>
              <w:top w:val="single" w:color="auto" w:sz="4" w:space="0"/>
              <w:left w:val="single" w:color="auto" w:sz="4" w:space="0"/>
              <w:bottom w:val="single" w:color="auto" w:sz="4" w:space="0"/>
              <w:right w:val="single" w:color="auto" w:sz="4" w:space="0"/>
            </w:tcBorders>
          </w:tcPr>
          <w:p w14:paraId="656E7EB6">
            <w:pPr>
              <w:pStyle w:val="231"/>
              <w:ind w:firstLine="0" w:firstLineChars="0"/>
              <w:jc w:val="center"/>
              <w:rPr>
                <w:rFonts w:ascii="Times New Roman"/>
                <w:sz w:val="18"/>
                <w:szCs w:val="18"/>
              </w:rPr>
            </w:pPr>
            <w:r>
              <w:rPr>
                <w:rFonts w:hint="eastAsia" w:ascii="Times New Roman"/>
                <w:sz w:val="18"/>
                <w:szCs w:val="18"/>
              </w:rPr>
              <w:t>0.20</w:t>
            </w:r>
          </w:p>
        </w:tc>
        <w:tc>
          <w:tcPr>
            <w:tcW w:w="1191" w:type="dxa"/>
            <w:tcBorders>
              <w:top w:val="single" w:color="auto" w:sz="4" w:space="0"/>
              <w:left w:val="single" w:color="auto" w:sz="4" w:space="0"/>
              <w:bottom w:val="single" w:color="auto" w:sz="4" w:space="0"/>
              <w:right w:val="single" w:color="auto" w:sz="4" w:space="0"/>
            </w:tcBorders>
          </w:tcPr>
          <w:p w14:paraId="67363C6A">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22</w:t>
            </w:r>
          </w:p>
        </w:tc>
        <w:tc>
          <w:tcPr>
            <w:tcW w:w="1191" w:type="dxa"/>
            <w:tcBorders>
              <w:left w:val="single" w:color="auto" w:sz="4" w:space="0"/>
              <w:right w:val="single" w:color="auto" w:sz="8" w:space="0"/>
            </w:tcBorders>
          </w:tcPr>
          <w:p w14:paraId="0B7EBE2D">
            <w:pPr>
              <w:pStyle w:val="231"/>
              <w:ind w:firstLine="0" w:firstLineChars="0"/>
              <w:jc w:val="center"/>
              <w:rPr>
                <w:rFonts w:ascii="Times New Roman"/>
                <w:sz w:val="18"/>
                <w:szCs w:val="18"/>
              </w:rPr>
            </w:pPr>
            <w:r>
              <w:rPr>
                <w:rFonts w:hint="eastAsia" w:ascii="Times New Roman"/>
                <w:sz w:val="18"/>
                <w:szCs w:val="18"/>
              </w:rPr>
              <w:t>8.3</w:t>
            </w:r>
          </w:p>
        </w:tc>
        <w:tc>
          <w:tcPr>
            <w:tcW w:w="1191" w:type="dxa"/>
            <w:tcBorders>
              <w:left w:val="single" w:color="auto" w:sz="8" w:space="0"/>
              <w:right w:val="single" w:color="auto" w:sz="12" w:space="0"/>
            </w:tcBorders>
          </w:tcPr>
          <w:p w14:paraId="284A8A27">
            <w:pPr>
              <w:pStyle w:val="231"/>
              <w:ind w:firstLine="0" w:firstLineChars="0"/>
              <w:jc w:val="center"/>
              <w:rPr>
                <w:rFonts w:ascii="Times New Roman"/>
                <w:sz w:val="18"/>
                <w:szCs w:val="18"/>
              </w:rPr>
            </w:pPr>
            <w:r>
              <w:rPr>
                <w:rFonts w:hint="eastAsia" w:ascii="Times New Roman"/>
                <w:sz w:val="18"/>
                <w:szCs w:val="18"/>
              </w:rPr>
              <w:t>5.4</w:t>
            </w:r>
          </w:p>
        </w:tc>
      </w:tr>
      <w:tr w14:paraId="10AED5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1191" w:type="dxa"/>
            <w:vMerge w:val="continue"/>
            <w:tcBorders>
              <w:left w:val="single" w:color="auto" w:sz="12" w:space="0"/>
              <w:right w:val="single" w:color="auto" w:sz="8" w:space="0"/>
            </w:tcBorders>
          </w:tcPr>
          <w:p w14:paraId="626DFAC7">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107AB4B6">
            <w:pPr>
              <w:pStyle w:val="231"/>
              <w:ind w:firstLine="0" w:firstLineChars="0"/>
              <w:jc w:val="center"/>
              <w:rPr>
                <w:rFonts w:ascii="Times New Roman"/>
                <w:sz w:val="18"/>
                <w:szCs w:val="18"/>
              </w:rPr>
            </w:pPr>
            <w:r>
              <w:rPr>
                <w:rFonts w:ascii="Times New Roman"/>
                <w:sz w:val="18"/>
                <w:szCs w:val="18"/>
              </w:rPr>
              <w:t>三</w:t>
            </w:r>
          </w:p>
        </w:tc>
        <w:tc>
          <w:tcPr>
            <w:tcW w:w="1191" w:type="dxa"/>
            <w:tcBorders>
              <w:top w:val="single" w:color="auto" w:sz="4" w:space="0"/>
              <w:left w:val="single" w:color="auto" w:sz="4" w:space="0"/>
              <w:bottom w:val="single" w:color="auto" w:sz="4" w:space="0"/>
              <w:right w:val="single" w:color="auto" w:sz="4" w:space="0"/>
            </w:tcBorders>
          </w:tcPr>
          <w:p w14:paraId="192DF711">
            <w:pPr>
              <w:pStyle w:val="231"/>
              <w:ind w:firstLine="0" w:firstLineChars="0"/>
              <w:jc w:val="center"/>
              <w:rPr>
                <w:rFonts w:ascii="Times New Roman"/>
                <w:sz w:val="18"/>
                <w:szCs w:val="18"/>
              </w:rPr>
            </w:pPr>
            <w:r>
              <w:rPr>
                <w:rFonts w:hint="eastAsia" w:ascii="Times New Roman"/>
                <w:sz w:val="18"/>
                <w:szCs w:val="18"/>
              </w:rPr>
              <w:t>0.50</w:t>
            </w:r>
          </w:p>
        </w:tc>
        <w:tc>
          <w:tcPr>
            <w:tcW w:w="1191" w:type="dxa"/>
            <w:tcBorders>
              <w:top w:val="single" w:color="auto" w:sz="4" w:space="0"/>
              <w:left w:val="single" w:color="auto" w:sz="4" w:space="0"/>
              <w:bottom w:val="single" w:color="auto" w:sz="4" w:space="0"/>
              <w:right w:val="single" w:color="auto" w:sz="4" w:space="0"/>
            </w:tcBorders>
          </w:tcPr>
          <w:p w14:paraId="108F0A87">
            <w:pPr>
              <w:pStyle w:val="231"/>
              <w:ind w:firstLine="0" w:firstLineChars="0"/>
              <w:jc w:val="center"/>
              <w:rPr>
                <w:rFonts w:ascii="Times New Roman"/>
                <w:sz w:val="18"/>
                <w:szCs w:val="18"/>
              </w:rPr>
            </w:pPr>
            <w:r>
              <w:rPr>
                <w:rFonts w:hint="eastAsia" w:ascii="Times New Roman"/>
                <w:sz w:val="18"/>
                <w:szCs w:val="18"/>
              </w:rPr>
              <w:t>0.40</w:t>
            </w:r>
          </w:p>
        </w:tc>
        <w:tc>
          <w:tcPr>
            <w:tcW w:w="1191" w:type="dxa"/>
            <w:tcBorders>
              <w:top w:val="single" w:color="auto" w:sz="4" w:space="0"/>
              <w:left w:val="single" w:color="auto" w:sz="4" w:space="0"/>
              <w:bottom w:val="single" w:color="auto" w:sz="4" w:space="0"/>
              <w:right w:val="single" w:color="auto" w:sz="4" w:space="0"/>
            </w:tcBorders>
          </w:tcPr>
          <w:p w14:paraId="6ABE117C">
            <w:pPr>
              <w:pStyle w:val="231"/>
              <w:ind w:firstLine="0" w:firstLineChars="0"/>
              <w:jc w:val="center"/>
              <w:rPr>
                <w:rFonts w:ascii="Times New Roman"/>
                <w:sz w:val="18"/>
                <w:szCs w:val="18"/>
              </w:rPr>
            </w:pPr>
            <w:r>
              <w:rPr>
                <w:rFonts w:hint="eastAsia" w:ascii="Times New Roman"/>
                <w:sz w:val="18"/>
                <w:szCs w:val="18"/>
              </w:rPr>
              <w:t>0.23</w:t>
            </w:r>
          </w:p>
        </w:tc>
        <w:tc>
          <w:tcPr>
            <w:tcW w:w="1191" w:type="dxa"/>
            <w:tcBorders>
              <w:top w:val="single" w:color="auto" w:sz="4" w:space="0"/>
              <w:left w:val="single" w:color="auto" w:sz="4" w:space="0"/>
              <w:bottom w:val="single" w:color="auto" w:sz="4" w:space="0"/>
              <w:right w:val="single" w:color="auto" w:sz="4" w:space="0"/>
            </w:tcBorders>
          </w:tcPr>
          <w:p w14:paraId="3F2A05B5">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22</w:t>
            </w:r>
          </w:p>
        </w:tc>
        <w:tc>
          <w:tcPr>
            <w:tcW w:w="1191" w:type="dxa"/>
            <w:tcBorders>
              <w:left w:val="single" w:color="auto" w:sz="4" w:space="0"/>
              <w:right w:val="single" w:color="auto" w:sz="8" w:space="0"/>
            </w:tcBorders>
          </w:tcPr>
          <w:p w14:paraId="6D7E79E1">
            <w:pPr>
              <w:pStyle w:val="231"/>
              <w:ind w:firstLine="0" w:firstLineChars="0"/>
              <w:jc w:val="center"/>
              <w:rPr>
                <w:rFonts w:ascii="Times New Roman"/>
                <w:sz w:val="18"/>
                <w:szCs w:val="18"/>
              </w:rPr>
            </w:pPr>
            <w:r>
              <w:rPr>
                <w:rFonts w:hint="eastAsia" w:ascii="Times New Roman"/>
                <w:sz w:val="18"/>
                <w:szCs w:val="18"/>
              </w:rPr>
              <w:t>8.8</w:t>
            </w:r>
          </w:p>
        </w:tc>
        <w:tc>
          <w:tcPr>
            <w:tcW w:w="1191" w:type="dxa"/>
            <w:tcBorders>
              <w:left w:val="single" w:color="auto" w:sz="8" w:space="0"/>
              <w:right w:val="single" w:color="auto" w:sz="12" w:space="0"/>
            </w:tcBorders>
          </w:tcPr>
          <w:p w14:paraId="4035826B">
            <w:pPr>
              <w:pStyle w:val="231"/>
              <w:ind w:firstLine="0" w:firstLineChars="0"/>
              <w:jc w:val="center"/>
              <w:rPr>
                <w:rFonts w:ascii="Times New Roman"/>
                <w:sz w:val="18"/>
                <w:szCs w:val="18"/>
              </w:rPr>
            </w:pPr>
            <w:r>
              <w:rPr>
                <w:rFonts w:hint="eastAsia" w:ascii="Times New Roman"/>
                <w:sz w:val="18"/>
                <w:szCs w:val="18"/>
              </w:rPr>
              <w:t>5.6</w:t>
            </w:r>
          </w:p>
        </w:tc>
      </w:tr>
      <w:tr w14:paraId="4ECE89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1191" w:type="dxa"/>
            <w:vMerge w:val="continue"/>
            <w:tcBorders>
              <w:left w:val="single" w:color="auto" w:sz="12" w:space="0"/>
              <w:right w:val="single" w:color="auto" w:sz="8" w:space="0"/>
            </w:tcBorders>
          </w:tcPr>
          <w:p w14:paraId="7DB8B5A9">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02211F12">
            <w:pPr>
              <w:pStyle w:val="231"/>
              <w:ind w:firstLine="0" w:firstLineChars="0"/>
              <w:jc w:val="center"/>
              <w:rPr>
                <w:rFonts w:ascii="Times New Roman"/>
                <w:sz w:val="18"/>
                <w:szCs w:val="18"/>
              </w:rPr>
            </w:pPr>
            <w:r>
              <w:rPr>
                <w:rFonts w:ascii="Times New Roman"/>
                <w:sz w:val="18"/>
                <w:szCs w:val="18"/>
              </w:rPr>
              <w:t>四</w:t>
            </w:r>
          </w:p>
        </w:tc>
        <w:tc>
          <w:tcPr>
            <w:tcW w:w="1191" w:type="dxa"/>
            <w:tcBorders>
              <w:top w:val="single" w:color="auto" w:sz="4" w:space="0"/>
              <w:left w:val="single" w:color="auto" w:sz="4" w:space="0"/>
              <w:bottom w:val="single" w:color="auto" w:sz="4" w:space="0"/>
              <w:right w:val="single" w:color="auto" w:sz="4" w:space="0"/>
            </w:tcBorders>
          </w:tcPr>
          <w:p w14:paraId="115938E0">
            <w:pPr>
              <w:pStyle w:val="231"/>
              <w:ind w:firstLine="0" w:firstLineChars="0"/>
              <w:jc w:val="center"/>
              <w:rPr>
                <w:rFonts w:ascii="Times New Roman"/>
                <w:sz w:val="18"/>
                <w:szCs w:val="18"/>
              </w:rPr>
            </w:pPr>
            <w:r>
              <w:rPr>
                <w:rFonts w:hint="eastAsia" w:ascii="Times New Roman"/>
                <w:sz w:val="18"/>
                <w:szCs w:val="18"/>
              </w:rPr>
              <w:t>0.62</w:t>
            </w:r>
          </w:p>
        </w:tc>
        <w:tc>
          <w:tcPr>
            <w:tcW w:w="1191" w:type="dxa"/>
            <w:tcBorders>
              <w:top w:val="single" w:color="auto" w:sz="4" w:space="0"/>
              <w:left w:val="single" w:color="auto" w:sz="4" w:space="0"/>
              <w:bottom w:val="single" w:color="auto" w:sz="4" w:space="0"/>
              <w:right w:val="single" w:color="auto" w:sz="4" w:space="0"/>
            </w:tcBorders>
          </w:tcPr>
          <w:p w14:paraId="6CE72BE4">
            <w:pPr>
              <w:pStyle w:val="231"/>
              <w:ind w:firstLine="0" w:firstLineChars="0"/>
              <w:jc w:val="center"/>
              <w:rPr>
                <w:rFonts w:ascii="Times New Roman"/>
                <w:sz w:val="18"/>
                <w:szCs w:val="18"/>
              </w:rPr>
            </w:pPr>
            <w:r>
              <w:rPr>
                <w:rFonts w:hint="eastAsia" w:ascii="Times New Roman"/>
                <w:sz w:val="18"/>
                <w:szCs w:val="18"/>
              </w:rPr>
              <w:t>0.48</w:t>
            </w:r>
          </w:p>
        </w:tc>
        <w:tc>
          <w:tcPr>
            <w:tcW w:w="1191" w:type="dxa"/>
            <w:tcBorders>
              <w:top w:val="single" w:color="auto" w:sz="4" w:space="0"/>
              <w:left w:val="single" w:color="auto" w:sz="4" w:space="0"/>
              <w:bottom w:val="single" w:color="auto" w:sz="4" w:space="0"/>
              <w:right w:val="single" w:color="auto" w:sz="4" w:space="0"/>
            </w:tcBorders>
          </w:tcPr>
          <w:p w14:paraId="3C5E9134">
            <w:pPr>
              <w:pStyle w:val="231"/>
              <w:ind w:firstLine="0" w:firstLineChars="0"/>
              <w:jc w:val="center"/>
              <w:rPr>
                <w:rFonts w:ascii="Times New Roman"/>
                <w:sz w:val="18"/>
                <w:szCs w:val="18"/>
              </w:rPr>
            </w:pPr>
            <w:r>
              <w:rPr>
                <w:rFonts w:hint="eastAsia" w:ascii="Times New Roman"/>
                <w:sz w:val="18"/>
                <w:szCs w:val="18"/>
              </w:rPr>
              <w:t>0.28</w:t>
            </w:r>
          </w:p>
        </w:tc>
        <w:tc>
          <w:tcPr>
            <w:tcW w:w="1191" w:type="dxa"/>
            <w:tcBorders>
              <w:top w:val="single" w:color="auto" w:sz="4" w:space="0"/>
              <w:left w:val="single" w:color="auto" w:sz="4" w:space="0"/>
              <w:bottom w:val="single" w:color="auto" w:sz="4" w:space="0"/>
              <w:right w:val="single" w:color="auto" w:sz="4" w:space="0"/>
            </w:tcBorders>
          </w:tcPr>
          <w:p w14:paraId="3D45A0E1">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22</w:t>
            </w:r>
          </w:p>
        </w:tc>
        <w:tc>
          <w:tcPr>
            <w:tcW w:w="1191" w:type="dxa"/>
            <w:tcBorders>
              <w:left w:val="single" w:color="auto" w:sz="4" w:space="0"/>
              <w:right w:val="single" w:color="auto" w:sz="8" w:space="0"/>
            </w:tcBorders>
          </w:tcPr>
          <w:p w14:paraId="523BE138">
            <w:pPr>
              <w:pStyle w:val="231"/>
              <w:ind w:firstLine="0" w:firstLineChars="0"/>
              <w:jc w:val="center"/>
              <w:rPr>
                <w:rFonts w:ascii="Times New Roman"/>
                <w:sz w:val="18"/>
                <w:szCs w:val="18"/>
              </w:rPr>
            </w:pPr>
            <w:r>
              <w:rPr>
                <w:rFonts w:hint="eastAsia" w:ascii="Times New Roman"/>
                <w:sz w:val="18"/>
                <w:szCs w:val="18"/>
              </w:rPr>
              <w:t>8.8</w:t>
            </w:r>
          </w:p>
        </w:tc>
        <w:tc>
          <w:tcPr>
            <w:tcW w:w="1191" w:type="dxa"/>
            <w:tcBorders>
              <w:left w:val="single" w:color="auto" w:sz="8" w:space="0"/>
              <w:right w:val="single" w:color="auto" w:sz="12" w:space="0"/>
            </w:tcBorders>
          </w:tcPr>
          <w:p w14:paraId="616599CA">
            <w:pPr>
              <w:pStyle w:val="231"/>
              <w:ind w:firstLine="0" w:firstLineChars="0"/>
              <w:jc w:val="center"/>
              <w:rPr>
                <w:rFonts w:ascii="Times New Roman"/>
                <w:sz w:val="18"/>
                <w:szCs w:val="18"/>
              </w:rPr>
            </w:pPr>
            <w:r>
              <w:rPr>
                <w:rFonts w:hint="eastAsia" w:ascii="Times New Roman"/>
                <w:sz w:val="18"/>
                <w:szCs w:val="18"/>
              </w:rPr>
              <w:t>5.6</w:t>
            </w:r>
          </w:p>
        </w:tc>
      </w:tr>
      <w:tr w14:paraId="276FD0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1191" w:type="dxa"/>
            <w:vMerge w:val="restart"/>
            <w:tcBorders>
              <w:left w:val="single" w:color="auto" w:sz="12" w:space="0"/>
              <w:right w:val="single" w:color="auto" w:sz="8" w:space="0"/>
            </w:tcBorders>
            <w:vAlign w:val="center"/>
          </w:tcPr>
          <w:p w14:paraId="7F8AE97D">
            <w:pPr>
              <w:pStyle w:val="231"/>
              <w:ind w:firstLine="0" w:firstLineChars="0"/>
              <w:jc w:val="center"/>
              <w:rPr>
                <w:rFonts w:ascii="Times New Roman"/>
                <w:sz w:val="18"/>
                <w:szCs w:val="18"/>
              </w:rPr>
            </w:pPr>
            <w:r>
              <w:rPr>
                <w:rFonts w:hint="eastAsia" w:ascii="Times New Roman"/>
                <w:sz w:val="18"/>
                <w:szCs w:val="18"/>
              </w:rPr>
              <w:t>育成母鹿</w:t>
            </w:r>
          </w:p>
        </w:tc>
        <w:tc>
          <w:tcPr>
            <w:tcW w:w="1191" w:type="dxa"/>
            <w:tcBorders>
              <w:top w:val="single" w:color="auto" w:sz="4" w:space="0"/>
              <w:left w:val="single" w:color="auto" w:sz="4" w:space="0"/>
              <w:bottom w:val="single" w:color="auto" w:sz="4" w:space="0"/>
              <w:right w:val="single" w:color="auto" w:sz="4" w:space="0"/>
            </w:tcBorders>
          </w:tcPr>
          <w:p w14:paraId="50A9093F">
            <w:pPr>
              <w:pStyle w:val="231"/>
              <w:ind w:firstLine="0" w:firstLineChars="0"/>
              <w:jc w:val="center"/>
              <w:rPr>
                <w:rFonts w:ascii="Times New Roman"/>
                <w:sz w:val="18"/>
                <w:szCs w:val="18"/>
              </w:rPr>
            </w:pPr>
            <w:r>
              <w:rPr>
                <w:rFonts w:hint="eastAsia" w:ascii="Times New Roman"/>
                <w:sz w:val="18"/>
                <w:szCs w:val="18"/>
              </w:rPr>
              <w:t>一</w:t>
            </w:r>
          </w:p>
        </w:tc>
        <w:tc>
          <w:tcPr>
            <w:tcW w:w="1191" w:type="dxa"/>
            <w:tcBorders>
              <w:top w:val="single" w:color="auto" w:sz="4" w:space="0"/>
              <w:left w:val="single" w:color="auto" w:sz="4" w:space="0"/>
              <w:bottom w:val="single" w:color="auto" w:sz="4" w:space="0"/>
              <w:right w:val="single" w:color="auto" w:sz="4" w:space="0"/>
            </w:tcBorders>
          </w:tcPr>
          <w:p w14:paraId="596DDBB7">
            <w:pPr>
              <w:pStyle w:val="231"/>
              <w:ind w:firstLine="0" w:firstLineChars="0"/>
              <w:jc w:val="center"/>
              <w:rPr>
                <w:rFonts w:ascii="Times New Roman"/>
                <w:sz w:val="18"/>
                <w:szCs w:val="18"/>
              </w:rPr>
            </w:pPr>
            <w:r>
              <w:rPr>
                <w:rFonts w:hint="eastAsia" w:ascii="Times New Roman"/>
                <w:sz w:val="18"/>
                <w:szCs w:val="18"/>
              </w:rPr>
              <w:t>0.21</w:t>
            </w:r>
          </w:p>
        </w:tc>
        <w:tc>
          <w:tcPr>
            <w:tcW w:w="1191" w:type="dxa"/>
            <w:tcBorders>
              <w:top w:val="single" w:color="auto" w:sz="4" w:space="0"/>
              <w:left w:val="single" w:color="auto" w:sz="4" w:space="0"/>
              <w:bottom w:val="single" w:color="auto" w:sz="4" w:space="0"/>
              <w:right w:val="single" w:color="auto" w:sz="4" w:space="0"/>
            </w:tcBorders>
          </w:tcPr>
          <w:p w14:paraId="2C130504">
            <w:pPr>
              <w:pStyle w:val="231"/>
              <w:ind w:firstLine="0" w:firstLineChars="0"/>
              <w:jc w:val="center"/>
              <w:rPr>
                <w:rFonts w:ascii="Times New Roman"/>
                <w:sz w:val="18"/>
                <w:szCs w:val="18"/>
              </w:rPr>
            </w:pPr>
            <w:r>
              <w:rPr>
                <w:rFonts w:hint="eastAsia" w:ascii="Times New Roman"/>
                <w:sz w:val="18"/>
                <w:szCs w:val="18"/>
              </w:rPr>
              <w:t>0.34</w:t>
            </w:r>
          </w:p>
        </w:tc>
        <w:tc>
          <w:tcPr>
            <w:tcW w:w="1191" w:type="dxa"/>
            <w:tcBorders>
              <w:top w:val="single" w:color="auto" w:sz="4" w:space="0"/>
              <w:left w:val="single" w:color="auto" w:sz="4" w:space="0"/>
              <w:bottom w:val="single" w:color="auto" w:sz="4" w:space="0"/>
              <w:right w:val="single" w:color="auto" w:sz="4" w:space="0"/>
            </w:tcBorders>
          </w:tcPr>
          <w:p w14:paraId="69D9F98B">
            <w:pPr>
              <w:pStyle w:val="231"/>
              <w:ind w:firstLine="0" w:firstLineChars="0"/>
              <w:jc w:val="center"/>
              <w:rPr>
                <w:rFonts w:ascii="Times New Roman"/>
                <w:sz w:val="18"/>
                <w:szCs w:val="18"/>
              </w:rPr>
            </w:pPr>
            <w:r>
              <w:rPr>
                <w:rFonts w:hint="eastAsia" w:ascii="Times New Roman"/>
                <w:sz w:val="18"/>
                <w:szCs w:val="18"/>
              </w:rPr>
              <w:t>0.15</w:t>
            </w:r>
          </w:p>
        </w:tc>
        <w:tc>
          <w:tcPr>
            <w:tcW w:w="1191" w:type="dxa"/>
            <w:tcBorders>
              <w:top w:val="single" w:color="auto" w:sz="4" w:space="0"/>
              <w:left w:val="single" w:color="auto" w:sz="4" w:space="0"/>
              <w:bottom w:val="single" w:color="auto" w:sz="4" w:space="0"/>
              <w:right w:val="single" w:color="auto" w:sz="4" w:space="0"/>
            </w:tcBorders>
          </w:tcPr>
          <w:p w14:paraId="7EE64213">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22</w:t>
            </w:r>
          </w:p>
        </w:tc>
        <w:tc>
          <w:tcPr>
            <w:tcW w:w="1191" w:type="dxa"/>
            <w:tcBorders>
              <w:left w:val="single" w:color="auto" w:sz="4" w:space="0"/>
              <w:right w:val="single" w:color="auto" w:sz="8" w:space="0"/>
            </w:tcBorders>
          </w:tcPr>
          <w:p w14:paraId="016075A7">
            <w:pPr>
              <w:pStyle w:val="231"/>
              <w:ind w:firstLine="0" w:firstLineChars="0"/>
              <w:jc w:val="center"/>
              <w:rPr>
                <w:rFonts w:ascii="Times New Roman"/>
                <w:sz w:val="18"/>
                <w:szCs w:val="18"/>
              </w:rPr>
            </w:pPr>
            <w:r>
              <w:rPr>
                <w:rFonts w:hint="eastAsia" w:ascii="Times New Roman"/>
                <w:sz w:val="18"/>
                <w:szCs w:val="18"/>
              </w:rPr>
              <w:t>5.6</w:t>
            </w:r>
          </w:p>
        </w:tc>
        <w:tc>
          <w:tcPr>
            <w:tcW w:w="1191" w:type="dxa"/>
            <w:tcBorders>
              <w:left w:val="single" w:color="auto" w:sz="8" w:space="0"/>
              <w:right w:val="single" w:color="auto" w:sz="12" w:space="0"/>
            </w:tcBorders>
          </w:tcPr>
          <w:p w14:paraId="3276D879">
            <w:pPr>
              <w:pStyle w:val="231"/>
              <w:ind w:firstLine="0" w:firstLineChars="0"/>
              <w:jc w:val="center"/>
              <w:rPr>
                <w:rFonts w:ascii="Times New Roman"/>
                <w:sz w:val="18"/>
                <w:szCs w:val="18"/>
              </w:rPr>
            </w:pPr>
            <w:r>
              <w:rPr>
                <w:rFonts w:hint="eastAsia" w:ascii="Times New Roman"/>
                <w:sz w:val="18"/>
                <w:szCs w:val="18"/>
              </w:rPr>
              <w:t>3.4</w:t>
            </w:r>
          </w:p>
        </w:tc>
      </w:tr>
      <w:tr w14:paraId="483DD2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1191" w:type="dxa"/>
            <w:vMerge w:val="continue"/>
            <w:tcBorders>
              <w:left w:val="single" w:color="auto" w:sz="12" w:space="0"/>
              <w:right w:val="single" w:color="auto" w:sz="8" w:space="0"/>
            </w:tcBorders>
          </w:tcPr>
          <w:p w14:paraId="42BEB1B3">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2A089D99">
            <w:pPr>
              <w:pStyle w:val="231"/>
              <w:ind w:firstLine="0" w:firstLineChars="0"/>
              <w:jc w:val="center"/>
              <w:rPr>
                <w:rFonts w:ascii="Times New Roman"/>
                <w:sz w:val="18"/>
                <w:szCs w:val="18"/>
              </w:rPr>
            </w:pPr>
            <w:r>
              <w:rPr>
                <w:rFonts w:ascii="Times New Roman"/>
                <w:sz w:val="18"/>
                <w:szCs w:val="18"/>
              </w:rPr>
              <w:t>二</w:t>
            </w:r>
          </w:p>
        </w:tc>
        <w:tc>
          <w:tcPr>
            <w:tcW w:w="1191" w:type="dxa"/>
            <w:tcBorders>
              <w:top w:val="single" w:color="auto" w:sz="4" w:space="0"/>
              <w:left w:val="single" w:color="auto" w:sz="4" w:space="0"/>
              <w:bottom w:val="single" w:color="auto" w:sz="4" w:space="0"/>
              <w:right w:val="single" w:color="auto" w:sz="4" w:space="0"/>
            </w:tcBorders>
          </w:tcPr>
          <w:p w14:paraId="7B1E5188">
            <w:pPr>
              <w:pStyle w:val="231"/>
              <w:ind w:firstLine="0" w:firstLineChars="0"/>
              <w:jc w:val="center"/>
              <w:rPr>
                <w:rFonts w:ascii="Times New Roman"/>
                <w:sz w:val="18"/>
                <w:szCs w:val="18"/>
              </w:rPr>
            </w:pPr>
            <w:r>
              <w:rPr>
                <w:rFonts w:hint="eastAsia" w:ascii="Times New Roman"/>
                <w:sz w:val="18"/>
                <w:szCs w:val="18"/>
              </w:rPr>
              <w:t>0.28</w:t>
            </w:r>
          </w:p>
        </w:tc>
        <w:tc>
          <w:tcPr>
            <w:tcW w:w="1191" w:type="dxa"/>
            <w:tcBorders>
              <w:top w:val="single" w:color="auto" w:sz="4" w:space="0"/>
              <w:left w:val="single" w:color="auto" w:sz="4" w:space="0"/>
              <w:bottom w:val="single" w:color="auto" w:sz="4" w:space="0"/>
              <w:right w:val="single" w:color="auto" w:sz="4" w:space="0"/>
            </w:tcBorders>
          </w:tcPr>
          <w:p w14:paraId="65A64C2D">
            <w:pPr>
              <w:pStyle w:val="231"/>
              <w:ind w:firstLine="0" w:firstLineChars="0"/>
              <w:jc w:val="center"/>
              <w:rPr>
                <w:rFonts w:ascii="Times New Roman"/>
                <w:sz w:val="18"/>
                <w:szCs w:val="18"/>
              </w:rPr>
            </w:pPr>
            <w:r>
              <w:rPr>
                <w:rFonts w:hint="eastAsia" w:ascii="Times New Roman"/>
                <w:sz w:val="18"/>
                <w:szCs w:val="18"/>
              </w:rPr>
              <w:t>0.40</w:t>
            </w:r>
          </w:p>
        </w:tc>
        <w:tc>
          <w:tcPr>
            <w:tcW w:w="1191" w:type="dxa"/>
            <w:tcBorders>
              <w:top w:val="single" w:color="auto" w:sz="4" w:space="0"/>
              <w:left w:val="single" w:color="auto" w:sz="4" w:space="0"/>
              <w:bottom w:val="single" w:color="auto" w:sz="4" w:space="0"/>
              <w:right w:val="single" w:color="auto" w:sz="4" w:space="0"/>
            </w:tcBorders>
          </w:tcPr>
          <w:p w14:paraId="5EC8C60D">
            <w:pPr>
              <w:pStyle w:val="231"/>
              <w:ind w:firstLine="0" w:firstLineChars="0"/>
              <w:jc w:val="center"/>
              <w:rPr>
                <w:rFonts w:ascii="Times New Roman"/>
                <w:sz w:val="18"/>
                <w:szCs w:val="18"/>
              </w:rPr>
            </w:pPr>
            <w:r>
              <w:rPr>
                <w:rFonts w:hint="eastAsia" w:ascii="Times New Roman"/>
                <w:sz w:val="18"/>
                <w:szCs w:val="18"/>
              </w:rPr>
              <w:t>0.20</w:t>
            </w:r>
          </w:p>
        </w:tc>
        <w:tc>
          <w:tcPr>
            <w:tcW w:w="1191" w:type="dxa"/>
            <w:tcBorders>
              <w:top w:val="single" w:color="auto" w:sz="4" w:space="0"/>
              <w:left w:val="single" w:color="auto" w:sz="4" w:space="0"/>
              <w:bottom w:val="single" w:color="auto" w:sz="4" w:space="0"/>
              <w:right w:val="single" w:color="auto" w:sz="4" w:space="0"/>
            </w:tcBorders>
          </w:tcPr>
          <w:p w14:paraId="25ED0697">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22</w:t>
            </w:r>
          </w:p>
        </w:tc>
        <w:tc>
          <w:tcPr>
            <w:tcW w:w="1191" w:type="dxa"/>
            <w:tcBorders>
              <w:left w:val="single" w:color="auto" w:sz="4" w:space="0"/>
              <w:right w:val="single" w:color="auto" w:sz="8" w:space="0"/>
            </w:tcBorders>
          </w:tcPr>
          <w:p w14:paraId="35E092FC">
            <w:pPr>
              <w:pStyle w:val="231"/>
              <w:ind w:firstLine="0" w:firstLineChars="0"/>
              <w:jc w:val="center"/>
              <w:rPr>
                <w:rFonts w:ascii="Times New Roman"/>
                <w:sz w:val="18"/>
                <w:szCs w:val="18"/>
              </w:rPr>
            </w:pPr>
            <w:r>
              <w:rPr>
                <w:rFonts w:hint="eastAsia" w:ascii="Times New Roman"/>
                <w:sz w:val="18"/>
                <w:szCs w:val="18"/>
              </w:rPr>
              <w:t>6.1</w:t>
            </w:r>
          </w:p>
        </w:tc>
        <w:tc>
          <w:tcPr>
            <w:tcW w:w="1191" w:type="dxa"/>
            <w:tcBorders>
              <w:left w:val="single" w:color="auto" w:sz="8" w:space="0"/>
              <w:right w:val="single" w:color="auto" w:sz="12" w:space="0"/>
            </w:tcBorders>
          </w:tcPr>
          <w:p w14:paraId="4E7B2019">
            <w:pPr>
              <w:pStyle w:val="231"/>
              <w:ind w:firstLine="0" w:firstLineChars="0"/>
              <w:jc w:val="center"/>
              <w:rPr>
                <w:rFonts w:ascii="Times New Roman"/>
                <w:sz w:val="18"/>
                <w:szCs w:val="18"/>
              </w:rPr>
            </w:pPr>
            <w:r>
              <w:rPr>
                <w:rFonts w:hint="eastAsia" w:ascii="Times New Roman"/>
                <w:sz w:val="18"/>
                <w:szCs w:val="18"/>
              </w:rPr>
              <w:t>3.5</w:t>
            </w:r>
          </w:p>
        </w:tc>
      </w:tr>
      <w:tr w14:paraId="7019B3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1191" w:type="dxa"/>
            <w:vMerge w:val="continue"/>
            <w:tcBorders>
              <w:left w:val="single" w:color="auto" w:sz="12" w:space="0"/>
              <w:right w:val="single" w:color="auto" w:sz="8" w:space="0"/>
            </w:tcBorders>
          </w:tcPr>
          <w:p w14:paraId="74DEE97A">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4" w:space="0"/>
              <w:right w:val="single" w:color="auto" w:sz="4" w:space="0"/>
            </w:tcBorders>
          </w:tcPr>
          <w:p w14:paraId="2EE8AAA2">
            <w:pPr>
              <w:pStyle w:val="231"/>
              <w:ind w:firstLine="0" w:firstLineChars="0"/>
              <w:jc w:val="center"/>
              <w:rPr>
                <w:rFonts w:ascii="Times New Roman"/>
                <w:sz w:val="18"/>
                <w:szCs w:val="18"/>
              </w:rPr>
            </w:pPr>
            <w:r>
              <w:rPr>
                <w:rFonts w:ascii="Times New Roman"/>
                <w:sz w:val="18"/>
                <w:szCs w:val="18"/>
              </w:rPr>
              <w:t>三</w:t>
            </w:r>
          </w:p>
        </w:tc>
        <w:tc>
          <w:tcPr>
            <w:tcW w:w="1191" w:type="dxa"/>
            <w:tcBorders>
              <w:top w:val="single" w:color="auto" w:sz="4" w:space="0"/>
              <w:left w:val="single" w:color="auto" w:sz="4" w:space="0"/>
              <w:bottom w:val="single" w:color="auto" w:sz="4" w:space="0"/>
              <w:right w:val="single" w:color="auto" w:sz="4" w:space="0"/>
            </w:tcBorders>
          </w:tcPr>
          <w:p w14:paraId="74A76DF6">
            <w:pPr>
              <w:pStyle w:val="231"/>
              <w:ind w:firstLine="0" w:firstLineChars="0"/>
              <w:jc w:val="center"/>
              <w:rPr>
                <w:rFonts w:ascii="Times New Roman"/>
                <w:sz w:val="18"/>
                <w:szCs w:val="18"/>
              </w:rPr>
            </w:pPr>
            <w:r>
              <w:rPr>
                <w:rFonts w:hint="eastAsia" w:ascii="Times New Roman"/>
                <w:sz w:val="18"/>
                <w:szCs w:val="18"/>
              </w:rPr>
              <w:t>0.36</w:t>
            </w:r>
          </w:p>
        </w:tc>
        <w:tc>
          <w:tcPr>
            <w:tcW w:w="1191" w:type="dxa"/>
            <w:tcBorders>
              <w:top w:val="single" w:color="auto" w:sz="4" w:space="0"/>
              <w:left w:val="single" w:color="auto" w:sz="4" w:space="0"/>
              <w:bottom w:val="single" w:color="auto" w:sz="4" w:space="0"/>
              <w:right w:val="single" w:color="auto" w:sz="4" w:space="0"/>
            </w:tcBorders>
          </w:tcPr>
          <w:p w14:paraId="06016793">
            <w:pPr>
              <w:pStyle w:val="231"/>
              <w:ind w:firstLine="0" w:firstLineChars="0"/>
              <w:jc w:val="center"/>
              <w:rPr>
                <w:rFonts w:ascii="Times New Roman"/>
                <w:sz w:val="18"/>
                <w:szCs w:val="18"/>
              </w:rPr>
            </w:pPr>
            <w:r>
              <w:rPr>
                <w:rFonts w:hint="eastAsia" w:ascii="Times New Roman"/>
                <w:sz w:val="18"/>
                <w:szCs w:val="18"/>
              </w:rPr>
              <w:t>0.40</w:t>
            </w:r>
          </w:p>
        </w:tc>
        <w:tc>
          <w:tcPr>
            <w:tcW w:w="1191" w:type="dxa"/>
            <w:tcBorders>
              <w:top w:val="single" w:color="auto" w:sz="4" w:space="0"/>
              <w:left w:val="single" w:color="auto" w:sz="4" w:space="0"/>
              <w:bottom w:val="single" w:color="auto" w:sz="4" w:space="0"/>
              <w:right w:val="single" w:color="auto" w:sz="4" w:space="0"/>
            </w:tcBorders>
          </w:tcPr>
          <w:p w14:paraId="24A44DE9">
            <w:pPr>
              <w:pStyle w:val="231"/>
              <w:ind w:firstLine="0" w:firstLineChars="0"/>
              <w:jc w:val="center"/>
              <w:rPr>
                <w:rFonts w:ascii="Times New Roman"/>
                <w:sz w:val="18"/>
                <w:szCs w:val="18"/>
              </w:rPr>
            </w:pPr>
            <w:r>
              <w:rPr>
                <w:rFonts w:hint="eastAsia" w:ascii="Times New Roman"/>
                <w:sz w:val="18"/>
                <w:szCs w:val="18"/>
              </w:rPr>
              <w:t>0.23</w:t>
            </w:r>
          </w:p>
        </w:tc>
        <w:tc>
          <w:tcPr>
            <w:tcW w:w="1191" w:type="dxa"/>
            <w:tcBorders>
              <w:top w:val="single" w:color="auto" w:sz="4" w:space="0"/>
              <w:left w:val="single" w:color="auto" w:sz="4" w:space="0"/>
              <w:bottom w:val="single" w:color="auto" w:sz="4" w:space="0"/>
              <w:right w:val="single" w:color="auto" w:sz="4" w:space="0"/>
            </w:tcBorders>
          </w:tcPr>
          <w:p w14:paraId="0E8C0812">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22</w:t>
            </w:r>
          </w:p>
        </w:tc>
        <w:tc>
          <w:tcPr>
            <w:tcW w:w="1191" w:type="dxa"/>
            <w:tcBorders>
              <w:left w:val="single" w:color="auto" w:sz="4" w:space="0"/>
              <w:right w:val="single" w:color="auto" w:sz="8" w:space="0"/>
            </w:tcBorders>
          </w:tcPr>
          <w:p w14:paraId="3176A1E9">
            <w:pPr>
              <w:pStyle w:val="231"/>
              <w:ind w:firstLine="0" w:firstLineChars="0"/>
              <w:jc w:val="center"/>
              <w:rPr>
                <w:rFonts w:ascii="Times New Roman"/>
                <w:sz w:val="18"/>
                <w:szCs w:val="18"/>
              </w:rPr>
            </w:pPr>
            <w:r>
              <w:rPr>
                <w:rFonts w:hint="eastAsia" w:ascii="Times New Roman"/>
                <w:sz w:val="18"/>
                <w:szCs w:val="18"/>
              </w:rPr>
              <w:t>6.6</w:t>
            </w:r>
          </w:p>
        </w:tc>
        <w:tc>
          <w:tcPr>
            <w:tcW w:w="1191" w:type="dxa"/>
            <w:tcBorders>
              <w:left w:val="single" w:color="auto" w:sz="8" w:space="0"/>
              <w:right w:val="single" w:color="auto" w:sz="12" w:space="0"/>
            </w:tcBorders>
          </w:tcPr>
          <w:p w14:paraId="4F48D3CF">
            <w:pPr>
              <w:pStyle w:val="231"/>
              <w:ind w:firstLine="0" w:firstLineChars="0"/>
              <w:jc w:val="center"/>
              <w:rPr>
                <w:rFonts w:ascii="Times New Roman"/>
                <w:sz w:val="18"/>
                <w:szCs w:val="18"/>
              </w:rPr>
            </w:pPr>
            <w:r>
              <w:rPr>
                <w:rFonts w:hint="eastAsia" w:ascii="Times New Roman"/>
                <w:sz w:val="18"/>
                <w:szCs w:val="18"/>
              </w:rPr>
              <w:t>3.6</w:t>
            </w:r>
          </w:p>
        </w:tc>
      </w:tr>
      <w:tr w14:paraId="586704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1191" w:type="dxa"/>
            <w:vMerge w:val="continue"/>
            <w:tcBorders>
              <w:left w:val="single" w:color="auto" w:sz="12" w:space="0"/>
              <w:bottom w:val="single" w:color="auto" w:sz="12" w:space="0"/>
              <w:right w:val="single" w:color="auto" w:sz="8" w:space="0"/>
            </w:tcBorders>
          </w:tcPr>
          <w:p w14:paraId="566174C5">
            <w:pPr>
              <w:pStyle w:val="231"/>
              <w:ind w:firstLine="0" w:firstLineChars="0"/>
              <w:jc w:val="center"/>
              <w:rPr>
                <w:rFonts w:ascii="Times New Roman"/>
                <w:sz w:val="18"/>
                <w:szCs w:val="18"/>
              </w:rPr>
            </w:pPr>
          </w:p>
        </w:tc>
        <w:tc>
          <w:tcPr>
            <w:tcW w:w="1191" w:type="dxa"/>
            <w:tcBorders>
              <w:top w:val="single" w:color="auto" w:sz="4" w:space="0"/>
              <w:left w:val="single" w:color="auto" w:sz="4" w:space="0"/>
              <w:bottom w:val="single" w:color="auto" w:sz="12" w:space="0"/>
              <w:right w:val="single" w:color="auto" w:sz="4" w:space="0"/>
            </w:tcBorders>
          </w:tcPr>
          <w:p w14:paraId="37FC7A4F">
            <w:pPr>
              <w:pStyle w:val="231"/>
              <w:ind w:firstLine="0" w:firstLineChars="0"/>
              <w:jc w:val="center"/>
              <w:rPr>
                <w:rFonts w:ascii="Times New Roman"/>
                <w:sz w:val="18"/>
                <w:szCs w:val="18"/>
              </w:rPr>
            </w:pPr>
            <w:r>
              <w:rPr>
                <w:rFonts w:hint="eastAsia" w:ascii="Times New Roman"/>
                <w:sz w:val="18"/>
                <w:szCs w:val="18"/>
              </w:rPr>
              <w:t>四</w:t>
            </w:r>
          </w:p>
        </w:tc>
        <w:tc>
          <w:tcPr>
            <w:tcW w:w="1191" w:type="dxa"/>
            <w:tcBorders>
              <w:top w:val="single" w:color="auto" w:sz="4" w:space="0"/>
              <w:left w:val="single" w:color="auto" w:sz="4" w:space="0"/>
              <w:bottom w:val="single" w:color="auto" w:sz="12" w:space="0"/>
              <w:right w:val="single" w:color="auto" w:sz="4" w:space="0"/>
            </w:tcBorders>
          </w:tcPr>
          <w:p w14:paraId="28E063F6">
            <w:pPr>
              <w:pStyle w:val="231"/>
              <w:ind w:firstLine="0" w:firstLineChars="0"/>
              <w:jc w:val="center"/>
              <w:rPr>
                <w:rFonts w:ascii="Times New Roman"/>
                <w:sz w:val="18"/>
                <w:szCs w:val="18"/>
              </w:rPr>
            </w:pPr>
            <w:r>
              <w:rPr>
                <w:rFonts w:hint="eastAsia" w:ascii="Times New Roman"/>
                <w:sz w:val="18"/>
                <w:szCs w:val="18"/>
              </w:rPr>
              <w:t>0.40</w:t>
            </w:r>
          </w:p>
        </w:tc>
        <w:tc>
          <w:tcPr>
            <w:tcW w:w="1191" w:type="dxa"/>
            <w:tcBorders>
              <w:top w:val="single" w:color="auto" w:sz="4" w:space="0"/>
              <w:left w:val="single" w:color="auto" w:sz="4" w:space="0"/>
              <w:bottom w:val="single" w:color="auto" w:sz="12" w:space="0"/>
              <w:right w:val="single" w:color="auto" w:sz="4" w:space="0"/>
            </w:tcBorders>
          </w:tcPr>
          <w:p w14:paraId="64CD82A5">
            <w:pPr>
              <w:pStyle w:val="231"/>
              <w:ind w:firstLine="0" w:firstLineChars="0"/>
              <w:jc w:val="center"/>
              <w:rPr>
                <w:rFonts w:ascii="Times New Roman"/>
                <w:sz w:val="18"/>
                <w:szCs w:val="18"/>
              </w:rPr>
            </w:pPr>
            <w:r>
              <w:rPr>
                <w:rFonts w:hint="eastAsia" w:ascii="Times New Roman"/>
                <w:sz w:val="18"/>
                <w:szCs w:val="18"/>
              </w:rPr>
              <w:t>0.48</w:t>
            </w:r>
          </w:p>
        </w:tc>
        <w:tc>
          <w:tcPr>
            <w:tcW w:w="1191" w:type="dxa"/>
            <w:tcBorders>
              <w:top w:val="single" w:color="auto" w:sz="4" w:space="0"/>
              <w:left w:val="single" w:color="auto" w:sz="4" w:space="0"/>
              <w:bottom w:val="single" w:color="auto" w:sz="12" w:space="0"/>
              <w:right w:val="single" w:color="auto" w:sz="4" w:space="0"/>
            </w:tcBorders>
          </w:tcPr>
          <w:p w14:paraId="32556B95">
            <w:pPr>
              <w:pStyle w:val="231"/>
              <w:ind w:firstLine="0" w:firstLineChars="0"/>
              <w:jc w:val="center"/>
              <w:rPr>
                <w:rFonts w:ascii="Times New Roman"/>
                <w:sz w:val="18"/>
                <w:szCs w:val="18"/>
              </w:rPr>
            </w:pPr>
            <w:r>
              <w:rPr>
                <w:rFonts w:hint="eastAsia" w:ascii="Times New Roman"/>
                <w:sz w:val="18"/>
                <w:szCs w:val="18"/>
              </w:rPr>
              <w:t>0.28</w:t>
            </w:r>
          </w:p>
        </w:tc>
        <w:tc>
          <w:tcPr>
            <w:tcW w:w="1191" w:type="dxa"/>
            <w:tcBorders>
              <w:top w:val="single" w:color="auto" w:sz="4" w:space="0"/>
              <w:left w:val="single" w:color="auto" w:sz="4" w:space="0"/>
              <w:bottom w:val="single" w:color="auto" w:sz="12" w:space="0"/>
              <w:right w:val="single" w:color="auto" w:sz="4" w:space="0"/>
            </w:tcBorders>
          </w:tcPr>
          <w:p w14:paraId="076084BD">
            <w:pPr>
              <w:pStyle w:val="231"/>
              <w:ind w:firstLine="0" w:firstLineChars="0"/>
              <w:jc w:val="center"/>
              <w:rPr>
                <w:rFonts w:ascii="Times New Roman"/>
                <w:sz w:val="18"/>
                <w:szCs w:val="18"/>
              </w:rPr>
            </w:pPr>
            <w:r>
              <w:rPr>
                <w:rFonts w:hint="eastAsia" w:ascii="Times New Roman"/>
                <w:sz w:val="18"/>
                <w:szCs w:val="18"/>
              </w:rPr>
              <w:t>≥</w:t>
            </w:r>
            <w:r>
              <w:rPr>
                <w:rFonts w:ascii="Times New Roman"/>
                <w:sz w:val="18"/>
                <w:szCs w:val="18"/>
              </w:rPr>
              <w:t>22</w:t>
            </w:r>
          </w:p>
        </w:tc>
        <w:tc>
          <w:tcPr>
            <w:tcW w:w="1191" w:type="dxa"/>
            <w:tcBorders>
              <w:left w:val="single" w:color="auto" w:sz="4" w:space="0"/>
              <w:bottom w:val="single" w:color="auto" w:sz="12" w:space="0"/>
              <w:right w:val="single" w:color="auto" w:sz="8" w:space="0"/>
            </w:tcBorders>
          </w:tcPr>
          <w:p w14:paraId="37CE1D43">
            <w:pPr>
              <w:pStyle w:val="231"/>
              <w:ind w:firstLine="0" w:firstLineChars="0"/>
              <w:jc w:val="center"/>
              <w:rPr>
                <w:rFonts w:ascii="Times New Roman"/>
                <w:sz w:val="18"/>
                <w:szCs w:val="18"/>
              </w:rPr>
            </w:pPr>
            <w:r>
              <w:rPr>
                <w:rFonts w:hint="eastAsia" w:ascii="Times New Roman"/>
                <w:sz w:val="18"/>
                <w:szCs w:val="18"/>
              </w:rPr>
              <w:t>6.6</w:t>
            </w:r>
          </w:p>
        </w:tc>
        <w:tc>
          <w:tcPr>
            <w:tcW w:w="1191" w:type="dxa"/>
            <w:tcBorders>
              <w:left w:val="single" w:color="auto" w:sz="8" w:space="0"/>
              <w:bottom w:val="single" w:color="auto" w:sz="12" w:space="0"/>
              <w:right w:val="single" w:color="auto" w:sz="12" w:space="0"/>
            </w:tcBorders>
          </w:tcPr>
          <w:p w14:paraId="068A36C7">
            <w:pPr>
              <w:pStyle w:val="231"/>
              <w:ind w:firstLine="0" w:firstLineChars="0"/>
              <w:jc w:val="center"/>
              <w:rPr>
                <w:rFonts w:ascii="Times New Roman"/>
                <w:sz w:val="18"/>
                <w:szCs w:val="18"/>
              </w:rPr>
            </w:pPr>
            <w:r>
              <w:rPr>
                <w:rFonts w:hint="eastAsia" w:ascii="Times New Roman"/>
                <w:sz w:val="18"/>
                <w:szCs w:val="18"/>
              </w:rPr>
              <w:t>3.6</w:t>
            </w:r>
          </w:p>
        </w:tc>
      </w:tr>
    </w:tbl>
    <w:p w14:paraId="72479C61">
      <w:pPr>
        <w:pStyle w:val="57"/>
        <w:ind w:firstLine="0" w:firstLineChars="0"/>
        <w:jc w:val="center"/>
      </w:pPr>
    </w:p>
    <w:p w14:paraId="6E463410">
      <w:pPr>
        <w:pStyle w:val="57"/>
        <w:ind w:firstLine="0" w:firstLineChars="0"/>
        <w:jc w:val="center"/>
      </w:pPr>
      <w:r>
        <w:rPr>
          <w:rFonts w:hint="eastAsia"/>
        </w:rPr>
        <w:drawing>
          <wp:inline distT="0" distB="0" distL="0" distR="0">
            <wp:extent cx="2181860" cy="314325"/>
            <wp:effectExtent l="0" t="0" r="8890" b="9525"/>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4123" cy="317500"/>
                    </a:xfrm>
                    <a:prstGeom prst="rect">
                      <a:avLst/>
                    </a:prstGeom>
                  </pic:spPr>
                </pic:pic>
              </a:graphicData>
            </a:graphic>
          </wp:inline>
        </w:drawing>
      </w:r>
    </w:p>
    <w:p w14:paraId="2293E0E2">
      <w:pPr>
        <w:pStyle w:val="57"/>
        <w:ind w:firstLine="0" w:firstLineChars="0"/>
        <w:jc w:val="center"/>
      </w:pPr>
    </w:p>
    <w:p w14:paraId="33B77C20">
      <w:pPr>
        <w:pStyle w:val="57"/>
        <w:ind w:firstLine="0" w:firstLineChars="0"/>
        <w:jc w:val="center"/>
      </w:pPr>
    </w:p>
    <w:p w14:paraId="6DDD9431">
      <w:pPr>
        <w:pStyle w:val="57"/>
        <w:ind w:firstLine="0" w:firstLineChars="0"/>
        <w:jc w:val="center"/>
      </w:pPr>
    </w:p>
    <w:p w14:paraId="3C456446">
      <w:pPr>
        <w:pStyle w:val="57"/>
        <w:ind w:firstLine="0" w:firstLineChars="0"/>
        <w:jc w:val="center"/>
      </w:pPr>
    </w:p>
    <w:p w14:paraId="09D559A9">
      <w:pPr>
        <w:pStyle w:val="57"/>
        <w:ind w:firstLine="0" w:firstLineChars="0"/>
        <w:jc w:val="center"/>
      </w:pPr>
    </w:p>
    <w:p w14:paraId="24495EA8">
      <w:pPr>
        <w:pStyle w:val="57"/>
        <w:ind w:firstLine="0" w:firstLineChars="0"/>
        <w:jc w:val="center"/>
      </w:pPr>
    </w:p>
    <w:p w14:paraId="3596F107">
      <w:pPr>
        <w:pStyle w:val="57"/>
        <w:ind w:firstLine="0" w:firstLineChars="0"/>
        <w:jc w:val="center"/>
      </w:pPr>
    </w:p>
    <w:p w14:paraId="65288F1E">
      <w:pPr>
        <w:pStyle w:val="57"/>
        <w:ind w:firstLine="0" w:firstLineChars="0"/>
        <w:jc w:val="center"/>
      </w:pPr>
    </w:p>
    <w:p w14:paraId="232A3428">
      <w:pPr>
        <w:pStyle w:val="57"/>
        <w:ind w:firstLine="0" w:firstLineChars="0"/>
        <w:jc w:val="center"/>
      </w:pPr>
    </w:p>
    <w:p w14:paraId="0B98B699">
      <w:pPr>
        <w:pStyle w:val="57"/>
        <w:ind w:firstLine="0" w:firstLineChars="0"/>
        <w:jc w:val="center"/>
      </w:pPr>
    </w:p>
    <w:p w14:paraId="24E506E0">
      <w:pPr>
        <w:pStyle w:val="57"/>
        <w:ind w:firstLine="0" w:firstLineChars="0"/>
        <w:jc w:val="center"/>
      </w:pPr>
    </w:p>
    <w:p w14:paraId="445AD6FB">
      <w:pPr>
        <w:pStyle w:val="57"/>
        <w:ind w:firstLine="0" w:firstLineChars="0"/>
        <w:jc w:val="center"/>
      </w:pPr>
    </w:p>
    <w:p w14:paraId="3CEF1895">
      <w:pPr>
        <w:pStyle w:val="57"/>
        <w:ind w:firstLine="0" w:firstLineChars="0"/>
        <w:jc w:val="center"/>
      </w:pPr>
    </w:p>
    <w:p w14:paraId="2CB0CDFF">
      <w:pPr>
        <w:pStyle w:val="57"/>
        <w:ind w:firstLine="0" w:firstLineChars="0"/>
        <w:jc w:val="center"/>
      </w:pPr>
    </w:p>
    <w:p w14:paraId="5A11C5C5">
      <w:pPr>
        <w:pStyle w:val="57"/>
        <w:ind w:firstLine="0" w:firstLineChars="0"/>
        <w:jc w:val="center"/>
      </w:pPr>
    </w:p>
    <w:sectPr>
      <w:headerReference r:id="rId14" w:type="default"/>
      <w:footerReference r:id="rId15" w:type="default"/>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225B2">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AAB4D">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AC975">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F59E9">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05AED">
    <w:pPr>
      <w:pStyle w:val="53"/>
    </w:pPr>
    <w:r>
      <w:fldChar w:fldCharType="begin"/>
    </w:r>
    <w:r>
      <w:instrText xml:space="preserve">PAGE   \* MERGEFORMAT</w:instrText>
    </w:r>
    <w:r>
      <w:fldChar w:fldCharType="separate"/>
    </w:r>
    <w:r>
      <w:rPr>
        <w:lang w:val="zh-CN"/>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9C825">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9DBBE">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D71C9">
    <w:pPr>
      <w:pStyle w:val="18"/>
      <w:jc w:val="both"/>
      <w:rPr>
        <w:sz w:val="2"/>
        <w:szCs w:val="2"/>
      </w:rPr>
    </w:pPr>
  </w:p>
  <w:p w14:paraId="2DD0186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A323F">
    <w:pPr>
      <w:pStyle w:val="62"/>
    </w:pPr>
    <w:r>
      <w:fldChar w:fldCharType="begin"/>
    </w:r>
    <w:r>
      <w:instrText xml:space="preserve"> STYLEREF  标准文件_文件编号  \* MERGEFORMAT </w:instrText>
    </w:r>
    <w:r>
      <w:fldChar w:fldCharType="separate"/>
    </w:r>
    <w:r>
      <w:t>DB 2201/T XXXX—2022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FCA72">
    <w:pPr>
      <w:pStyle w:val="18"/>
      <w:jc w:val="right"/>
      <w:rPr>
        <w:lang w:val="fr-FR"/>
      </w:rPr>
    </w:pPr>
    <w:r>
      <w:fldChar w:fldCharType="begin"/>
    </w:r>
    <w:r>
      <w:instrText xml:space="preserve"> STYLEREF  标准文件_文件编号  \* MERGEFORMAT </w:instrText>
    </w:r>
    <w:r>
      <w:fldChar w:fldCharType="separate"/>
    </w:r>
    <w:r>
      <w:t>DB 2201/T XXXX—2022</w:t>
    </w:r>
    <w:r>
      <w:rPr>
        <w:lang w:val="fr-F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5CC081">
    <w:pPr>
      <w:pStyle w:val="62"/>
    </w:pPr>
    <w:r>
      <w:fldChar w:fldCharType="begin"/>
    </w:r>
    <w:r>
      <w:instrText xml:space="preserve"> STYLEREF  标准文件_文件编号  \* MERGEFORMAT </w:instrText>
    </w:r>
    <w:r>
      <w:fldChar w:fldCharType="separate"/>
    </w:r>
    <w:r>
      <w:t>DB 2201/T XXXX—2022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5"/>
      <w:suff w:val="nothing"/>
      <w:lvlText w:val="%1.%2.%3　"/>
      <w:lvlJc w:val="left"/>
      <w:pPr>
        <w:ind w:left="2268" w:firstLine="0"/>
      </w:pPr>
      <w:rPr>
        <w:rFonts w:hint="eastAsia" w:ascii="黑体" w:hAnsi="Times New Roman" w:eastAsia="黑体"/>
        <w:b w:val="0"/>
        <w:i w:val="0"/>
        <w:sz w:val="21"/>
      </w:rPr>
    </w:lvl>
    <w:lvl w:ilvl="3" w:tentative="0">
      <w:start w:val="1"/>
      <w:numFmt w:val="decimal"/>
      <w:pStyle w:val="236"/>
      <w:suff w:val="nothing"/>
      <w:lvlText w:val="%1.%2.%3.%4　"/>
      <w:lvlJc w:val="left"/>
      <w:pPr>
        <w:ind w:left="426"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pStyle w:val="242"/>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pStyle w:val="249"/>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pStyle w:val="243"/>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4410" w:firstLine="0"/>
      </w:pPr>
      <w:rPr>
        <w:rFonts w:hint="default" w:ascii="黑体" w:hAnsi="黑体" w:eastAsia="黑体" w:cs="黑体"/>
        <w:spacing w:val="100"/>
        <w:sz w:val="21"/>
        <w:szCs w:val="21"/>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g1ZDE1ZjY1YjEyN2RhYjczMWYxMWJkMTM4M2EwMTkifQ=="/>
  </w:docVars>
  <w:rsids>
    <w:rsidRoot w:val="00172A27"/>
    <w:rsid w:val="0000040A"/>
    <w:rsid w:val="00000A94"/>
    <w:rsid w:val="00001972"/>
    <w:rsid w:val="00001D9A"/>
    <w:rsid w:val="0000733F"/>
    <w:rsid w:val="00007B3A"/>
    <w:rsid w:val="000107E0"/>
    <w:rsid w:val="00011FDE"/>
    <w:rsid w:val="00012FFD"/>
    <w:rsid w:val="00014162"/>
    <w:rsid w:val="00014340"/>
    <w:rsid w:val="00016A9C"/>
    <w:rsid w:val="00016B03"/>
    <w:rsid w:val="00022184"/>
    <w:rsid w:val="00022762"/>
    <w:rsid w:val="000238E0"/>
    <w:rsid w:val="000249DB"/>
    <w:rsid w:val="00025026"/>
    <w:rsid w:val="0002595E"/>
    <w:rsid w:val="000303C3"/>
    <w:rsid w:val="00030A79"/>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520"/>
    <w:rsid w:val="00067F1E"/>
    <w:rsid w:val="00071CC0"/>
    <w:rsid w:val="000733EC"/>
    <w:rsid w:val="00073C8C"/>
    <w:rsid w:val="00077B64"/>
    <w:rsid w:val="000805C9"/>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0FBC"/>
    <w:rsid w:val="000A19FC"/>
    <w:rsid w:val="000A296B"/>
    <w:rsid w:val="000A7311"/>
    <w:rsid w:val="000A7B53"/>
    <w:rsid w:val="000B060F"/>
    <w:rsid w:val="000B10FE"/>
    <w:rsid w:val="000B1592"/>
    <w:rsid w:val="000B192B"/>
    <w:rsid w:val="000B1FF2"/>
    <w:rsid w:val="000B3CDA"/>
    <w:rsid w:val="000B6A0B"/>
    <w:rsid w:val="000C0F6C"/>
    <w:rsid w:val="000C11DB"/>
    <w:rsid w:val="000C1492"/>
    <w:rsid w:val="000C2FBD"/>
    <w:rsid w:val="000C4B41"/>
    <w:rsid w:val="000C57D6"/>
    <w:rsid w:val="000C6362"/>
    <w:rsid w:val="000C7666"/>
    <w:rsid w:val="000C79F4"/>
    <w:rsid w:val="000D0A9C"/>
    <w:rsid w:val="000D1795"/>
    <w:rsid w:val="000D329A"/>
    <w:rsid w:val="000D4B9C"/>
    <w:rsid w:val="000D4EB6"/>
    <w:rsid w:val="000D753B"/>
    <w:rsid w:val="000E0D5A"/>
    <w:rsid w:val="000E4C9E"/>
    <w:rsid w:val="000E6FD7"/>
    <w:rsid w:val="000F06E1"/>
    <w:rsid w:val="000F0E3C"/>
    <w:rsid w:val="000F0F5D"/>
    <w:rsid w:val="000F19D5"/>
    <w:rsid w:val="000F4AEA"/>
    <w:rsid w:val="000F633F"/>
    <w:rsid w:val="000F67E9"/>
    <w:rsid w:val="00104926"/>
    <w:rsid w:val="00104CDB"/>
    <w:rsid w:val="00111D18"/>
    <w:rsid w:val="0011208B"/>
    <w:rsid w:val="00113B1E"/>
    <w:rsid w:val="0011711C"/>
    <w:rsid w:val="0012059C"/>
    <w:rsid w:val="00124E4F"/>
    <w:rsid w:val="00125A8A"/>
    <w:rsid w:val="001260B7"/>
    <w:rsid w:val="001265CB"/>
    <w:rsid w:val="001321C6"/>
    <w:rsid w:val="001325C4"/>
    <w:rsid w:val="0013262B"/>
    <w:rsid w:val="00133010"/>
    <w:rsid w:val="001338EE"/>
    <w:rsid w:val="00133AAE"/>
    <w:rsid w:val="00135323"/>
    <w:rsid w:val="001356C4"/>
    <w:rsid w:val="00141114"/>
    <w:rsid w:val="00142969"/>
    <w:rsid w:val="001446C2"/>
    <w:rsid w:val="0014492E"/>
    <w:rsid w:val="001457E7"/>
    <w:rsid w:val="00145D9D"/>
    <w:rsid w:val="00146388"/>
    <w:rsid w:val="0014644A"/>
    <w:rsid w:val="001529E5"/>
    <w:rsid w:val="00153C7E"/>
    <w:rsid w:val="00156B25"/>
    <w:rsid w:val="00156E1A"/>
    <w:rsid w:val="00157894"/>
    <w:rsid w:val="00157B55"/>
    <w:rsid w:val="00157BD0"/>
    <w:rsid w:val="0016230B"/>
    <w:rsid w:val="001633C5"/>
    <w:rsid w:val="001642FA"/>
    <w:rsid w:val="001649EB"/>
    <w:rsid w:val="00164BAF"/>
    <w:rsid w:val="00164FA8"/>
    <w:rsid w:val="00165065"/>
    <w:rsid w:val="00165434"/>
    <w:rsid w:val="0016580B"/>
    <w:rsid w:val="00165F49"/>
    <w:rsid w:val="00166B88"/>
    <w:rsid w:val="00166BB1"/>
    <w:rsid w:val="0016770A"/>
    <w:rsid w:val="00170804"/>
    <w:rsid w:val="001708E9"/>
    <w:rsid w:val="00172A27"/>
    <w:rsid w:val="0017340B"/>
    <w:rsid w:val="00173FB1"/>
    <w:rsid w:val="00176DFD"/>
    <w:rsid w:val="001852C9"/>
    <w:rsid w:val="00190087"/>
    <w:rsid w:val="001913C4"/>
    <w:rsid w:val="00191897"/>
    <w:rsid w:val="001933DE"/>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EF5"/>
    <w:rsid w:val="001E1B6A"/>
    <w:rsid w:val="001E2484"/>
    <w:rsid w:val="001E39B0"/>
    <w:rsid w:val="001E3CC4"/>
    <w:rsid w:val="001E4882"/>
    <w:rsid w:val="001E73AB"/>
    <w:rsid w:val="001F092D"/>
    <w:rsid w:val="001F143A"/>
    <w:rsid w:val="001F1605"/>
    <w:rsid w:val="001F2508"/>
    <w:rsid w:val="001F4816"/>
    <w:rsid w:val="001F4EE9"/>
    <w:rsid w:val="001F69B4"/>
    <w:rsid w:val="001F6C98"/>
    <w:rsid w:val="001F77C7"/>
    <w:rsid w:val="00200183"/>
    <w:rsid w:val="00200333"/>
    <w:rsid w:val="0020107D"/>
    <w:rsid w:val="00202AA4"/>
    <w:rsid w:val="002031F7"/>
    <w:rsid w:val="002040E6"/>
    <w:rsid w:val="0020527B"/>
    <w:rsid w:val="00205F2C"/>
    <w:rsid w:val="00206BE9"/>
    <w:rsid w:val="00210B15"/>
    <w:rsid w:val="002142EA"/>
    <w:rsid w:val="002204BB"/>
    <w:rsid w:val="002218DE"/>
    <w:rsid w:val="00221B79"/>
    <w:rsid w:val="00221C6B"/>
    <w:rsid w:val="002253A1"/>
    <w:rsid w:val="00225CF8"/>
    <w:rsid w:val="0022794E"/>
    <w:rsid w:val="0023341F"/>
    <w:rsid w:val="00233D64"/>
    <w:rsid w:val="0023482A"/>
    <w:rsid w:val="002359CB"/>
    <w:rsid w:val="00240E97"/>
    <w:rsid w:val="00243540"/>
    <w:rsid w:val="0024497B"/>
    <w:rsid w:val="0024515B"/>
    <w:rsid w:val="00246021"/>
    <w:rsid w:val="0024666E"/>
    <w:rsid w:val="00247F52"/>
    <w:rsid w:val="00250B25"/>
    <w:rsid w:val="00250BBE"/>
    <w:rsid w:val="002515C2"/>
    <w:rsid w:val="0025194F"/>
    <w:rsid w:val="00253418"/>
    <w:rsid w:val="0025738A"/>
    <w:rsid w:val="0026148A"/>
    <w:rsid w:val="00262696"/>
    <w:rsid w:val="00263D25"/>
    <w:rsid w:val="002643C3"/>
    <w:rsid w:val="00264A0C"/>
    <w:rsid w:val="00266EEB"/>
    <w:rsid w:val="00267EF4"/>
    <w:rsid w:val="00270CB8"/>
    <w:rsid w:val="00272B08"/>
    <w:rsid w:val="002769EE"/>
    <w:rsid w:val="0028141E"/>
    <w:rsid w:val="00281BB8"/>
    <w:rsid w:val="00281E9E"/>
    <w:rsid w:val="00281F8B"/>
    <w:rsid w:val="00282405"/>
    <w:rsid w:val="00285170"/>
    <w:rsid w:val="00285361"/>
    <w:rsid w:val="00292D60"/>
    <w:rsid w:val="00293B30"/>
    <w:rsid w:val="00294D34"/>
    <w:rsid w:val="00294E3B"/>
    <w:rsid w:val="00295416"/>
    <w:rsid w:val="00296193"/>
    <w:rsid w:val="00296BF4"/>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0A93"/>
    <w:rsid w:val="002C1E06"/>
    <w:rsid w:val="002C1E1C"/>
    <w:rsid w:val="002C3F07"/>
    <w:rsid w:val="002C5278"/>
    <w:rsid w:val="002C6A37"/>
    <w:rsid w:val="002C7EBB"/>
    <w:rsid w:val="002D06C1"/>
    <w:rsid w:val="002D42B5"/>
    <w:rsid w:val="002D4F1A"/>
    <w:rsid w:val="002D6EC6"/>
    <w:rsid w:val="002D79AC"/>
    <w:rsid w:val="002E039D"/>
    <w:rsid w:val="002E4866"/>
    <w:rsid w:val="002E4D5A"/>
    <w:rsid w:val="002E6326"/>
    <w:rsid w:val="002F30E0"/>
    <w:rsid w:val="002F35E4"/>
    <w:rsid w:val="002F3730"/>
    <w:rsid w:val="002F38E1"/>
    <w:rsid w:val="002F645F"/>
    <w:rsid w:val="002F7AF6"/>
    <w:rsid w:val="00300E63"/>
    <w:rsid w:val="00302F5F"/>
    <w:rsid w:val="0030441D"/>
    <w:rsid w:val="00306063"/>
    <w:rsid w:val="00313B85"/>
    <w:rsid w:val="0031632A"/>
    <w:rsid w:val="00317988"/>
    <w:rsid w:val="003221B4"/>
    <w:rsid w:val="0032258D"/>
    <w:rsid w:val="00322E62"/>
    <w:rsid w:val="00324D13"/>
    <w:rsid w:val="00324D2A"/>
    <w:rsid w:val="00324EDD"/>
    <w:rsid w:val="003331E4"/>
    <w:rsid w:val="00335D96"/>
    <w:rsid w:val="00336C64"/>
    <w:rsid w:val="00337162"/>
    <w:rsid w:val="0034194F"/>
    <w:rsid w:val="00344605"/>
    <w:rsid w:val="003474AA"/>
    <w:rsid w:val="00350D1D"/>
    <w:rsid w:val="00352C83"/>
    <w:rsid w:val="00360D24"/>
    <w:rsid w:val="003615D2"/>
    <w:rsid w:val="0036429C"/>
    <w:rsid w:val="00364A53"/>
    <w:rsid w:val="003654CB"/>
    <w:rsid w:val="00365AA9"/>
    <w:rsid w:val="00365F86"/>
    <w:rsid w:val="00365F87"/>
    <w:rsid w:val="00366E89"/>
    <w:rsid w:val="003705F4"/>
    <w:rsid w:val="003708B3"/>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54E"/>
    <w:rsid w:val="00392AD7"/>
    <w:rsid w:val="003938D9"/>
    <w:rsid w:val="00394376"/>
    <w:rsid w:val="003943FF"/>
    <w:rsid w:val="00395700"/>
    <w:rsid w:val="003974EB"/>
    <w:rsid w:val="00397CC5"/>
    <w:rsid w:val="003A04DB"/>
    <w:rsid w:val="003A1582"/>
    <w:rsid w:val="003A4077"/>
    <w:rsid w:val="003B09AD"/>
    <w:rsid w:val="003B1E20"/>
    <w:rsid w:val="003B1F18"/>
    <w:rsid w:val="003B5BF0"/>
    <w:rsid w:val="003B60BF"/>
    <w:rsid w:val="003B6BE3"/>
    <w:rsid w:val="003C010C"/>
    <w:rsid w:val="003C0A6C"/>
    <w:rsid w:val="003C14F8"/>
    <w:rsid w:val="003C5A43"/>
    <w:rsid w:val="003D0261"/>
    <w:rsid w:val="003D027A"/>
    <w:rsid w:val="003D0519"/>
    <w:rsid w:val="003D0FF6"/>
    <w:rsid w:val="003D14C3"/>
    <w:rsid w:val="003D262C"/>
    <w:rsid w:val="003D6D61"/>
    <w:rsid w:val="003E091D"/>
    <w:rsid w:val="003E1C53"/>
    <w:rsid w:val="003E2A69"/>
    <w:rsid w:val="003E2D49"/>
    <w:rsid w:val="003E2FD4"/>
    <w:rsid w:val="003E49F6"/>
    <w:rsid w:val="003E4E8C"/>
    <w:rsid w:val="003E660F"/>
    <w:rsid w:val="003F0841"/>
    <w:rsid w:val="003F23D3"/>
    <w:rsid w:val="003F3F08"/>
    <w:rsid w:val="003F49F1"/>
    <w:rsid w:val="003F6272"/>
    <w:rsid w:val="00400E72"/>
    <w:rsid w:val="00401400"/>
    <w:rsid w:val="00404869"/>
    <w:rsid w:val="00405219"/>
    <w:rsid w:val="00405884"/>
    <w:rsid w:val="00407D39"/>
    <w:rsid w:val="0041477A"/>
    <w:rsid w:val="004167A3"/>
    <w:rsid w:val="00427F73"/>
    <w:rsid w:val="00430AC8"/>
    <w:rsid w:val="00432DAA"/>
    <w:rsid w:val="00434305"/>
    <w:rsid w:val="00435DF7"/>
    <w:rsid w:val="0044083F"/>
    <w:rsid w:val="0044145D"/>
    <w:rsid w:val="00441AE7"/>
    <w:rsid w:val="00445574"/>
    <w:rsid w:val="004467FB"/>
    <w:rsid w:val="00452D6B"/>
    <w:rsid w:val="00454484"/>
    <w:rsid w:val="0045517B"/>
    <w:rsid w:val="00463B77"/>
    <w:rsid w:val="00463C7B"/>
    <w:rsid w:val="004644A6"/>
    <w:rsid w:val="004659BD"/>
    <w:rsid w:val="0046754F"/>
    <w:rsid w:val="00470775"/>
    <w:rsid w:val="004746B1"/>
    <w:rsid w:val="0047583F"/>
    <w:rsid w:val="00475DE8"/>
    <w:rsid w:val="00481C44"/>
    <w:rsid w:val="00484936"/>
    <w:rsid w:val="00485C89"/>
    <w:rsid w:val="00485D17"/>
    <w:rsid w:val="00486BE3"/>
    <w:rsid w:val="004905E4"/>
    <w:rsid w:val="00490A89"/>
    <w:rsid w:val="00490AB4"/>
    <w:rsid w:val="00492F02"/>
    <w:rsid w:val="004939AE"/>
    <w:rsid w:val="00494315"/>
    <w:rsid w:val="004A12DF"/>
    <w:rsid w:val="004A17E6"/>
    <w:rsid w:val="004A1BA8"/>
    <w:rsid w:val="004A4B57"/>
    <w:rsid w:val="004A63FA"/>
    <w:rsid w:val="004B0272"/>
    <w:rsid w:val="004B2701"/>
    <w:rsid w:val="004B2E1B"/>
    <w:rsid w:val="004B3AA8"/>
    <w:rsid w:val="004B3E93"/>
    <w:rsid w:val="004B3EFF"/>
    <w:rsid w:val="004C1FBC"/>
    <w:rsid w:val="004C3F1D"/>
    <w:rsid w:val="004C458D"/>
    <w:rsid w:val="004C5D58"/>
    <w:rsid w:val="004C7556"/>
    <w:rsid w:val="004C7E8B"/>
    <w:rsid w:val="004C7E9D"/>
    <w:rsid w:val="004C7F67"/>
    <w:rsid w:val="004D076D"/>
    <w:rsid w:val="004D0EF1"/>
    <w:rsid w:val="004D2253"/>
    <w:rsid w:val="004D4406"/>
    <w:rsid w:val="004D7C42"/>
    <w:rsid w:val="004E0465"/>
    <w:rsid w:val="004E127B"/>
    <w:rsid w:val="004E1C0A"/>
    <w:rsid w:val="004E1C1D"/>
    <w:rsid w:val="004E2B06"/>
    <w:rsid w:val="004E30C5"/>
    <w:rsid w:val="004E35D0"/>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128"/>
    <w:rsid w:val="005073F0"/>
    <w:rsid w:val="00510A7B"/>
    <w:rsid w:val="00512F6E"/>
    <w:rsid w:val="00513038"/>
    <w:rsid w:val="00513700"/>
    <w:rsid w:val="00514174"/>
    <w:rsid w:val="00516088"/>
    <w:rsid w:val="00516B0B"/>
    <w:rsid w:val="005220EC"/>
    <w:rsid w:val="00523F95"/>
    <w:rsid w:val="005247B9"/>
    <w:rsid w:val="00524D65"/>
    <w:rsid w:val="00525B16"/>
    <w:rsid w:val="005277D7"/>
    <w:rsid w:val="00533D04"/>
    <w:rsid w:val="00534804"/>
    <w:rsid w:val="00534BDF"/>
    <w:rsid w:val="005354EA"/>
    <w:rsid w:val="0053585F"/>
    <w:rsid w:val="00535EC4"/>
    <w:rsid w:val="00535ED9"/>
    <w:rsid w:val="00536402"/>
    <w:rsid w:val="00536511"/>
    <w:rsid w:val="0053692B"/>
    <w:rsid w:val="00541853"/>
    <w:rsid w:val="00543BDA"/>
    <w:rsid w:val="005441CC"/>
    <w:rsid w:val="005479DA"/>
    <w:rsid w:val="00547BCC"/>
    <w:rsid w:val="0055013B"/>
    <w:rsid w:val="00551F6F"/>
    <w:rsid w:val="005526B6"/>
    <w:rsid w:val="00555044"/>
    <w:rsid w:val="00557517"/>
    <w:rsid w:val="00561475"/>
    <w:rsid w:val="0056487B"/>
    <w:rsid w:val="00564FB9"/>
    <w:rsid w:val="0056628C"/>
    <w:rsid w:val="00570C1B"/>
    <w:rsid w:val="005715BF"/>
    <w:rsid w:val="00573D9E"/>
    <w:rsid w:val="00577027"/>
    <w:rsid w:val="005801E3"/>
    <w:rsid w:val="00580B59"/>
    <w:rsid w:val="00581802"/>
    <w:rsid w:val="005836A8"/>
    <w:rsid w:val="0058409C"/>
    <w:rsid w:val="00584262"/>
    <w:rsid w:val="00586630"/>
    <w:rsid w:val="00587ADD"/>
    <w:rsid w:val="00591E27"/>
    <w:rsid w:val="00596160"/>
    <w:rsid w:val="005966E2"/>
    <w:rsid w:val="00596D58"/>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B7C47"/>
    <w:rsid w:val="005C29B8"/>
    <w:rsid w:val="005C306B"/>
    <w:rsid w:val="005C5F21"/>
    <w:rsid w:val="005C7156"/>
    <w:rsid w:val="005D0C75"/>
    <w:rsid w:val="005D4171"/>
    <w:rsid w:val="005D6A95"/>
    <w:rsid w:val="005D6B2C"/>
    <w:rsid w:val="005D6D9C"/>
    <w:rsid w:val="005E03DC"/>
    <w:rsid w:val="005E2335"/>
    <w:rsid w:val="005E34CA"/>
    <w:rsid w:val="005E3C18"/>
    <w:rsid w:val="005E6812"/>
    <w:rsid w:val="005E7881"/>
    <w:rsid w:val="005E78E0"/>
    <w:rsid w:val="005F0D9C"/>
    <w:rsid w:val="005F284E"/>
    <w:rsid w:val="005F4712"/>
    <w:rsid w:val="006015CE"/>
    <w:rsid w:val="006019B7"/>
    <w:rsid w:val="0060270B"/>
    <w:rsid w:val="0060325F"/>
    <w:rsid w:val="00603E94"/>
    <w:rsid w:val="00604784"/>
    <w:rsid w:val="00606419"/>
    <w:rsid w:val="00607C0A"/>
    <w:rsid w:val="00607D29"/>
    <w:rsid w:val="00607D6B"/>
    <w:rsid w:val="00612952"/>
    <w:rsid w:val="00614CC1"/>
    <w:rsid w:val="00615A9D"/>
    <w:rsid w:val="00617387"/>
    <w:rsid w:val="006205D6"/>
    <w:rsid w:val="006244F7"/>
    <w:rsid w:val="006252D8"/>
    <w:rsid w:val="006259BC"/>
    <w:rsid w:val="0062636B"/>
    <w:rsid w:val="00632182"/>
    <w:rsid w:val="00632AE0"/>
    <w:rsid w:val="00633C17"/>
    <w:rsid w:val="00634D9E"/>
    <w:rsid w:val="00635585"/>
    <w:rsid w:val="00636E3E"/>
    <w:rsid w:val="006379F7"/>
    <w:rsid w:val="00637E4D"/>
    <w:rsid w:val="0064000A"/>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4D96"/>
    <w:rsid w:val="006770F4"/>
    <w:rsid w:val="00677A84"/>
    <w:rsid w:val="0068026D"/>
    <w:rsid w:val="00680A27"/>
    <w:rsid w:val="006816A4"/>
    <w:rsid w:val="006819B8"/>
    <w:rsid w:val="006840A6"/>
    <w:rsid w:val="006850CD"/>
    <w:rsid w:val="00685AAB"/>
    <w:rsid w:val="00695D22"/>
    <w:rsid w:val="006A07AA"/>
    <w:rsid w:val="006A25E5"/>
    <w:rsid w:val="006A2B46"/>
    <w:rsid w:val="006A2CDE"/>
    <w:rsid w:val="006A336D"/>
    <w:rsid w:val="006A37B9"/>
    <w:rsid w:val="006A59D3"/>
    <w:rsid w:val="006B2672"/>
    <w:rsid w:val="006B54BF"/>
    <w:rsid w:val="006B5F44"/>
    <w:rsid w:val="006B5F90"/>
    <w:rsid w:val="006B62E4"/>
    <w:rsid w:val="006C1BBA"/>
    <w:rsid w:val="006C2079"/>
    <w:rsid w:val="006C52EF"/>
    <w:rsid w:val="006C5A62"/>
    <w:rsid w:val="006C5D68"/>
    <w:rsid w:val="006C6976"/>
    <w:rsid w:val="006C6DD0"/>
    <w:rsid w:val="006D04EA"/>
    <w:rsid w:val="006D16C4"/>
    <w:rsid w:val="006D1890"/>
    <w:rsid w:val="006D2C07"/>
    <w:rsid w:val="006D3E96"/>
    <w:rsid w:val="006D4515"/>
    <w:rsid w:val="006D4BB1"/>
    <w:rsid w:val="006D6593"/>
    <w:rsid w:val="006D744F"/>
    <w:rsid w:val="006E1135"/>
    <w:rsid w:val="006E1271"/>
    <w:rsid w:val="006E23EA"/>
    <w:rsid w:val="006E2776"/>
    <w:rsid w:val="006F03A8"/>
    <w:rsid w:val="006F1F36"/>
    <w:rsid w:val="006F2ACA"/>
    <w:rsid w:val="006F2ADC"/>
    <w:rsid w:val="006F2BFE"/>
    <w:rsid w:val="006F31E9"/>
    <w:rsid w:val="006F6284"/>
    <w:rsid w:val="007002C5"/>
    <w:rsid w:val="00704387"/>
    <w:rsid w:val="00707669"/>
    <w:rsid w:val="00711CBA"/>
    <w:rsid w:val="00711FB5"/>
    <w:rsid w:val="00712A01"/>
    <w:rsid w:val="00713EEE"/>
    <w:rsid w:val="00714F58"/>
    <w:rsid w:val="00722FBF"/>
    <w:rsid w:val="00722FC2"/>
    <w:rsid w:val="00724879"/>
    <w:rsid w:val="00724E1B"/>
    <w:rsid w:val="00725949"/>
    <w:rsid w:val="00727FA2"/>
    <w:rsid w:val="007322D9"/>
    <w:rsid w:val="00732BC0"/>
    <w:rsid w:val="00736722"/>
    <w:rsid w:val="0073720F"/>
    <w:rsid w:val="00737796"/>
    <w:rsid w:val="0074165C"/>
    <w:rsid w:val="0074239B"/>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53D"/>
    <w:rsid w:val="00765C43"/>
    <w:rsid w:val="00765EFB"/>
    <w:rsid w:val="007671CA"/>
    <w:rsid w:val="00767C61"/>
    <w:rsid w:val="0077008A"/>
    <w:rsid w:val="00773C1F"/>
    <w:rsid w:val="00774DA4"/>
    <w:rsid w:val="00776599"/>
    <w:rsid w:val="00777DAD"/>
    <w:rsid w:val="0078004D"/>
    <w:rsid w:val="0078114B"/>
    <w:rsid w:val="00781DD2"/>
    <w:rsid w:val="00783ECF"/>
    <w:rsid w:val="0078413A"/>
    <w:rsid w:val="007959E8"/>
    <w:rsid w:val="00795E9C"/>
    <w:rsid w:val="007A0521"/>
    <w:rsid w:val="007A2E12"/>
    <w:rsid w:val="007A3475"/>
    <w:rsid w:val="007A41C8"/>
    <w:rsid w:val="007A513C"/>
    <w:rsid w:val="007A54CE"/>
    <w:rsid w:val="007A6FD9"/>
    <w:rsid w:val="007A7FFA"/>
    <w:rsid w:val="007B04EB"/>
    <w:rsid w:val="007B0D4F"/>
    <w:rsid w:val="007B5A3D"/>
    <w:rsid w:val="007B5B95"/>
    <w:rsid w:val="007B68EA"/>
    <w:rsid w:val="007B7453"/>
    <w:rsid w:val="007C1E8B"/>
    <w:rsid w:val="007C2823"/>
    <w:rsid w:val="007C2D89"/>
    <w:rsid w:val="007C4593"/>
    <w:rsid w:val="007C5309"/>
    <w:rsid w:val="007C6069"/>
    <w:rsid w:val="007D06C4"/>
    <w:rsid w:val="007D1352"/>
    <w:rsid w:val="007D2388"/>
    <w:rsid w:val="007D2508"/>
    <w:rsid w:val="007D346A"/>
    <w:rsid w:val="007D6518"/>
    <w:rsid w:val="007D76BD"/>
    <w:rsid w:val="007E0BF1"/>
    <w:rsid w:val="007E4AA3"/>
    <w:rsid w:val="007E540A"/>
    <w:rsid w:val="007F0ED8"/>
    <w:rsid w:val="007F0F63"/>
    <w:rsid w:val="007F75CE"/>
    <w:rsid w:val="008013A4"/>
    <w:rsid w:val="008017F0"/>
    <w:rsid w:val="008027CE"/>
    <w:rsid w:val="00802F42"/>
    <w:rsid w:val="00804383"/>
    <w:rsid w:val="00804BB7"/>
    <w:rsid w:val="00804D41"/>
    <w:rsid w:val="00810257"/>
    <w:rsid w:val="008104F5"/>
    <w:rsid w:val="00811072"/>
    <w:rsid w:val="00811369"/>
    <w:rsid w:val="00814C0E"/>
    <w:rsid w:val="00815419"/>
    <w:rsid w:val="008163C8"/>
    <w:rsid w:val="008164A1"/>
    <w:rsid w:val="00817325"/>
    <w:rsid w:val="008209E6"/>
    <w:rsid w:val="008224F1"/>
    <w:rsid w:val="00823303"/>
    <w:rsid w:val="008233B2"/>
    <w:rsid w:val="00823A9F"/>
    <w:rsid w:val="00823C85"/>
    <w:rsid w:val="00825138"/>
    <w:rsid w:val="008269DD"/>
    <w:rsid w:val="00830621"/>
    <w:rsid w:val="008309C4"/>
    <w:rsid w:val="0083348C"/>
    <w:rsid w:val="008373D3"/>
    <w:rsid w:val="00840617"/>
    <w:rsid w:val="00840F84"/>
    <w:rsid w:val="00842A47"/>
    <w:rsid w:val="008434BB"/>
    <w:rsid w:val="00843C13"/>
    <w:rsid w:val="00844F70"/>
    <w:rsid w:val="008454F8"/>
    <w:rsid w:val="00847E22"/>
    <w:rsid w:val="0085173A"/>
    <w:rsid w:val="00856316"/>
    <w:rsid w:val="008603CE"/>
    <w:rsid w:val="008620FC"/>
    <w:rsid w:val="008627A5"/>
    <w:rsid w:val="00863E05"/>
    <w:rsid w:val="00865ACA"/>
    <w:rsid w:val="00865D28"/>
    <w:rsid w:val="00865F85"/>
    <w:rsid w:val="00867C10"/>
    <w:rsid w:val="00870439"/>
    <w:rsid w:val="00870DA1"/>
    <w:rsid w:val="008800F6"/>
    <w:rsid w:val="00883F93"/>
    <w:rsid w:val="00884DB3"/>
    <w:rsid w:val="00885A9D"/>
    <w:rsid w:val="008864F6"/>
    <w:rsid w:val="0089049D"/>
    <w:rsid w:val="00891A89"/>
    <w:rsid w:val="008928C9"/>
    <w:rsid w:val="008930CB"/>
    <w:rsid w:val="008938DC"/>
    <w:rsid w:val="00893FD1"/>
    <w:rsid w:val="00894836"/>
    <w:rsid w:val="00895172"/>
    <w:rsid w:val="00895680"/>
    <w:rsid w:val="00896DFF"/>
    <w:rsid w:val="0089762C"/>
    <w:rsid w:val="008A1893"/>
    <w:rsid w:val="008A2124"/>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3436"/>
    <w:rsid w:val="008C475E"/>
    <w:rsid w:val="008C619A"/>
    <w:rsid w:val="008C653C"/>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0BA"/>
    <w:rsid w:val="009062E6"/>
    <w:rsid w:val="00906521"/>
    <w:rsid w:val="00910299"/>
    <w:rsid w:val="00911BE5"/>
    <w:rsid w:val="00913CA9"/>
    <w:rsid w:val="009145AE"/>
    <w:rsid w:val="009146CE"/>
    <w:rsid w:val="00914942"/>
    <w:rsid w:val="00914CA7"/>
    <w:rsid w:val="00915C3E"/>
    <w:rsid w:val="009161A8"/>
    <w:rsid w:val="00916680"/>
    <w:rsid w:val="00917DBA"/>
    <w:rsid w:val="00921A96"/>
    <w:rsid w:val="009245F5"/>
    <w:rsid w:val="009249EC"/>
    <w:rsid w:val="009273B3"/>
    <w:rsid w:val="009305B5"/>
    <w:rsid w:val="00935DE3"/>
    <w:rsid w:val="009429D5"/>
    <w:rsid w:val="00942BF1"/>
    <w:rsid w:val="00945180"/>
    <w:rsid w:val="00945428"/>
    <w:rsid w:val="0094607B"/>
    <w:rsid w:val="00947204"/>
    <w:rsid w:val="00953604"/>
    <w:rsid w:val="0095496B"/>
    <w:rsid w:val="009610DC"/>
    <w:rsid w:val="00961490"/>
    <w:rsid w:val="0096381A"/>
    <w:rsid w:val="00965E04"/>
    <w:rsid w:val="009674AD"/>
    <w:rsid w:val="0097045F"/>
    <w:rsid w:val="00970A38"/>
    <w:rsid w:val="00970CDC"/>
    <w:rsid w:val="00972B0B"/>
    <w:rsid w:val="00977010"/>
    <w:rsid w:val="00977D02"/>
    <w:rsid w:val="009809BB"/>
    <w:rsid w:val="0098364B"/>
    <w:rsid w:val="009911AF"/>
    <w:rsid w:val="00991875"/>
    <w:rsid w:val="00991F92"/>
    <w:rsid w:val="00992985"/>
    <w:rsid w:val="00993889"/>
    <w:rsid w:val="0099551B"/>
    <w:rsid w:val="00995F3E"/>
    <w:rsid w:val="00997BF1"/>
    <w:rsid w:val="009A089C"/>
    <w:rsid w:val="009A1029"/>
    <w:rsid w:val="009A118E"/>
    <w:rsid w:val="009A21CD"/>
    <w:rsid w:val="009A278C"/>
    <w:rsid w:val="009A2BC2"/>
    <w:rsid w:val="009A42C1"/>
    <w:rsid w:val="009A5429"/>
    <w:rsid w:val="009A72AD"/>
    <w:rsid w:val="009B06F2"/>
    <w:rsid w:val="009B07CE"/>
    <w:rsid w:val="009B09E0"/>
    <w:rsid w:val="009B0BC5"/>
    <w:rsid w:val="009B1247"/>
    <w:rsid w:val="009B6029"/>
    <w:rsid w:val="009B6971"/>
    <w:rsid w:val="009C27F1"/>
    <w:rsid w:val="009C3119"/>
    <w:rsid w:val="009C3152"/>
    <w:rsid w:val="009C4CFA"/>
    <w:rsid w:val="009C5070"/>
    <w:rsid w:val="009D112C"/>
    <w:rsid w:val="009D4516"/>
    <w:rsid w:val="009D47FA"/>
    <w:rsid w:val="009D4C5B"/>
    <w:rsid w:val="009D50D2"/>
    <w:rsid w:val="009D6BCA"/>
    <w:rsid w:val="009D7659"/>
    <w:rsid w:val="009E0F62"/>
    <w:rsid w:val="009E4A58"/>
    <w:rsid w:val="009E558C"/>
    <w:rsid w:val="009E5A2D"/>
    <w:rsid w:val="009E5AB2"/>
    <w:rsid w:val="009E6219"/>
    <w:rsid w:val="009F03B3"/>
    <w:rsid w:val="009F7B88"/>
    <w:rsid w:val="00A0096C"/>
    <w:rsid w:val="00A01757"/>
    <w:rsid w:val="00A028C0"/>
    <w:rsid w:val="00A02BAE"/>
    <w:rsid w:val="00A06A6B"/>
    <w:rsid w:val="00A07E47"/>
    <w:rsid w:val="00A07F9E"/>
    <w:rsid w:val="00A129D0"/>
    <w:rsid w:val="00A12C33"/>
    <w:rsid w:val="00A138BA"/>
    <w:rsid w:val="00A139E2"/>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3B3"/>
    <w:rsid w:val="00A42CDF"/>
    <w:rsid w:val="00A4452E"/>
    <w:rsid w:val="00A4472C"/>
    <w:rsid w:val="00A44E69"/>
    <w:rsid w:val="00A4661E"/>
    <w:rsid w:val="00A50073"/>
    <w:rsid w:val="00A55BD6"/>
    <w:rsid w:val="00A55D50"/>
    <w:rsid w:val="00A57142"/>
    <w:rsid w:val="00A61D16"/>
    <w:rsid w:val="00A625CE"/>
    <w:rsid w:val="00A648CD"/>
    <w:rsid w:val="00A6537A"/>
    <w:rsid w:val="00A67866"/>
    <w:rsid w:val="00A67ACF"/>
    <w:rsid w:val="00A70B07"/>
    <w:rsid w:val="00A71CB5"/>
    <w:rsid w:val="00A723F8"/>
    <w:rsid w:val="00A77CCB"/>
    <w:rsid w:val="00A83D8D"/>
    <w:rsid w:val="00A8446B"/>
    <w:rsid w:val="00A8473F"/>
    <w:rsid w:val="00A862D6"/>
    <w:rsid w:val="00A86395"/>
    <w:rsid w:val="00A8715E"/>
    <w:rsid w:val="00A9295B"/>
    <w:rsid w:val="00A93B09"/>
    <w:rsid w:val="00A94247"/>
    <w:rsid w:val="00A952D7"/>
    <w:rsid w:val="00A963F7"/>
    <w:rsid w:val="00A96AD8"/>
    <w:rsid w:val="00AA052C"/>
    <w:rsid w:val="00AA1E45"/>
    <w:rsid w:val="00AA4286"/>
    <w:rsid w:val="00AA456B"/>
    <w:rsid w:val="00AA57F5"/>
    <w:rsid w:val="00AA5E51"/>
    <w:rsid w:val="00AA672E"/>
    <w:rsid w:val="00AA6EC9"/>
    <w:rsid w:val="00AA7858"/>
    <w:rsid w:val="00AB41D5"/>
    <w:rsid w:val="00AB424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7A9"/>
    <w:rsid w:val="00AD6EFE"/>
    <w:rsid w:val="00AE070A"/>
    <w:rsid w:val="00AE101C"/>
    <w:rsid w:val="00AE37E5"/>
    <w:rsid w:val="00AE5EB4"/>
    <w:rsid w:val="00AF0C18"/>
    <w:rsid w:val="00AF47C5"/>
    <w:rsid w:val="00AF5398"/>
    <w:rsid w:val="00B0300C"/>
    <w:rsid w:val="00B049AF"/>
    <w:rsid w:val="00B07242"/>
    <w:rsid w:val="00B10534"/>
    <w:rsid w:val="00B113DB"/>
    <w:rsid w:val="00B11D8A"/>
    <w:rsid w:val="00B12981"/>
    <w:rsid w:val="00B12EC8"/>
    <w:rsid w:val="00B147DD"/>
    <w:rsid w:val="00B156FD"/>
    <w:rsid w:val="00B15B8A"/>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15AC"/>
    <w:rsid w:val="00B72880"/>
    <w:rsid w:val="00B758BF"/>
    <w:rsid w:val="00B77AAF"/>
    <w:rsid w:val="00B77EC8"/>
    <w:rsid w:val="00B827A6"/>
    <w:rsid w:val="00B831CE"/>
    <w:rsid w:val="00B86677"/>
    <w:rsid w:val="00B87131"/>
    <w:rsid w:val="00B933EF"/>
    <w:rsid w:val="00B939B1"/>
    <w:rsid w:val="00B96D40"/>
    <w:rsid w:val="00B97386"/>
    <w:rsid w:val="00BA263B"/>
    <w:rsid w:val="00BA42B2"/>
    <w:rsid w:val="00BA58D4"/>
    <w:rsid w:val="00BA5B9E"/>
    <w:rsid w:val="00BA7C9A"/>
    <w:rsid w:val="00BB5F8F"/>
    <w:rsid w:val="00BB5FAB"/>
    <w:rsid w:val="00BB657A"/>
    <w:rsid w:val="00BC1A4E"/>
    <w:rsid w:val="00BC39A7"/>
    <w:rsid w:val="00BC5DC7"/>
    <w:rsid w:val="00BC6B8B"/>
    <w:rsid w:val="00BC73D8"/>
    <w:rsid w:val="00BC7ED1"/>
    <w:rsid w:val="00BD52D7"/>
    <w:rsid w:val="00BD5AD2"/>
    <w:rsid w:val="00BD61F6"/>
    <w:rsid w:val="00BD6ECB"/>
    <w:rsid w:val="00BE22F3"/>
    <w:rsid w:val="00BE5B52"/>
    <w:rsid w:val="00BE7B8D"/>
    <w:rsid w:val="00BF04C4"/>
    <w:rsid w:val="00BF0993"/>
    <w:rsid w:val="00BF10A9"/>
    <w:rsid w:val="00BF1703"/>
    <w:rsid w:val="00BF231C"/>
    <w:rsid w:val="00BF51E5"/>
    <w:rsid w:val="00BF74A6"/>
    <w:rsid w:val="00C013AD"/>
    <w:rsid w:val="00C03FA7"/>
    <w:rsid w:val="00C04904"/>
    <w:rsid w:val="00C04E68"/>
    <w:rsid w:val="00C056B3"/>
    <w:rsid w:val="00C103E5"/>
    <w:rsid w:val="00C13319"/>
    <w:rsid w:val="00C1350A"/>
    <w:rsid w:val="00C13EE9"/>
    <w:rsid w:val="00C21540"/>
    <w:rsid w:val="00C21906"/>
    <w:rsid w:val="00C21BFA"/>
    <w:rsid w:val="00C22148"/>
    <w:rsid w:val="00C24A17"/>
    <w:rsid w:val="00C24C8D"/>
    <w:rsid w:val="00C25FE2"/>
    <w:rsid w:val="00C26B53"/>
    <w:rsid w:val="00C279B2"/>
    <w:rsid w:val="00C31B70"/>
    <w:rsid w:val="00C33E50"/>
    <w:rsid w:val="00C34C20"/>
    <w:rsid w:val="00C35A3E"/>
    <w:rsid w:val="00C42130"/>
    <w:rsid w:val="00C423A4"/>
    <w:rsid w:val="00C44BF5"/>
    <w:rsid w:val="00C45B32"/>
    <w:rsid w:val="00C521D6"/>
    <w:rsid w:val="00C55232"/>
    <w:rsid w:val="00C553A4"/>
    <w:rsid w:val="00C55A06"/>
    <w:rsid w:val="00C55C2A"/>
    <w:rsid w:val="00C55D03"/>
    <w:rsid w:val="00C5718E"/>
    <w:rsid w:val="00C601BC"/>
    <w:rsid w:val="00C61C20"/>
    <w:rsid w:val="00C6329F"/>
    <w:rsid w:val="00C63340"/>
    <w:rsid w:val="00C643F9"/>
    <w:rsid w:val="00C64E95"/>
    <w:rsid w:val="00C711F5"/>
    <w:rsid w:val="00C71372"/>
    <w:rsid w:val="00C72410"/>
    <w:rsid w:val="00C7287F"/>
    <w:rsid w:val="00C76645"/>
    <w:rsid w:val="00C77A87"/>
    <w:rsid w:val="00C80CB8"/>
    <w:rsid w:val="00C819F8"/>
    <w:rsid w:val="00C8248C"/>
    <w:rsid w:val="00C84E33"/>
    <w:rsid w:val="00C86D6F"/>
    <w:rsid w:val="00C905FC"/>
    <w:rsid w:val="00C92D03"/>
    <w:rsid w:val="00C9319C"/>
    <w:rsid w:val="00C9435D"/>
    <w:rsid w:val="00C94DF2"/>
    <w:rsid w:val="00C96741"/>
    <w:rsid w:val="00CA13A7"/>
    <w:rsid w:val="00CA2D1B"/>
    <w:rsid w:val="00CA375D"/>
    <w:rsid w:val="00CA662A"/>
    <w:rsid w:val="00CA7AFD"/>
    <w:rsid w:val="00CA7C3C"/>
    <w:rsid w:val="00CB0189"/>
    <w:rsid w:val="00CB0BA2"/>
    <w:rsid w:val="00CB1A42"/>
    <w:rsid w:val="00CB1B0C"/>
    <w:rsid w:val="00CB2C0B"/>
    <w:rsid w:val="00CB517D"/>
    <w:rsid w:val="00CC038D"/>
    <w:rsid w:val="00CC08DB"/>
    <w:rsid w:val="00CC1959"/>
    <w:rsid w:val="00CC39FF"/>
    <w:rsid w:val="00CC3B82"/>
    <w:rsid w:val="00CC3C2F"/>
    <w:rsid w:val="00CC4AC8"/>
    <w:rsid w:val="00CC4BC5"/>
    <w:rsid w:val="00CC5233"/>
    <w:rsid w:val="00CC5DE6"/>
    <w:rsid w:val="00CC6E4E"/>
    <w:rsid w:val="00CC6FE8"/>
    <w:rsid w:val="00CC7202"/>
    <w:rsid w:val="00CD2808"/>
    <w:rsid w:val="00CD28BF"/>
    <w:rsid w:val="00CD4092"/>
    <w:rsid w:val="00CD4A20"/>
    <w:rsid w:val="00CD50A1"/>
    <w:rsid w:val="00CD519E"/>
    <w:rsid w:val="00CE0C4F"/>
    <w:rsid w:val="00CE2BA2"/>
    <w:rsid w:val="00CE30EA"/>
    <w:rsid w:val="00CE60B7"/>
    <w:rsid w:val="00CF048A"/>
    <w:rsid w:val="00CF155A"/>
    <w:rsid w:val="00CF257B"/>
    <w:rsid w:val="00CF2947"/>
    <w:rsid w:val="00CF2CC0"/>
    <w:rsid w:val="00CF4A62"/>
    <w:rsid w:val="00CF686F"/>
    <w:rsid w:val="00CF6E60"/>
    <w:rsid w:val="00CF7BCA"/>
    <w:rsid w:val="00CF7DF7"/>
    <w:rsid w:val="00D008FD"/>
    <w:rsid w:val="00D0321C"/>
    <w:rsid w:val="00D035EC"/>
    <w:rsid w:val="00D03699"/>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E4D"/>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4C86"/>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5C0C"/>
    <w:rsid w:val="00DD6BCC"/>
    <w:rsid w:val="00DE0A4B"/>
    <w:rsid w:val="00DE2410"/>
    <w:rsid w:val="00DE2939"/>
    <w:rsid w:val="00DE6918"/>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612C"/>
    <w:rsid w:val="00E3137A"/>
    <w:rsid w:val="00E32CCF"/>
    <w:rsid w:val="00E34A98"/>
    <w:rsid w:val="00E35D1E"/>
    <w:rsid w:val="00E364F9"/>
    <w:rsid w:val="00E365FA"/>
    <w:rsid w:val="00E36789"/>
    <w:rsid w:val="00E41F80"/>
    <w:rsid w:val="00E44A83"/>
    <w:rsid w:val="00E502C1"/>
    <w:rsid w:val="00E502DD"/>
    <w:rsid w:val="00E50D3A"/>
    <w:rsid w:val="00E51387"/>
    <w:rsid w:val="00E51E68"/>
    <w:rsid w:val="00E52EFD"/>
    <w:rsid w:val="00E5408A"/>
    <w:rsid w:val="00E56800"/>
    <w:rsid w:val="00E60C63"/>
    <w:rsid w:val="00E62FF9"/>
    <w:rsid w:val="00E635D6"/>
    <w:rsid w:val="00E639BC"/>
    <w:rsid w:val="00E65586"/>
    <w:rsid w:val="00E664CC"/>
    <w:rsid w:val="00E70388"/>
    <w:rsid w:val="00E70F92"/>
    <w:rsid w:val="00E714A2"/>
    <w:rsid w:val="00E74C54"/>
    <w:rsid w:val="00E77A03"/>
    <w:rsid w:val="00E822E8"/>
    <w:rsid w:val="00E82554"/>
    <w:rsid w:val="00E82606"/>
    <w:rsid w:val="00E846C8"/>
    <w:rsid w:val="00E84957"/>
    <w:rsid w:val="00E84A55"/>
    <w:rsid w:val="00E85BFF"/>
    <w:rsid w:val="00E90391"/>
    <w:rsid w:val="00E906C2"/>
    <w:rsid w:val="00E92C24"/>
    <w:rsid w:val="00E9311F"/>
    <w:rsid w:val="00E934D1"/>
    <w:rsid w:val="00E94AF0"/>
    <w:rsid w:val="00E95D13"/>
    <w:rsid w:val="00E95DD3"/>
    <w:rsid w:val="00E969D5"/>
    <w:rsid w:val="00EA10FC"/>
    <w:rsid w:val="00EA1E59"/>
    <w:rsid w:val="00EA58D1"/>
    <w:rsid w:val="00EA61BC"/>
    <w:rsid w:val="00EA681A"/>
    <w:rsid w:val="00EA735B"/>
    <w:rsid w:val="00EB17DE"/>
    <w:rsid w:val="00EB1A96"/>
    <w:rsid w:val="00EB1E69"/>
    <w:rsid w:val="00EB2086"/>
    <w:rsid w:val="00EB5EDF"/>
    <w:rsid w:val="00EB60FE"/>
    <w:rsid w:val="00EB74DB"/>
    <w:rsid w:val="00EC4851"/>
    <w:rsid w:val="00EC5359"/>
    <w:rsid w:val="00EC562A"/>
    <w:rsid w:val="00EC70EE"/>
    <w:rsid w:val="00ED067A"/>
    <w:rsid w:val="00ED2B50"/>
    <w:rsid w:val="00ED40A7"/>
    <w:rsid w:val="00EE0350"/>
    <w:rsid w:val="00EE0719"/>
    <w:rsid w:val="00EE0E80"/>
    <w:rsid w:val="00EE54A6"/>
    <w:rsid w:val="00EE613F"/>
    <w:rsid w:val="00EE7295"/>
    <w:rsid w:val="00EE7869"/>
    <w:rsid w:val="00EF054A"/>
    <w:rsid w:val="00EF3235"/>
    <w:rsid w:val="00EF3D34"/>
    <w:rsid w:val="00EF46CD"/>
    <w:rsid w:val="00EF7E72"/>
    <w:rsid w:val="00F06D37"/>
    <w:rsid w:val="00F07B9D"/>
    <w:rsid w:val="00F11586"/>
    <w:rsid w:val="00F1183B"/>
    <w:rsid w:val="00F11C9F"/>
    <w:rsid w:val="00F12263"/>
    <w:rsid w:val="00F132FD"/>
    <w:rsid w:val="00F1409D"/>
    <w:rsid w:val="00F14214"/>
    <w:rsid w:val="00F157A9"/>
    <w:rsid w:val="00F20B83"/>
    <w:rsid w:val="00F24F7F"/>
    <w:rsid w:val="00F25BB6"/>
    <w:rsid w:val="00F26B7E"/>
    <w:rsid w:val="00F27A3B"/>
    <w:rsid w:val="00F31D18"/>
    <w:rsid w:val="00F33817"/>
    <w:rsid w:val="00F37ED8"/>
    <w:rsid w:val="00F414BC"/>
    <w:rsid w:val="00F420D5"/>
    <w:rsid w:val="00F451EA"/>
    <w:rsid w:val="00F45447"/>
    <w:rsid w:val="00F456C6"/>
    <w:rsid w:val="00F4577B"/>
    <w:rsid w:val="00F46496"/>
    <w:rsid w:val="00F474D0"/>
    <w:rsid w:val="00F50179"/>
    <w:rsid w:val="00F506D8"/>
    <w:rsid w:val="00F515EE"/>
    <w:rsid w:val="00F56511"/>
    <w:rsid w:val="00F6194E"/>
    <w:rsid w:val="00F623AC"/>
    <w:rsid w:val="00F6412A"/>
    <w:rsid w:val="00F65893"/>
    <w:rsid w:val="00F66A4A"/>
    <w:rsid w:val="00F71E22"/>
    <w:rsid w:val="00F72142"/>
    <w:rsid w:val="00F72AE7"/>
    <w:rsid w:val="00F81141"/>
    <w:rsid w:val="00F833BA"/>
    <w:rsid w:val="00F8341F"/>
    <w:rsid w:val="00F84FD0"/>
    <w:rsid w:val="00F859A8"/>
    <w:rsid w:val="00F86D87"/>
    <w:rsid w:val="00F9108B"/>
    <w:rsid w:val="00F91349"/>
    <w:rsid w:val="00F9169E"/>
    <w:rsid w:val="00F93A8A"/>
    <w:rsid w:val="00F95248"/>
    <w:rsid w:val="00F956A9"/>
    <w:rsid w:val="00F963ED"/>
    <w:rsid w:val="00F966CF"/>
    <w:rsid w:val="00F96CAE"/>
    <w:rsid w:val="00F972F5"/>
    <w:rsid w:val="00F97C99"/>
    <w:rsid w:val="00FA31EF"/>
    <w:rsid w:val="00FA4DAC"/>
    <w:rsid w:val="00FA662D"/>
    <w:rsid w:val="00FA73B1"/>
    <w:rsid w:val="00FB0CB9"/>
    <w:rsid w:val="00FB231D"/>
    <w:rsid w:val="00FB45F1"/>
    <w:rsid w:val="00FB4A72"/>
    <w:rsid w:val="00FB54E8"/>
    <w:rsid w:val="00FB7054"/>
    <w:rsid w:val="00FC001E"/>
    <w:rsid w:val="00FC17B7"/>
    <w:rsid w:val="00FC2CB7"/>
    <w:rsid w:val="00FC4090"/>
    <w:rsid w:val="00FC55B4"/>
    <w:rsid w:val="00FC6DA9"/>
    <w:rsid w:val="00FD00E6"/>
    <w:rsid w:val="00FD09A1"/>
    <w:rsid w:val="00FD0A3A"/>
    <w:rsid w:val="00FD2A7C"/>
    <w:rsid w:val="00FD59EB"/>
    <w:rsid w:val="00FD7299"/>
    <w:rsid w:val="00FE1C8C"/>
    <w:rsid w:val="00FE1FBE"/>
    <w:rsid w:val="00FE3901"/>
    <w:rsid w:val="00FE39D3"/>
    <w:rsid w:val="00FE4BCE"/>
    <w:rsid w:val="00FE54AE"/>
    <w:rsid w:val="00FE576A"/>
    <w:rsid w:val="00FE7E79"/>
    <w:rsid w:val="00FF3E7D"/>
    <w:rsid w:val="00FF5B99"/>
    <w:rsid w:val="00FF730C"/>
    <w:rsid w:val="00FF73F4"/>
    <w:rsid w:val="00FF7CE4"/>
    <w:rsid w:val="00FF7E39"/>
    <w:rsid w:val="01D547F9"/>
    <w:rsid w:val="023B7303"/>
    <w:rsid w:val="02DE39E6"/>
    <w:rsid w:val="032C78AF"/>
    <w:rsid w:val="05B91681"/>
    <w:rsid w:val="05E32F2B"/>
    <w:rsid w:val="06F3428E"/>
    <w:rsid w:val="0E497023"/>
    <w:rsid w:val="0F9B32E2"/>
    <w:rsid w:val="130B759F"/>
    <w:rsid w:val="145B01C1"/>
    <w:rsid w:val="14C326BA"/>
    <w:rsid w:val="1C197D64"/>
    <w:rsid w:val="1D103813"/>
    <w:rsid w:val="2562654D"/>
    <w:rsid w:val="25AB5FD4"/>
    <w:rsid w:val="26223894"/>
    <w:rsid w:val="283F266D"/>
    <w:rsid w:val="290556B4"/>
    <w:rsid w:val="2EE62221"/>
    <w:rsid w:val="2F6E3490"/>
    <w:rsid w:val="36023DB8"/>
    <w:rsid w:val="36FE5F25"/>
    <w:rsid w:val="370907DB"/>
    <w:rsid w:val="3AA0523C"/>
    <w:rsid w:val="3E412892"/>
    <w:rsid w:val="422C2A9B"/>
    <w:rsid w:val="44DA528D"/>
    <w:rsid w:val="45D65FB6"/>
    <w:rsid w:val="4B0A0B9F"/>
    <w:rsid w:val="4C920B15"/>
    <w:rsid w:val="4D526DAD"/>
    <w:rsid w:val="4E01164B"/>
    <w:rsid w:val="5D683284"/>
    <w:rsid w:val="60C22582"/>
    <w:rsid w:val="61365A64"/>
    <w:rsid w:val="68B218AC"/>
    <w:rsid w:val="69350FD2"/>
    <w:rsid w:val="6BCD5F80"/>
    <w:rsid w:val="742D050C"/>
    <w:rsid w:val="752C5CAF"/>
    <w:rsid w:val="797C36A4"/>
    <w:rsid w:val="79E75572"/>
    <w:rsid w:val="7C0D5F7B"/>
    <w:rsid w:val="7E4C1332"/>
    <w:rsid w:val="7F6A7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qFormat/>
    <w:uiPriority w:val="0"/>
    <w:pPr>
      <w:adjustRightInd/>
      <w:spacing w:before="100" w:beforeAutospacing="1" w:after="100" w:afterAutospacing="1" w:line="240" w:lineRule="auto"/>
      <w:jc w:val="left"/>
    </w:pPr>
    <w:rPr>
      <w:rFonts w:ascii="Times New Roman" w:hAnsi="Times New Roman"/>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8"/>
    <w:qFormat/>
    <w:uiPriority w:val="99"/>
    <w:rPr>
      <w:rFonts w:ascii="Times New Roman" w:hAnsi="Times New Roman" w:eastAsia="宋体" w:cs="Times New Roman"/>
      <w:sz w:val="18"/>
      <w:szCs w:val="18"/>
    </w:rPr>
  </w:style>
  <w:style w:type="character" w:customStyle="1" w:styleId="45">
    <w:name w:val="页脚 Char"/>
    <w:link w:val="17"/>
    <w:qFormat/>
    <w:uiPriority w:val="99"/>
    <w:rPr>
      <w:rFonts w:ascii="宋体" w:hAnsi="Times New Roman" w:eastAsia="宋体" w:cs="Times New Roman"/>
      <w:sz w:val="18"/>
      <w:szCs w:val="18"/>
    </w:rPr>
  </w:style>
  <w:style w:type="character" w:customStyle="1" w:styleId="46">
    <w:name w:val="批注框文本 Char"/>
    <w:link w:val="16"/>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link w:val="231"/>
    <w:qFormat/>
    <w:uiPriority w:val="0"/>
    <w:rPr>
      <w:rFonts w:ascii="宋体" w:hAnsi="Times New Roman"/>
      <w:sz w:val="21"/>
    </w:rPr>
  </w:style>
  <w:style w:type="paragraph" w:customStyle="1" w:styleId="233">
    <w:name w:val="一级条标题"/>
    <w:next w:val="231"/>
    <w:link w:val="248"/>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4">
    <w:name w:val="章标题"/>
    <w:next w:val="231"/>
    <w:link w:val="247"/>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5">
    <w:name w:val="二级条标题"/>
    <w:basedOn w:val="233"/>
    <w:next w:val="231"/>
    <w:link w:val="246"/>
    <w:qFormat/>
    <w:uiPriority w:val="0"/>
    <w:pPr>
      <w:numPr>
        <w:ilvl w:val="2"/>
      </w:numPr>
      <w:spacing w:before="50" w:after="50"/>
      <w:outlineLvl w:val="3"/>
    </w:pPr>
  </w:style>
  <w:style w:type="paragraph" w:customStyle="1" w:styleId="236">
    <w:name w:val="三级条标题"/>
    <w:basedOn w:val="235"/>
    <w:next w:val="231"/>
    <w:qFormat/>
    <w:uiPriority w:val="0"/>
    <w:pPr>
      <w:numPr>
        <w:ilvl w:val="3"/>
      </w:numPr>
      <w:ind w:left="568"/>
      <w:outlineLvl w:val="4"/>
    </w:pPr>
  </w:style>
  <w:style w:type="paragraph" w:customStyle="1" w:styleId="237">
    <w:name w:val="二级无"/>
    <w:basedOn w:val="235"/>
    <w:qFormat/>
    <w:uiPriority w:val="0"/>
    <w:pPr>
      <w:spacing w:beforeLines="0" w:afterLines="0"/>
      <w:ind w:left="0"/>
    </w:pPr>
    <w:rPr>
      <w:rFonts w:ascii="宋体" w:eastAsia="宋体"/>
    </w:rPr>
  </w:style>
  <w:style w:type="paragraph" w:customStyle="1" w:styleId="238">
    <w:name w:val="注：（正文）"/>
    <w:basedOn w:val="1"/>
    <w:next w:val="231"/>
    <w:qFormat/>
    <w:uiPriority w:val="0"/>
    <w:pPr>
      <w:autoSpaceDE w:val="0"/>
      <w:autoSpaceDN w:val="0"/>
      <w:adjustRightInd/>
      <w:spacing w:line="240" w:lineRule="auto"/>
      <w:ind w:left="794" w:hanging="397"/>
    </w:pPr>
    <w:rPr>
      <w:rFonts w:ascii="宋体" w:hAnsi="Times New Roman"/>
      <w:kern w:val="0"/>
      <w:sz w:val="18"/>
      <w:szCs w:val="18"/>
    </w:rPr>
  </w:style>
  <w:style w:type="paragraph" w:customStyle="1" w:styleId="239">
    <w:name w:val="附录标识"/>
    <w:basedOn w:val="1"/>
    <w:next w:val="231"/>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40">
    <w:name w:val="附录表标号"/>
    <w:basedOn w:val="1"/>
    <w:next w:val="231"/>
    <w:qFormat/>
    <w:uiPriority w:val="0"/>
    <w:pPr>
      <w:adjustRightInd/>
      <w:spacing w:line="14" w:lineRule="exact"/>
      <w:ind w:left="811" w:hanging="448"/>
      <w:jc w:val="center"/>
      <w:outlineLvl w:val="0"/>
    </w:pPr>
    <w:rPr>
      <w:rFonts w:ascii="Times New Roman" w:hAnsi="Times New Roman"/>
      <w:color w:val="FFFFFF"/>
      <w:szCs w:val="24"/>
    </w:rPr>
  </w:style>
  <w:style w:type="paragraph" w:customStyle="1" w:styleId="241">
    <w:name w:val="附录图标号"/>
    <w:basedOn w:val="1"/>
    <w:qFormat/>
    <w:uiPriority w:val="0"/>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242">
    <w:name w:val="附录图标题"/>
    <w:basedOn w:val="1"/>
    <w:next w:val="231"/>
    <w:qFormat/>
    <w:uiPriority w:val="0"/>
    <w:pPr>
      <w:numPr>
        <w:ilvl w:val="1"/>
        <w:numId w:val="19"/>
      </w:numPr>
      <w:tabs>
        <w:tab w:val="left" w:pos="363"/>
      </w:tabs>
      <w:adjustRightInd/>
      <w:spacing w:beforeLines="50" w:afterLines="50" w:line="240" w:lineRule="auto"/>
      <w:jc w:val="center"/>
    </w:pPr>
    <w:rPr>
      <w:rFonts w:ascii="黑体" w:hAnsi="Times New Roman" w:eastAsia="黑体"/>
    </w:rPr>
  </w:style>
  <w:style w:type="paragraph" w:customStyle="1" w:styleId="243">
    <w:name w:val="附录章标题"/>
    <w:next w:val="231"/>
    <w:qFormat/>
    <w:uiPriority w:val="0"/>
    <w:pPr>
      <w:numPr>
        <w:ilvl w:val="1"/>
        <w:numId w:val="16"/>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44">
    <w:name w:val="三级无"/>
    <w:basedOn w:val="236"/>
    <w:qFormat/>
    <w:uiPriority w:val="0"/>
    <w:pPr>
      <w:spacing w:beforeLines="0" w:afterLines="0"/>
    </w:pPr>
    <w:rPr>
      <w:rFonts w:ascii="宋体" w:eastAsia="宋体"/>
    </w:rPr>
  </w:style>
  <w:style w:type="paragraph" w:customStyle="1" w:styleId="245">
    <w:name w:val="一级无"/>
    <w:basedOn w:val="233"/>
    <w:qFormat/>
    <w:uiPriority w:val="0"/>
    <w:pPr>
      <w:spacing w:beforeLines="0" w:afterLines="0"/>
    </w:pPr>
    <w:rPr>
      <w:rFonts w:ascii="宋体" w:eastAsia="宋体"/>
    </w:rPr>
  </w:style>
  <w:style w:type="character" w:customStyle="1" w:styleId="246">
    <w:name w:val="二级条标题 Char"/>
    <w:link w:val="235"/>
    <w:qFormat/>
    <w:locked/>
    <w:uiPriority w:val="99"/>
    <w:rPr>
      <w:rFonts w:ascii="黑体" w:hAnsi="Times New Roman" w:eastAsia="黑体"/>
      <w:sz w:val="21"/>
      <w:szCs w:val="21"/>
    </w:rPr>
  </w:style>
  <w:style w:type="character" w:customStyle="1" w:styleId="247">
    <w:name w:val="章标题 Char"/>
    <w:link w:val="234"/>
    <w:qFormat/>
    <w:locked/>
    <w:uiPriority w:val="0"/>
    <w:rPr>
      <w:rFonts w:ascii="黑体" w:hAnsi="Times New Roman" w:eastAsia="黑体"/>
      <w:sz w:val="21"/>
    </w:rPr>
  </w:style>
  <w:style w:type="character" w:customStyle="1" w:styleId="248">
    <w:name w:val="一级条标题[858D7CFB-ED40-4347-BF05-701D383B685F]"/>
    <w:link w:val="233"/>
    <w:qFormat/>
    <w:locked/>
    <w:uiPriority w:val="0"/>
    <w:rPr>
      <w:rFonts w:ascii="黑体" w:hAnsi="Times New Roman" w:eastAsia="黑体"/>
      <w:sz w:val="21"/>
      <w:szCs w:val="21"/>
    </w:rPr>
  </w:style>
  <w:style w:type="paragraph" w:customStyle="1" w:styleId="249">
    <w:name w:val="附录一级条标题"/>
    <w:basedOn w:val="243"/>
    <w:next w:val="231"/>
    <w:qFormat/>
    <w:uiPriority w:val="0"/>
    <w:pPr>
      <w:numPr>
        <w:ilvl w:val="2"/>
        <w:numId w:val="5"/>
      </w:numPr>
      <w:tabs>
        <w:tab w:val="clear" w:pos="992"/>
      </w:tabs>
      <w:autoSpaceDN w:val="0"/>
      <w:spacing w:beforeLines="50" w:afterLines="50"/>
      <w:outlineLvl w:val="2"/>
    </w:pPr>
  </w:style>
  <w:style w:type="paragraph" w:customStyle="1" w:styleId="250">
    <w:name w:val="四级条标题"/>
    <w:basedOn w:val="236"/>
    <w:next w:val="231"/>
    <w:qFormat/>
    <w:uiPriority w:val="0"/>
    <w:pPr>
      <w:numPr>
        <w:ilvl w:val="0"/>
        <w:numId w:val="0"/>
      </w:numPr>
      <w:outlineLvl w:val="5"/>
    </w:pPr>
  </w:style>
  <w:style w:type="paragraph" w:customStyle="1" w:styleId="251">
    <w:name w:val="五级条标题"/>
    <w:basedOn w:val="250"/>
    <w:next w:val="231"/>
    <w:qFormat/>
    <w:uiPriority w:val="0"/>
    <w:pPr>
      <w:outlineLvl w:val="6"/>
    </w:pPr>
  </w:style>
  <w:style w:type="paragraph" w:styleId="252">
    <w:name w:val="List Paragraph"/>
    <w:basedOn w:val="1"/>
    <w:unhideWhenUsed/>
    <w:qFormat/>
    <w:uiPriority w:val="99"/>
    <w:pPr>
      <w:ind w:firstLine="420" w:firstLineChars="200"/>
    </w:pPr>
  </w:style>
  <w:style w:type="paragraph" w:customStyle="1" w:styleId="253">
    <w:name w:val="正文表标题"/>
    <w:next w:val="231"/>
    <w:qFormat/>
    <w:uiPriority w:val="0"/>
    <w:pPr>
      <w:tabs>
        <w:tab w:val="left" w:pos="360"/>
      </w:tabs>
      <w:spacing w:beforeLines="50" w:afterLines="50"/>
      <w:jc w:val="center"/>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2.jpeg"/><Relationship Id="rId17" Type="http://schemas.openxmlformats.org/officeDocument/2006/relationships/image" Target="media/image1.tiff"/><Relationship Id="rId16" Type="http://schemas.openxmlformats.org/officeDocument/2006/relationships/theme" Target="theme/theme1.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B3673E86A50412AA48955702EC816F0"/>
        <w:style w:val=""/>
        <w:category>
          <w:name w:val="常规"/>
          <w:gallery w:val="placeholder"/>
        </w:category>
        <w:types>
          <w:type w:val="bbPlcHdr"/>
        </w:types>
        <w:behaviors>
          <w:behavior w:val="content"/>
        </w:behaviors>
        <w:description w:val=""/>
        <w:guid w:val="{FBC9E1EE-93F1-4F6E-BA68-EE4444EC39D8}"/>
      </w:docPartPr>
      <w:docPartBody>
        <w:p w14:paraId="22758A17">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4133D"/>
    <w:rsid w:val="001F4586"/>
    <w:rsid w:val="0034133D"/>
    <w:rsid w:val="0039339D"/>
    <w:rsid w:val="003A22C1"/>
    <w:rsid w:val="005F271C"/>
    <w:rsid w:val="006312F7"/>
    <w:rsid w:val="00802129"/>
    <w:rsid w:val="009157F4"/>
    <w:rsid w:val="009A2DDD"/>
    <w:rsid w:val="009D2273"/>
    <w:rsid w:val="00A2660F"/>
    <w:rsid w:val="00AA40F9"/>
    <w:rsid w:val="00B07F9E"/>
    <w:rsid w:val="00BF321A"/>
    <w:rsid w:val="00BF62F6"/>
    <w:rsid w:val="00C171D1"/>
    <w:rsid w:val="00C42834"/>
    <w:rsid w:val="00D96594"/>
    <w:rsid w:val="00DC2732"/>
    <w:rsid w:val="00E305ED"/>
    <w:rsid w:val="00EF7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B3673E86A50412AA48955702EC816F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0D43760EF9B4086AB71D5E1D77ADB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083DC2F95BC4F6CB03712C67E2D170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12</Pages>
  <Words>5836</Words>
  <Characters>6799</Characters>
  <Lines>54</Lines>
  <Paragraphs>15</Paragraphs>
  <TotalTime>2</TotalTime>
  <ScaleCrop>false</ScaleCrop>
  <LinksUpToDate>false</LinksUpToDate>
  <CharactersWithSpaces>7000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2021-11-24T04:14:00Z</dcterms:created>
  <dc:creator>zhj</dc:creator>
  <dc:description>&lt;config cover="true" show_menu="true" version="1.0.0" doctype="SDKXY"&gt;_x000d_
&lt;/config&gt;</dc:description>
  <cp:lastModifiedBy>杜斌</cp:lastModifiedBy>
  <cp:lastPrinted>2022-08-26T07:42:00Z</cp:lastPrinted>
  <dcterms:modified xsi:type="dcterms:W3CDTF">2024-11-22T01:29:27Z</dcterms:modified>
  <dc:title>地方标准</dc:title>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8ABE85A0A0ED41AE8E15A654FCEFAE18</vt:lpwstr>
  </property>
</Properties>
</file>