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4" w:lineRule="exact"/>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2022年长春市水溶肥料产品质量监督抽查实施细则</w:t>
      </w:r>
    </w:p>
    <w:p>
      <w:pPr>
        <w:spacing w:line="614" w:lineRule="exact"/>
        <w:jc w:val="center"/>
        <w:rPr>
          <w:rFonts w:ascii="仿宋" w:hAnsi="仿宋" w:eastAsia="仿宋"/>
          <w:color w:val="000000"/>
          <w:sz w:val="32"/>
          <w:szCs w:val="32"/>
        </w:rPr>
      </w:pPr>
      <w:r>
        <w:rPr>
          <w:rFonts w:hint="eastAsia" w:ascii="宋体" w:hAnsi="宋体" w:eastAsia="宋体" w:cs="宋体"/>
          <w:color w:val="000000" w:themeColor="text1"/>
          <w:sz w:val="28"/>
          <w:szCs w:val="28"/>
          <w14:textFill>
            <w14:solidFill>
              <w14:schemeClr w14:val="tx1"/>
            </w14:solidFill>
          </w14:textFill>
        </w:rPr>
        <w:t>（大量元素水溶肥料、含氨基酸水溶肥料、含腐植酸水溶肥料、微量元素水溶肥料）</w:t>
      </w:r>
    </w:p>
    <w:p>
      <w:pPr>
        <w:snapToGrid w:val="0"/>
        <w:spacing w:line="440" w:lineRule="exact"/>
        <w:rPr>
          <w:rFonts w:ascii="宋体" w:hAnsi="宋体" w:eastAsia="宋体" w:cstheme="minorEastAsia"/>
          <w:color w:val="000000"/>
          <w:szCs w:val="21"/>
        </w:rPr>
      </w:pPr>
      <w:r>
        <w:rPr>
          <w:rFonts w:hint="eastAsia" w:ascii="宋体" w:hAnsi="宋体" w:eastAsia="宋体" w:cstheme="minorEastAsia"/>
          <w:color w:val="000000"/>
          <w:szCs w:val="21"/>
        </w:rPr>
        <w:t>1 抽样方法</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以随机抽样的方式在被抽样生产者、销售者的待销产品中抽取，优先抽取主导产品。</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随机数一般可使用随机数表等方法产生。</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将固体样品缩分至1000g左右，分装在2个塑料瓶中，每瓶500g左右。1瓶作为检验样品，另1瓶作为备用样品。液体不少于1000mL，分装在2个塑料瓶中，每瓶500mL左右。1瓶作为检验样品，另1瓶作为备用样品。</w:t>
      </w:r>
    </w:p>
    <w:p>
      <w:pPr>
        <w:snapToGrid w:val="0"/>
        <w:spacing w:line="440" w:lineRule="exact"/>
        <w:rPr>
          <w:rFonts w:ascii="宋体" w:hAnsi="宋体" w:eastAsia="宋体" w:cstheme="minorEastAsia"/>
          <w:color w:val="000000"/>
          <w:szCs w:val="21"/>
        </w:rPr>
      </w:pPr>
      <w:r>
        <w:rPr>
          <w:rFonts w:hint="eastAsia" w:ascii="宋体" w:hAnsi="宋体" w:eastAsia="宋体" w:cstheme="minorEastAsia"/>
          <w:color w:val="000000"/>
          <w:szCs w:val="21"/>
        </w:rPr>
        <w:t>2 检验依据</w:t>
      </w:r>
    </w:p>
    <w:tbl>
      <w:tblPr>
        <w:tblStyle w:val="11"/>
        <w:tblpPr w:leftFromText="180" w:rightFromText="180" w:vertAnchor="text" w:horzAnchor="page" w:tblpX="1965" w:tblpY="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120"/>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序号</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检测项目</w:t>
            </w:r>
          </w:p>
        </w:tc>
        <w:tc>
          <w:tcPr>
            <w:tcW w:w="3679"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1</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lang w:val="pt-BR"/>
              </w:rPr>
              <w:t>氮含量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2</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磷含量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3</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钾含量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4</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密度</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5</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pH值</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1973-2010（适用于2021年11月1日之前生产的产品）</w:t>
            </w:r>
          </w:p>
          <w:p>
            <w:pPr>
              <w:snapToGrid w:val="0"/>
              <w:jc w:val="center"/>
            </w:pPr>
            <w:r>
              <w:rPr>
                <w:rFonts w:hint="eastAsia" w:ascii="宋体" w:hAnsi="宋体" w:eastAsia="宋体" w:cstheme="minorEastAsia"/>
                <w:bCs/>
                <w:color w:val="000000"/>
                <w:szCs w:val="21"/>
              </w:rPr>
              <w:t>NY/T 1973-2021（适用于2021年11月1日及以后生产的产品）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6</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铅、铬、镉、砷、汞含量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7</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钼、铜、铁、锌、锰、硼含量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8</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大量元素含量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9</w:t>
            </w:r>
          </w:p>
        </w:tc>
        <w:tc>
          <w:tcPr>
            <w:tcW w:w="312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微量元素含量</w:t>
            </w:r>
          </w:p>
        </w:tc>
        <w:tc>
          <w:tcPr>
            <w:tcW w:w="367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1107-2020</w:t>
            </w:r>
          </w:p>
        </w:tc>
      </w:tr>
    </w:tbl>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表1: 大量元素水溶肥料</w:t>
      </w:r>
    </w:p>
    <w:p>
      <w:pPr>
        <w:rPr>
          <w:rFonts w:ascii="宋体" w:hAnsi="宋体" w:eastAsia="宋体" w:cstheme="minorEastAsia"/>
          <w:color w:val="000000"/>
          <w:szCs w:val="21"/>
        </w:rPr>
      </w:pPr>
      <w:r>
        <w:rPr>
          <w:rFonts w:hint="eastAsia" w:ascii="宋体" w:hAnsi="宋体" w:eastAsia="宋体" w:cstheme="minorEastAsia"/>
          <w:color w:val="000000"/>
          <w:szCs w:val="21"/>
        </w:rPr>
        <w:br w:type="page"/>
      </w:r>
    </w:p>
    <w:p>
      <w:pPr>
        <w:snapToGrid w:val="0"/>
        <w:spacing w:line="440" w:lineRule="exact"/>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表2：含氨基酸水溶肥料</w:t>
      </w:r>
    </w:p>
    <w:tbl>
      <w:tblPr>
        <w:tblStyle w:val="11"/>
        <w:tblpPr w:leftFromText="180" w:rightFromText="180" w:vertAnchor="text" w:horzAnchor="page" w:tblpX="1905" w:tblpY="2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3082"/>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序号</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检测项目</w:t>
            </w:r>
          </w:p>
        </w:tc>
        <w:tc>
          <w:tcPr>
            <w:tcW w:w="3797"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1</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密度</w:t>
            </w:r>
          </w:p>
        </w:tc>
        <w:tc>
          <w:tcPr>
            <w:tcW w:w="3797" w:type="dxa"/>
            <w:vAlign w:val="center"/>
          </w:tcPr>
          <w:p>
            <w:pPr>
              <w:snapToGrid w:val="0"/>
              <w:jc w:val="center"/>
              <w:rPr>
                <w:rFonts w:ascii="宋体" w:hAnsi="宋体" w:eastAsia="宋体" w:cstheme="minorEastAsia"/>
                <w:bCs/>
                <w:szCs w:val="21"/>
              </w:rPr>
            </w:pPr>
            <w:r>
              <w:rPr>
                <w:rFonts w:hint="eastAsia" w:ascii="宋体" w:hAnsi="宋体" w:eastAsia="宋体" w:cstheme="minorEastAsia"/>
                <w:bCs/>
                <w:szCs w:val="21"/>
              </w:rPr>
              <w:t>NY 1429-2010</w:t>
            </w:r>
          </w:p>
          <w:p>
            <w:pPr>
              <w:snapToGrid w:val="0"/>
              <w:jc w:val="center"/>
              <w:rPr>
                <w:rFonts w:ascii="宋体" w:hAnsi="宋体" w:eastAsia="宋体" w:cstheme="minorEastAsia"/>
                <w:bCs/>
                <w:szCs w:val="21"/>
              </w:rPr>
            </w:pPr>
            <w:r>
              <w:rPr>
                <w:rFonts w:hint="eastAsia" w:ascii="宋体" w:hAnsi="宋体" w:eastAsia="宋体" w:cstheme="minorEastAsia"/>
                <w:bCs/>
                <w:szCs w:val="21"/>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2</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pH值</w:t>
            </w:r>
          </w:p>
        </w:tc>
        <w:tc>
          <w:tcPr>
            <w:tcW w:w="3797" w:type="dxa"/>
            <w:vAlign w:val="center"/>
          </w:tcPr>
          <w:p>
            <w:pPr>
              <w:snapToGrid w:val="0"/>
              <w:jc w:val="center"/>
              <w:rPr>
                <w:rFonts w:ascii="宋体" w:hAnsi="宋体" w:eastAsia="宋体" w:cstheme="minorEastAsia"/>
                <w:bCs/>
                <w:szCs w:val="21"/>
              </w:rPr>
            </w:pPr>
            <w:r>
              <w:rPr>
                <w:rFonts w:hint="eastAsia" w:ascii="宋体" w:hAnsi="宋体" w:eastAsia="宋体" w:cstheme="minorEastAsia"/>
                <w:bCs/>
                <w:szCs w:val="21"/>
              </w:rPr>
              <w:t>NY 1429-2010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1973-2010（适用于2021年11月1日之前生产的产品）</w:t>
            </w:r>
          </w:p>
          <w:p>
            <w:pPr>
              <w:snapToGrid w:val="0"/>
              <w:jc w:val="center"/>
              <w:rPr>
                <w:rFonts w:ascii="宋体" w:hAnsi="宋体" w:eastAsia="宋体" w:cstheme="minorEastAsia"/>
                <w:bCs/>
                <w:szCs w:val="21"/>
              </w:rPr>
            </w:pPr>
            <w:r>
              <w:rPr>
                <w:rFonts w:hint="eastAsia" w:ascii="宋体" w:hAnsi="宋体" w:eastAsia="宋体" w:cstheme="minorEastAsia"/>
                <w:bCs/>
                <w:color w:val="000000"/>
                <w:szCs w:val="21"/>
              </w:rPr>
              <w:t>NY/T 1973-2021（适用于2021年11月1日及以后生产的产品）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3</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铅、铬、镉、砷、汞含量</w:t>
            </w:r>
          </w:p>
        </w:tc>
        <w:tc>
          <w:tcPr>
            <w:tcW w:w="3797" w:type="dxa"/>
            <w:vAlign w:val="center"/>
          </w:tcPr>
          <w:p>
            <w:pPr>
              <w:snapToGrid w:val="0"/>
              <w:jc w:val="center"/>
              <w:rPr>
                <w:rFonts w:ascii="宋体" w:hAnsi="宋体" w:eastAsia="宋体" w:cstheme="minorEastAsia"/>
                <w:bCs/>
                <w:szCs w:val="21"/>
              </w:rPr>
            </w:pPr>
            <w:r>
              <w:rPr>
                <w:rFonts w:hint="eastAsia" w:ascii="宋体" w:hAnsi="宋体" w:eastAsia="宋体" w:cstheme="minorEastAsia"/>
                <w:bCs/>
                <w:szCs w:val="21"/>
              </w:rPr>
              <w:t>NY 1429-2010</w:t>
            </w:r>
          </w:p>
          <w:p>
            <w:pPr>
              <w:snapToGrid w:val="0"/>
              <w:jc w:val="center"/>
              <w:rPr>
                <w:rFonts w:ascii="宋体" w:hAnsi="宋体" w:eastAsia="宋体" w:cstheme="minorEastAsia"/>
                <w:bCs/>
                <w:szCs w:val="21"/>
              </w:rPr>
            </w:pPr>
            <w:r>
              <w:rPr>
                <w:rFonts w:hint="eastAsia" w:ascii="宋体" w:hAnsi="宋体" w:eastAsia="宋体" w:cstheme="minorEastAsia"/>
                <w:bCs/>
                <w:szCs w:val="21"/>
              </w:rP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4</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钼、铜、铁、锌、锰、硼含量</w:t>
            </w:r>
          </w:p>
        </w:tc>
        <w:tc>
          <w:tcPr>
            <w:tcW w:w="3797" w:type="dxa"/>
            <w:vAlign w:val="center"/>
          </w:tcPr>
          <w:p>
            <w:pPr>
              <w:snapToGrid w:val="0"/>
              <w:jc w:val="center"/>
              <w:rPr>
                <w:rFonts w:ascii="宋体" w:hAnsi="宋体" w:eastAsia="宋体" w:cstheme="minorEastAsia"/>
                <w:bCs/>
                <w:szCs w:val="21"/>
              </w:rPr>
            </w:pPr>
            <w:r>
              <w:rPr>
                <w:rFonts w:hint="eastAsia" w:ascii="宋体" w:hAnsi="宋体" w:eastAsia="宋体" w:cstheme="minorEastAsia"/>
                <w:bCs/>
                <w:szCs w:val="21"/>
              </w:rPr>
              <w:t>NY 1429-2010</w:t>
            </w:r>
          </w:p>
          <w:p>
            <w:pPr>
              <w:snapToGrid w:val="0"/>
              <w:jc w:val="center"/>
              <w:rPr>
                <w:rFonts w:ascii="宋体" w:hAnsi="宋体" w:eastAsia="宋体" w:cstheme="minorEastAsia"/>
                <w:bCs/>
                <w:szCs w:val="21"/>
              </w:rPr>
            </w:pPr>
            <w:r>
              <w:rPr>
                <w:rFonts w:hint="eastAsia" w:ascii="宋体" w:hAnsi="宋体" w:eastAsia="宋体" w:cstheme="minorEastAsia"/>
                <w:bCs/>
                <w:szCs w:val="21"/>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80"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5</w:t>
            </w:r>
          </w:p>
        </w:tc>
        <w:tc>
          <w:tcPr>
            <w:tcW w:w="308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微量元素含量</w:t>
            </w:r>
          </w:p>
        </w:tc>
        <w:tc>
          <w:tcPr>
            <w:tcW w:w="3797" w:type="dxa"/>
            <w:vAlign w:val="center"/>
          </w:tcPr>
          <w:p>
            <w:pPr>
              <w:snapToGrid w:val="0"/>
              <w:jc w:val="center"/>
              <w:rPr>
                <w:rFonts w:ascii="宋体" w:hAnsi="宋体" w:eastAsia="宋体" w:cstheme="minorEastAsia"/>
                <w:bCs/>
                <w:szCs w:val="21"/>
              </w:rPr>
            </w:pPr>
            <w:r>
              <w:rPr>
                <w:rFonts w:hint="eastAsia" w:ascii="宋体" w:hAnsi="宋体" w:eastAsia="宋体" w:cstheme="minorEastAsia"/>
                <w:bCs/>
                <w:szCs w:val="21"/>
              </w:rPr>
              <w:t>NY 1429-2010</w:t>
            </w:r>
            <w:bookmarkStart w:id="0" w:name="_GoBack"/>
            <w:bookmarkEnd w:id="0"/>
          </w:p>
        </w:tc>
      </w:tr>
    </w:tbl>
    <w:p>
      <w:pPr>
        <w:snapToGrid w:val="0"/>
        <w:spacing w:line="440" w:lineRule="exact"/>
        <w:jc w:val="center"/>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表3：含腐植酸水溶肥料</w:t>
      </w:r>
    </w:p>
    <w:tbl>
      <w:tblPr>
        <w:tblStyle w:val="11"/>
        <w:tblpPr w:leftFromText="180" w:rightFromText="180" w:vertAnchor="text" w:horzAnchor="page" w:tblpX="1860" w:tblpY="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3222"/>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序号</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检验项目</w:t>
            </w:r>
          </w:p>
        </w:tc>
        <w:tc>
          <w:tcPr>
            <w:tcW w:w="3803"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1</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氮、磷、钾含量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2</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lang w:val="pt-BR"/>
              </w:rPr>
              <w:t>腐植酸含量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3</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密度</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4</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pH值</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1973-2010（适用于2021年11月1日之前生产的产品）</w:t>
            </w:r>
          </w:p>
          <w:p>
            <w:pPr>
              <w:snapToGrid w:val="0"/>
              <w:jc w:val="center"/>
            </w:pPr>
            <w:r>
              <w:rPr>
                <w:rFonts w:hint="eastAsia" w:ascii="宋体" w:hAnsi="宋体" w:eastAsia="宋体" w:cstheme="minorEastAsia"/>
                <w:bCs/>
                <w:color w:val="000000"/>
                <w:szCs w:val="21"/>
              </w:rPr>
              <w:t>NY/T 1973-2021（适用于2021年11月1日及以后生产的产品）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5</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铅、铬、镉、砷、汞含量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6</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钼、铜、铁、锌、锰、硼含量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7</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大量元素含量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8</w:t>
            </w:r>
          </w:p>
        </w:tc>
        <w:tc>
          <w:tcPr>
            <w:tcW w:w="3222"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微量元素含量</w:t>
            </w:r>
          </w:p>
        </w:tc>
        <w:tc>
          <w:tcPr>
            <w:tcW w:w="3803"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1106-2010</w:t>
            </w:r>
          </w:p>
        </w:tc>
      </w:tr>
    </w:tbl>
    <w:p>
      <w:pPr>
        <w:snapToGrid w:val="0"/>
        <w:spacing w:line="440" w:lineRule="exact"/>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p>
    <w:p>
      <w:pPr>
        <w:snapToGrid w:val="0"/>
        <w:spacing w:line="440" w:lineRule="exact"/>
        <w:rPr>
          <w:rFonts w:ascii="宋体" w:hAnsi="宋体" w:eastAsia="宋体" w:cstheme="minorEastAsia"/>
          <w:color w:val="000000"/>
          <w:szCs w:val="21"/>
        </w:rPr>
      </w:pPr>
    </w:p>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表4：微量元素水溶肥</w:t>
      </w:r>
    </w:p>
    <w:tbl>
      <w:tblPr>
        <w:tblStyle w:val="11"/>
        <w:tblpPr w:leftFromText="180" w:rightFromText="180" w:vertAnchor="text" w:horzAnchor="page" w:tblpXSpec="center"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78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序号</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检验项目</w:t>
            </w:r>
          </w:p>
        </w:tc>
        <w:tc>
          <w:tcPr>
            <w:tcW w:w="3909"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1</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钼、铜、铁、锌、锰、硼含量</w:t>
            </w:r>
          </w:p>
        </w:tc>
        <w:tc>
          <w:tcPr>
            <w:tcW w:w="390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color w:val="000000"/>
                <w:szCs w:val="21"/>
              </w:rPr>
              <w:t>NY 1428-2010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2</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密度</w:t>
            </w:r>
          </w:p>
        </w:tc>
        <w:tc>
          <w:tcPr>
            <w:tcW w:w="3909" w:type="dxa"/>
            <w:vAlign w:val="center"/>
          </w:tcPr>
          <w:p>
            <w:pPr>
              <w:snapToGrid w:val="0"/>
              <w:jc w:val="center"/>
              <w:rPr>
                <w:rFonts w:ascii="宋体" w:hAnsi="宋体" w:eastAsia="宋体" w:cstheme="minorEastAsia"/>
                <w:color w:val="000000"/>
                <w:szCs w:val="21"/>
              </w:rPr>
            </w:pPr>
            <w:r>
              <w:rPr>
                <w:rFonts w:hint="eastAsia" w:ascii="宋体" w:hAnsi="宋体" w:eastAsia="宋体" w:cstheme="minorEastAsia"/>
                <w:color w:val="000000"/>
                <w:szCs w:val="21"/>
              </w:rPr>
              <w:t>NY 1428-2010</w:t>
            </w:r>
          </w:p>
          <w:p>
            <w:pPr>
              <w:snapToGrid w:val="0"/>
              <w:jc w:val="center"/>
              <w:rPr>
                <w:rFonts w:ascii="宋体" w:hAnsi="宋体" w:eastAsia="宋体" w:cstheme="minorEastAsia"/>
                <w:color w:val="000000"/>
                <w:szCs w:val="21"/>
              </w:rPr>
            </w:pPr>
            <w:r>
              <w:rPr>
                <w:rFonts w:hint="eastAsia" w:ascii="宋体" w:hAnsi="宋体" w:eastAsia="宋体" w:cstheme="minorEastAsia"/>
                <w:color w:val="000000"/>
                <w:szCs w:val="21"/>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3</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pH值</w:t>
            </w:r>
          </w:p>
        </w:tc>
        <w:tc>
          <w:tcPr>
            <w:tcW w:w="3909" w:type="dxa"/>
            <w:vAlign w:val="center"/>
          </w:tcPr>
          <w:p>
            <w:pPr>
              <w:snapToGrid w:val="0"/>
              <w:jc w:val="center"/>
              <w:rPr>
                <w:rFonts w:ascii="宋体" w:hAnsi="宋体" w:eastAsia="宋体" w:cstheme="minorEastAsia"/>
                <w:color w:val="000000"/>
                <w:szCs w:val="21"/>
              </w:rPr>
            </w:pPr>
            <w:r>
              <w:rPr>
                <w:rFonts w:hint="eastAsia" w:ascii="宋体" w:hAnsi="宋体" w:eastAsia="宋体" w:cstheme="minorEastAsia"/>
                <w:color w:val="000000"/>
                <w:szCs w:val="21"/>
              </w:rPr>
              <w:t>NY 1428-2010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1973-2010（适用于2021年11月1日之前生产的产品）</w:t>
            </w:r>
          </w:p>
          <w:p>
            <w:pPr>
              <w:snapToGrid w:val="0"/>
              <w:jc w:val="center"/>
              <w:rPr>
                <w:rFonts w:ascii="宋体" w:hAnsi="宋体" w:eastAsia="宋体" w:cstheme="minorEastAsia"/>
                <w:color w:val="000000"/>
                <w:szCs w:val="21"/>
              </w:rPr>
            </w:pPr>
            <w:r>
              <w:rPr>
                <w:rFonts w:hint="eastAsia" w:ascii="宋体" w:hAnsi="宋体" w:eastAsia="宋体" w:cstheme="minorEastAsia"/>
                <w:bCs/>
                <w:color w:val="000000"/>
                <w:szCs w:val="21"/>
              </w:rPr>
              <w:t>NY/T 1973-2021（适用于2021年11月1日及以后生产的产品）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4</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铅、铬、镉、砷、汞含量</w:t>
            </w:r>
          </w:p>
        </w:tc>
        <w:tc>
          <w:tcPr>
            <w:tcW w:w="390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color w:val="000000"/>
                <w:szCs w:val="21"/>
              </w:rPr>
              <w:t>NY 1428-2010</w:t>
            </w:r>
          </w:p>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NY/T 1978-2010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44"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5</w:t>
            </w:r>
          </w:p>
        </w:tc>
        <w:tc>
          <w:tcPr>
            <w:tcW w:w="2786" w:type="dxa"/>
            <w:vAlign w:val="center"/>
          </w:tcPr>
          <w:p>
            <w:pPr>
              <w:snapToGrid w:val="0"/>
              <w:spacing w:line="440" w:lineRule="exact"/>
              <w:jc w:val="center"/>
              <w:rPr>
                <w:rFonts w:ascii="宋体" w:hAnsi="宋体" w:eastAsia="宋体" w:cstheme="minorEastAsia"/>
                <w:color w:val="000000"/>
                <w:szCs w:val="21"/>
              </w:rPr>
            </w:pPr>
            <w:r>
              <w:rPr>
                <w:rFonts w:hint="eastAsia" w:ascii="宋体" w:hAnsi="宋体" w:eastAsia="宋体" w:cstheme="minorEastAsia"/>
                <w:color w:val="000000"/>
                <w:szCs w:val="21"/>
              </w:rPr>
              <w:t>微量元素含量</w:t>
            </w:r>
          </w:p>
        </w:tc>
        <w:tc>
          <w:tcPr>
            <w:tcW w:w="3909" w:type="dxa"/>
            <w:vAlign w:val="center"/>
          </w:tcPr>
          <w:p>
            <w:pPr>
              <w:snapToGrid w:val="0"/>
              <w:jc w:val="center"/>
              <w:rPr>
                <w:rFonts w:ascii="宋体" w:hAnsi="宋体" w:eastAsia="宋体" w:cstheme="minorEastAsia"/>
                <w:bCs/>
                <w:color w:val="000000"/>
                <w:szCs w:val="21"/>
              </w:rPr>
            </w:pPr>
            <w:r>
              <w:rPr>
                <w:rFonts w:hint="eastAsia" w:ascii="宋体" w:hAnsi="宋体" w:eastAsia="宋体" w:cstheme="minorEastAsia"/>
                <w:bCs/>
                <w:color w:val="000000"/>
                <w:szCs w:val="21"/>
              </w:rPr>
              <w:t>NY 1428-2010</w:t>
            </w:r>
          </w:p>
        </w:tc>
      </w:tr>
    </w:tbl>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执行企业标准、团体标准、地方标准的产品，检验项目参照上述内容执行。</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宋体" w:hAnsi="宋体" w:eastAsia="宋体" w:cstheme="minorEastAsia"/>
          <w:color w:val="000000"/>
          <w:szCs w:val="21"/>
        </w:rPr>
      </w:pPr>
      <w:r>
        <w:rPr>
          <w:rFonts w:hint="eastAsia" w:ascii="宋体" w:hAnsi="宋体" w:eastAsia="宋体" w:cstheme="minorEastAsia"/>
          <w:color w:val="000000"/>
          <w:szCs w:val="21"/>
        </w:rPr>
        <w:t>3 判定规则</w:t>
      </w:r>
    </w:p>
    <w:p>
      <w:pPr>
        <w:snapToGrid w:val="0"/>
        <w:spacing w:line="440" w:lineRule="exact"/>
        <w:rPr>
          <w:rFonts w:ascii="宋体" w:hAnsi="宋体" w:eastAsia="宋体" w:cstheme="minorEastAsia"/>
          <w:color w:val="000000"/>
          <w:szCs w:val="21"/>
        </w:rPr>
      </w:pPr>
      <w:r>
        <w:rPr>
          <w:rFonts w:hint="eastAsia" w:ascii="宋体" w:hAnsi="宋体" w:eastAsia="宋体" w:cstheme="minorEastAsia"/>
          <w:color w:val="000000"/>
          <w:szCs w:val="21"/>
        </w:rPr>
        <w:t>3.1依据标准：</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NY 1106-2010 含腐植酸水溶肥料</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NY/T 1107-2020 大量元素水溶肥料</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NY 1429-2010 含氨基酸水溶肥料</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NY 1428-2010 微量元素水溶肥料</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NY 1110-2010 水溶肥料汞、砷、镉、铅、铬的限量要求</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现行有效的企业标准、团体标准、地方标准及其他符合相关法律法规及国家有关规定的标准产品明示质量要求。</w:t>
      </w:r>
    </w:p>
    <w:p>
      <w:pPr>
        <w:spacing w:line="440" w:lineRule="exact"/>
        <w:rPr>
          <w:rFonts w:ascii="宋体" w:hAnsi="宋体" w:eastAsia="宋体" w:cstheme="minorEastAsia"/>
          <w:color w:val="000000"/>
          <w:szCs w:val="21"/>
        </w:rPr>
      </w:pPr>
      <w:r>
        <w:rPr>
          <w:rFonts w:hint="eastAsia" w:ascii="宋体" w:hAnsi="宋体" w:eastAsia="宋体" w:cstheme="minorEastAsia"/>
          <w:color w:val="000000"/>
          <w:szCs w:val="21"/>
        </w:rPr>
        <w:t>3.2 判定原则</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经检验，检验项目全部合格，判定为被抽查产品合格；检验项目中任一项或一项以上不合格，判定为被抽查产品不合格。</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若被检产品明示的质量要求高于本细则中检验项目依据的标准要求时，应按被检产品明示的质量要求判定。</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若被检产品明示的质量要求低于本细则中检验项目依据的强制性标准要求时，应按照强制性标准要求判定。</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若被检产品明示的质量要求低于或包含本细则中检验项目依据的推荐性标准要求时，应以被检产品明示的质量要求判定。</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若被检产品明示的质量要求缺少本细则中检验项目依据的强制性标准要求时，应按照强制性标准要求判定。</w:t>
      </w:r>
    </w:p>
    <w:p>
      <w:pPr>
        <w:snapToGrid w:val="0"/>
        <w:spacing w:line="440" w:lineRule="exact"/>
        <w:ind w:firstLine="420"/>
        <w:rPr>
          <w:rFonts w:ascii="宋体" w:hAnsi="宋体" w:eastAsia="宋体" w:cstheme="minorEastAsia"/>
          <w:color w:val="000000"/>
          <w:szCs w:val="21"/>
        </w:rPr>
      </w:pPr>
      <w:r>
        <w:rPr>
          <w:rFonts w:hint="eastAsia" w:ascii="宋体" w:hAnsi="宋体" w:eastAsia="宋体" w:cstheme="minorEastAsia"/>
          <w:color w:val="000000"/>
          <w:szCs w:val="21"/>
        </w:rPr>
        <w:t>若被检产品明示的质量要求缺少本细则中检验项目依据的推荐性标准要求时，该项目不参与判定。</w:t>
      </w:r>
    </w:p>
    <w:sectPr>
      <w:footerReference r:id="rId3" w:type="default"/>
      <w:pgSz w:w="11906" w:h="16838"/>
      <w:pgMar w:top="1984" w:right="1474" w:bottom="1361" w:left="1474" w:header="851" w:footer="1361" w:gutter="0"/>
      <w:pgNumType w:fmt="decimalFullWidth"/>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鼎简书宋二">
    <w:altName w:val="宋体"/>
    <w:panose1 w:val="00000000000000000000"/>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2985" cy="46101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22985" cy="461010"/>
                      </a:xfrm>
                      <a:prstGeom prst="rect">
                        <a:avLst/>
                      </a:prstGeom>
                      <a:noFill/>
                      <a:ln w="6350">
                        <a:noFill/>
                      </a:ln>
                      <a:effectLst/>
                    </wps:spPr>
                    <wps:txbx>
                      <w:txbxContent>
                        <w:p>
                          <w:pPr>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6.3pt;width:80.55pt;mso-position-horizontal:center;mso-position-horizontal-relative:margin;mso-wrap-style:none;z-index:251659264;mso-width-relative:page;mso-height-relative:page;" filled="f" stroked="f" coordsize="21600,21600" o:gfxdata="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ZVzp0gAAAAQBAAAPAAAAAAAAAAEAIAAAACIAAABkcnMvZG93bnJldi54bWxQ&#10;SwECFAAUAAAACACHTuJA0doKdzYCAABiBAAADgAAAAAAAAABACAAAAAhAQAAZHJzL2Uyb0RvYy54&#10;bWxQSwUGAAAAAAYABgBZAQAAyQU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2"/>
  <w:drawingGridVerticalSpacing w:val="14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F8"/>
    <w:rsid w:val="000049CE"/>
    <w:rsid w:val="00013890"/>
    <w:rsid w:val="000232F9"/>
    <w:rsid w:val="000500E0"/>
    <w:rsid w:val="000522B4"/>
    <w:rsid w:val="000731C9"/>
    <w:rsid w:val="00075571"/>
    <w:rsid w:val="000835C1"/>
    <w:rsid w:val="00097D68"/>
    <w:rsid w:val="000A67A7"/>
    <w:rsid w:val="000C274A"/>
    <w:rsid w:val="000C5CBE"/>
    <w:rsid w:val="000E741B"/>
    <w:rsid w:val="000F6726"/>
    <w:rsid w:val="00102EC9"/>
    <w:rsid w:val="00111EBD"/>
    <w:rsid w:val="00130671"/>
    <w:rsid w:val="00160250"/>
    <w:rsid w:val="0016464D"/>
    <w:rsid w:val="001850A2"/>
    <w:rsid w:val="001D4E92"/>
    <w:rsid w:val="001E79D2"/>
    <w:rsid w:val="002039FE"/>
    <w:rsid w:val="00203A25"/>
    <w:rsid w:val="00206D31"/>
    <w:rsid w:val="00212889"/>
    <w:rsid w:val="0023169E"/>
    <w:rsid w:val="0023233E"/>
    <w:rsid w:val="00236F08"/>
    <w:rsid w:val="002405F1"/>
    <w:rsid w:val="002455DC"/>
    <w:rsid w:val="00256863"/>
    <w:rsid w:val="00266EA3"/>
    <w:rsid w:val="0027012E"/>
    <w:rsid w:val="00271EB5"/>
    <w:rsid w:val="002720F8"/>
    <w:rsid w:val="00281ED8"/>
    <w:rsid w:val="0028303C"/>
    <w:rsid w:val="00297DA2"/>
    <w:rsid w:val="002A3B0B"/>
    <w:rsid w:val="002B21AB"/>
    <w:rsid w:val="002B7038"/>
    <w:rsid w:val="002C7FF9"/>
    <w:rsid w:val="002D0A2E"/>
    <w:rsid w:val="002D31C1"/>
    <w:rsid w:val="002E3E79"/>
    <w:rsid w:val="0032196E"/>
    <w:rsid w:val="003318B6"/>
    <w:rsid w:val="003334B6"/>
    <w:rsid w:val="00333A2A"/>
    <w:rsid w:val="00347943"/>
    <w:rsid w:val="00366169"/>
    <w:rsid w:val="0036652A"/>
    <w:rsid w:val="00371DAD"/>
    <w:rsid w:val="003B57D2"/>
    <w:rsid w:val="003D0C4B"/>
    <w:rsid w:val="003D605A"/>
    <w:rsid w:val="003F22EA"/>
    <w:rsid w:val="003F56AD"/>
    <w:rsid w:val="00405F99"/>
    <w:rsid w:val="004148E2"/>
    <w:rsid w:val="00417425"/>
    <w:rsid w:val="004356B1"/>
    <w:rsid w:val="00442AF4"/>
    <w:rsid w:val="00467916"/>
    <w:rsid w:val="00472CCF"/>
    <w:rsid w:val="004816B1"/>
    <w:rsid w:val="00492FCE"/>
    <w:rsid w:val="00497CCD"/>
    <w:rsid w:val="004B2648"/>
    <w:rsid w:val="004B43A2"/>
    <w:rsid w:val="004B7761"/>
    <w:rsid w:val="004D2B80"/>
    <w:rsid w:val="004F116F"/>
    <w:rsid w:val="00514D35"/>
    <w:rsid w:val="005471B2"/>
    <w:rsid w:val="0055636C"/>
    <w:rsid w:val="005809B3"/>
    <w:rsid w:val="00580BA8"/>
    <w:rsid w:val="00581201"/>
    <w:rsid w:val="00591461"/>
    <w:rsid w:val="005951ED"/>
    <w:rsid w:val="005A600C"/>
    <w:rsid w:val="005B0917"/>
    <w:rsid w:val="005B1FAE"/>
    <w:rsid w:val="005C01FA"/>
    <w:rsid w:val="005C021B"/>
    <w:rsid w:val="005E2062"/>
    <w:rsid w:val="006049ED"/>
    <w:rsid w:val="00611970"/>
    <w:rsid w:val="00626EBF"/>
    <w:rsid w:val="00645A0E"/>
    <w:rsid w:val="006529B5"/>
    <w:rsid w:val="006743C1"/>
    <w:rsid w:val="006848D2"/>
    <w:rsid w:val="006861DD"/>
    <w:rsid w:val="00690D3D"/>
    <w:rsid w:val="00697C39"/>
    <w:rsid w:val="006B5372"/>
    <w:rsid w:val="006C1431"/>
    <w:rsid w:val="006C2908"/>
    <w:rsid w:val="006D0E89"/>
    <w:rsid w:val="006D11C9"/>
    <w:rsid w:val="006D481B"/>
    <w:rsid w:val="00714FAA"/>
    <w:rsid w:val="007243A5"/>
    <w:rsid w:val="00730D07"/>
    <w:rsid w:val="007459D5"/>
    <w:rsid w:val="007504BE"/>
    <w:rsid w:val="0075468D"/>
    <w:rsid w:val="00762AAE"/>
    <w:rsid w:val="007806CE"/>
    <w:rsid w:val="00786089"/>
    <w:rsid w:val="00790974"/>
    <w:rsid w:val="00795BCF"/>
    <w:rsid w:val="00797E7B"/>
    <w:rsid w:val="007C093C"/>
    <w:rsid w:val="007D3664"/>
    <w:rsid w:val="007D548E"/>
    <w:rsid w:val="007D56DA"/>
    <w:rsid w:val="007D659F"/>
    <w:rsid w:val="007E39FB"/>
    <w:rsid w:val="007F36EA"/>
    <w:rsid w:val="00820406"/>
    <w:rsid w:val="00854153"/>
    <w:rsid w:val="0086138B"/>
    <w:rsid w:val="008648D1"/>
    <w:rsid w:val="00866111"/>
    <w:rsid w:val="00870CF7"/>
    <w:rsid w:val="008C794A"/>
    <w:rsid w:val="008D4A95"/>
    <w:rsid w:val="008E1987"/>
    <w:rsid w:val="008E5C43"/>
    <w:rsid w:val="009046F5"/>
    <w:rsid w:val="00906357"/>
    <w:rsid w:val="00910260"/>
    <w:rsid w:val="00910709"/>
    <w:rsid w:val="00924F0B"/>
    <w:rsid w:val="00966F02"/>
    <w:rsid w:val="00992192"/>
    <w:rsid w:val="009941C0"/>
    <w:rsid w:val="009966B6"/>
    <w:rsid w:val="009A05E1"/>
    <w:rsid w:val="009A74C1"/>
    <w:rsid w:val="009D2302"/>
    <w:rsid w:val="009E437F"/>
    <w:rsid w:val="009F32A2"/>
    <w:rsid w:val="009F4B50"/>
    <w:rsid w:val="009F4DAE"/>
    <w:rsid w:val="009F5729"/>
    <w:rsid w:val="00A00963"/>
    <w:rsid w:val="00A04490"/>
    <w:rsid w:val="00A4011C"/>
    <w:rsid w:val="00A42A73"/>
    <w:rsid w:val="00A53AB1"/>
    <w:rsid w:val="00A960CA"/>
    <w:rsid w:val="00AA4E34"/>
    <w:rsid w:val="00AB41DD"/>
    <w:rsid w:val="00AD06A8"/>
    <w:rsid w:val="00B041F0"/>
    <w:rsid w:val="00B11FFB"/>
    <w:rsid w:val="00B30457"/>
    <w:rsid w:val="00B32D26"/>
    <w:rsid w:val="00B64552"/>
    <w:rsid w:val="00B720CC"/>
    <w:rsid w:val="00BA0741"/>
    <w:rsid w:val="00BA52A2"/>
    <w:rsid w:val="00BA6009"/>
    <w:rsid w:val="00BA72D9"/>
    <w:rsid w:val="00BB71D0"/>
    <w:rsid w:val="00BF1DE4"/>
    <w:rsid w:val="00C0043F"/>
    <w:rsid w:val="00C06925"/>
    <w:rsid w:val="00C14C7F"/>
    <w:rsid w:val="00C34866"/>
    <w:rsid w:val="00C45E8A"/>
    <w:rsid w:val="00C51BB2"/>
    <w:rsid w:val="00C63C5D"/>
    <w:rsid w:val="00C65D36"/>
    <w:rsid w:val="00C802EA"/>
    <w:rsid w:val="00C92ED8"/>
    <w:rsid w:val="00CC6E0F"/>
    <w:rsid w:val="00CE1036"/>
    <w:rsid w:val="00CE4A66"/>
    <w:rsid w:val="00CE60C0"/>
    <w:rsid w:val="00CF222C"/>
    <w:rsid w:val="00D054CD"/>
    <w:rsid w:val="00D10A00"/>
    <w:rsid w:val="00D21ADA"/>
    <w:rsid w:val="00D312D6"/>
    <w:rsid w:val="00D36E9D"/>
    <w:rsid w:val="00D523B8"/>
    <w:rsid w:val="00D60491"/>
    <w:rsid w:val="00D625C0"/>
    <w:rsid w:val="00DC2C32"/>
    <w:rsid w:val="00DD068E"/>
    <w:rsid w:val="00DE7E0F"/>
    <w:rsid w:val="00DF2639"/>
    <w:rsid w:val="00DF63BA"/>
    <w:rsid w:val="00E10A0A"/>
    <w:rsid w:val="00E32F4F"/>
    <w:rsid w:val="00E44968"/>
    <w:rsid w:val="00E465B1"/>
    <w:rsid w:val="00E46823"/>
    <w:rsid w:val="00E73DDF"/>
    <w:rsid w:val="00E75EF6"/>
    <w:rsid w:val="00E773DF"/>
    <w:rsid w:val="00E81F24"/>
    <w:rsid w:val="00EA4670"/>
    <w:rsid w:val="00EB737E"/>
    <w:rsid w:val="00EB7B58"/>
    <w:rsid w:val="00EC7CD0"/>
    <w:rsid w:val="00ED4334"/>
    <w:rsid w:val="00ED7784"/>
    <w:rsid w:val="00EE5575"/>
    <w:rsid w:val="00EF0FF9"/>
    <w:rsid w:val="00EF16FF"/>
    <w:rsid w:val="00EF18C2"/>
    <w:rsid w:val="00F01B31"/>
    <w:rsid w:val="00F03212"/>
    <w:rsid w:val="00F1388B"/>
    <w:rsid w:val="00F21862"/>
    <w:rsid w:val="00F34114"/>
    <w:rsid w:val="00F4297A"/>
    <w:rsid w:val="00F46EC6"/>
    <w:rsid w:val="00F52760"/>
    <w:rsid w:val="00F575B8"/>
    <w:rsid w:val="00F57A75"/>
    <w:rsid w:val="00F7461A"/>
    <w:rsid w:val="00F77810"/>
    <w:rsid w:val="00F859DA"/>
    <w:rsid w:val="00FD2FD0"/>
    <w:rsid w:val="00FE075C"/>
    <w:rsid w:val="00FE7884"/>
    <w:rsid w:val="02DF39F5"/>
    <w:rsid w:val="03633CE8"/>
    <w:rsid w:val="040B3B77"/>
    <w:rsid w:val="043873D4"/>
    <w:rsid w:val="04441D61"/>
    <w:rsid w:val="04AD267B"/>
    <w:rsid w:val="06530982"/>
    <w:rsid w:val="06A43FD8"/>
    <w:rsid w:val="07EF6838"/>
    <w:rsid w:val="0858227F"/>
    <w:rsid w:val="09B802FA"/>
    <w:rsid w:val="0AA84C3E"/>
    <w:rsid w:val="0BD14BF3"/>
    <w:rsid w:val="0C090135"/>
    <w:rsid w:val="0D592616"/>
    <w:rsid w:val="0DD423A8"/>
    <w:rsid w:val="0F551C9D"/>
    <w:rsid w:val="0FB55CDE"/>
    <w:rsid w:val="10266540"/>
    <w:rsid w:val="105F44BE"/>
    <w:rsid w:val="10ED552F"/>
    <w:rsid w:val="119500A0"/>
    <w:rsid w:val="11A16A45"/>
    <w:rsid w:val="13E329AE"/>
    <w:rsid w:val="14263231"/>
    <w:rsid w:val="151C4634"/>
    <w:rsid w:val="15D640BE"/>
    <w:rsid w:val="163A7468"/>
    <w:rsid w:val="16B73E5A"/>
    <w:rsid w:val="18600DA4"/>
    <w:rsid w:val="18F558C8"/>
    <w:rsid w:val="1958278B"/>
    <w:rsid w:val="199944A6"/>
    <w:rsid w:val="1A700323"/>
    <w:rsid w:val="1A730087"/>
    <w:rsid w:val="1B283D33"/>
    <w:rsid w:val="1D2A49A7"/>
    <w:rsid w:val="1EAA4A5F"/>
    <w:rsid w:val="204C2272"/>
    <w:rsid w:val="205645B6"/>
    <w:rsid w:val="20AE6A88"/>
    <w:rsid w:val="21AE27D6"/>
    <w:rsid w:val="22791318"/>
    <w:rsid w:val="22B51B96"/>
    <w:rsid w:val="23D60969"/>
    <w:rsid w:val="24307F76"/>
    <w:rsid w:val="245060A9"/>
    <w:rsid w:val="248B7B67"/>
    <w:rsid w:val="24F22633"/>
    <w:rsid w:val="255E5187"/>
    <w:rsid w:val="267E514F"/>
    <w:rsid w:val="27282B77"/>
    <w:rsid w:val="28322380"/>
    <w:rsid w:val="2AF62AC9"/>
    <w:rsid w:val="2C904CC4"/>
    <w:rsid w:val="2CCF54E4"/>
    <w:rsid w:val="2D524C40"/>
    <w:rsid w:val="2E191F4D"/>
    <w:rsid w:val="2E5A49E9"/>
    <w:rsid w:val="2E7110F5"/>
    <w:rsid w:val="2EC12B5E"/>
    <w:rsid w:val="2EEE2746"/>
    <w:rsid w:val="2F234AE5"/>
    <w:rsid w:val="2F45680A"/>
    <w:rsid w:val="2FB6080F"/>
    <w:rsid w:val="303C557E"/>
    <w:rsid w:val="308E5F8F"/>
    <w:rsid w:val="30991F18"/>
    <w:rsid w:val="30D65186"/>
    <w:rsid w:val="31567C67"/>
    <w:rsid w:val="31781EF3"/>
    <w:rsid w:val="32337CF4"/>
    <w:rsid w:val="32556860"/>
    <w:rsid w:val="32670304"/>
    <w:rsid w:val="331D7A9E"/>
    <w:rsid w:val="33515BAE"/>
    <w:rsid w:val="34AB705F"/>
    <w:rsid w:val="3575596F"/>
    <w:rsid w:val="35DA0F1D"/>
    <w:rsid w:val="3899266B"/>
    <w:rsid w:val="38DD3086"/>
    <w:rsid w:val="392C2202"/>
    <w:rsid w:val="3A0850D6"/>
    <w:rsid w:val="3A184B1B"/>
    <w:rsid w:val="3BB87F6E"/>
    <w:rsid w:val="3C2D68A1"/>
    <w:rsid w:val="3D2F563E"/>
    <w:rsid w:val="3D7F382F"/>
    <w:rsid w:val="3E1144CF"/>
    <w:rsid w:val="3E6D7B2B"/>
    <w:rsid w:val="402356EF"/>
    <w:rsid w:val="402925DA"/>
    <w:rsid w:val="40385F17"/>
    <w:rsid w:val="404D13CF"/>
    <w:rsid w:val="413A0D04"/>
    <w:rsid w:val="429E2784"/>
    <w:rsid w:val="430F5343"/>
    <w:rsid w:val="434846C3"/>
    <w:rsid w:val="43B13F14"/>
    <w:rsid w:val="44093E52"/>
    <w:rsid w:val="45EC57D9"/>
    <w:rsid w:val="46470C62"/>
    <w:rsid w:val="47541888"/>
    <w:rsid w:val="47761AC6"/>
    <w:rsid w:val="48180B08"/>
    <w:rsid w:val="48C570A4"/>
    <w:rsid w:val="49D8009E"/>
    <w:rsid w:val="4A694CE2"/>
    <w:rsid w:val="4A783AE0"/>
    <w:rsid w:val="4BF210B7"/>
    <w:rsid w:val="4CE22CE7"/>
    <w:rsid w:val="4FE85C5D"/>
    <w:rsid w:val="4FF1646B"/>
    <w:rsid w:val="50854F6A"/>
    <w:rsid w:val="50EB16C5"/>
    <w:rsid w:val="51341F24"/>
    <w:rsid w:val="51F37EF0"/>
    <w:rsid w:val="525B487D"/>
    <w:rsid w:val="525E791F"/>
    <w:rsid w:val="5298591B"/>
    <w:rsid w:val="52A50B2F"/>
    <w:rsid w:val="52C35FEA"/>
    <w:rsid w:val="53226CDE"/>
    <w:rsid w:val="543F1A4E"/>
    <w:rsid w:val="54587C4A"/>
    <w:rsid w:val="547E7F44"/>
    <w:rsid w:val="55A961F2"/>
    <w:rsid w:val="56A31EE4"/>
    <w:rsid w:val="571921A6"/>
    <w:rsid w:val="572524CA"/>
    <w:rsid w:val="581C4D61"/>
    <w:rsid w:val="584243F2"/>
    <w:rsid w:val="58D861C1"/>
    <w:rsid w:val="599C2C1B"/>
    <w:rsid w:val="59F456DA"/>
    <w:rsid w:val="5B6E240F"/>
    <w:rsid w:val="5BED2034"/>
    <w:rsid w:val="5C370E42"/>
    <w:rsid w:val="5C6B2DC6"/>
    <w:rsid w:val="5C8517D2"/>
    <w:rsid w:val="5D26561D"/>
    <w:rsid w:val="5E18031F"/>
    <w:rsid w:val="5EE620C3"/>
    <w:rsid w:val="60795ED9"/>
    <w:rsid w:val="6200629B"/>
    <w:rsid w:val="621A3C65"/>
    <w:rsid w:val="62DB05FD"/>
    <w:rsid w:val="62FA12BF"/>
    <w:rsid w:val="6300246C"/>
    <w:rsid w:val="63435F73"/>
    <w:rsid w:val="63C94F54"/>
    <w:rsid w:val="63D51F26"/>
    <w:rsid w:val="64613801"/>
    <w:rsid w:val="64F10CB0"/>
    <w:rsid w:val="6536793F"/>
    <w:rsid w:val="658B1E8A"/>
    <w:rsid w:val="66571AF5"/>
    <w:rsid w:val="66C269D0"/>
    <w:rsid w:val="66F54426"/>
    <w:rsid w:val="67317098"/>
    <w:rsid w:val="67582877"/>
    <w:rsid w:val="67DB3077"/>
    <w:rsid w:val="67E81E4D"/>
    <w:rsid w:val="6A423B5A"/>
    <w:rsid w:val="6A7348E4"/>
    <w:rsid w:val="6B9E2823"/>
    <w:rsid w:val="6BFE7E74"/>
    <w:rsid w:val="6CCA2781"/>
    <w:rsid w:val="6CE1526E"/>
    <w:rsid w:val="6E1868BC"/>
    <w:rsid w:val="6E28660B"/>
    <w:rsid w:val="6F372B8E"/>
    <w:rsid w:val="6F5D6566"/>
    <w:rsid w:val="70B2674A"/>
    <w:rsid w:val="72DB7ED7"/>
    <w:rsid w:val="731A4E85"/>
    <w:rsid w:val="75261130"/>
    <w:rsid w:val="76635DD9"/>
    <w:rsid w:val="7801298E"/>
    <w:rsid w:val="78080052"/>
    <w:rsid w:val="78173CD4"/>
    <w:rsid w:val="781E7D5E"/>
    <w:rsid w:val="789F7665"/>
    <w:rsid w:val="79E45269"/>
    <w:rsid w:val="7A5B64AE"/>
    <w:rsid w:val="7ACA3634"/>
    <w:rsid w:val="7E2D6CAE"/>
    <w:rsid w:val="7EBC0E36"/>
    <w:rsid w:val="7F2D4BE7"/>
    <w:rsid w:val="7F9D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rFonts w:ascii="Times New Roman" w:hAnsi="Times New Roman" w:eastAsia="宋体" w:cs="Times New Roman"/>
      <w:color w:val="000000"/>
      <w:kern w:val="0"/>
      <w:szCs w:val="20"/>
    </w:rPr>
  </w:style>
  <w:style w:type="paragraph" w:styleId="3">
    <w:name w:val="annotation text"/>
    <w:basedOn w:val="1"/>
    <w:link w:val="25"/>
    <w:semiHidden/>
    <w:unhideWhenUsed/>
    <w:qFormat/>
    <w:uiPriority w:val="99"/>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8"/>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8">
    <w:name w:val="HTML Preformatted"/>
    <w:basedOn w:val="1"/>
    <w:link w:val="2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annotation subject"/>
    <w:basedOn w:val="3"/>
    <w:next w:val="3"/>
    <w:link w:val="26"/>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paragraph" w:customStyle="1" w:styleId="17">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正文文本缩进 3 字符1"/>
    <w:link w:val="7"/>
    <w:qFormat/>
    <w:uiPriority w:val="0"/>
    <w:rPr>
      <w:rFonts w:ascii="仿宋_GB2312" w:eastAsia="仿宋_GB2312"/>
      <w:sz w:val="32"/>
    </w:rPr>
  </w:style>
  <w:style w:type="character" w:customStyle="1" w:styleId="19">
    <w:name w:val="正文文本缩进 3 字符"/>
    <w:basedOn w:val="12"/>
    <w:semiHidden/>
    <w:qFormat/>
    <w:uiPriority w:val="99"/>
    <w:rPr>
      <w:sz w:val="16"/>
      <w:szCs w:val="16"/>
    </w:rPr>
  </w:style>
  <w:style w:type="character" w:customStyle="1" w:styleId="20">
    <w:name w:val="页眉 字符"/>
    <w:basedOn w:val="12"/>
    <w:link w:val="6"/>
    <w:qFormat/>
    <w:uiPriority w:val="99"/>
    <w:rPr>
      <w:sz w:val="18"/>
      <w:szCs w:val="18"/>
    </w:rPr>
  </w:style>
  <w:style w:type="character" w:customStyle="1" w:styleId="21">
    <w:name w:val="页脚 字符"/>
    <w:basedOn w:val="12"/>
    <w:link w:val="5"/>
    <w:qFormat/>
    <w:uiPriority w:val="99"/>
    <w:rPr>
      <w:sz w:val="18"/>
      <w:szCs w:val="18"/>
    </w:rPr>
  </w:style>
  <w:style w:type="character" w:customStyle="1" w:styleId="22">
    <w:name w:val="HTML 预设格式 字符"/>
    <w:basedOn w:val="12"/>
    <w:link w:val="8"/>
    <w:semiHidden/>
    <w:qFormat/>
    <w:uiPriority w:val="99"/>
    <w:rPr>
      <w:rFonts w:ascii="宋体" w:hAnsi="宋体" w:eastAsia="宋体" w:cs="宋体"/>
      <w:kern w:val="0"/>
      <w:sz w:val="24"/>
      <w:szCs w:val="24"/>
    </w:rPr>
  </w:style>
  <w:style w:type="character" w:customStyle="1" w:styleId="23">
    <w:name w:val="批注框文本 字符"/>
    <w:basedOn w:val="12"/>
    <w:link w:val="4"/>
    <w:semiHidden/>
    <w:qFormat/>
    <w:uiPriority w:val="99"/>
    <w:rPr>
      <w:sz w:val="18"/>
      <w:szCs w:val="18"/>
    </w:r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5">
    <w:name w:val="批注文字 字符"/>
    <w:basedOn w:val="12"/>
    <w:link w:val="3"/>
    <w:semiHidden/>
    <w:qFormat/>
    <w:uiPriority w:val="99"/>
    <w:rPr>
      <w:rFonts w:asciiTheme="minorHAnsi" w:hAnsiTheme="minorHAnsi" w:eastAsiaTheme="minorEastAsia" w:cstheme="minorBidi"/>
      <w:kern w:val="2"/>
      <w:sz w:val="21"/>
      <w:szCs w:val="22"/>
    </w:rPr>
  </w:style>
  <w:style w:type="character" w:customStyle="1" w:styleId="26">
    <w:name w:val="批注主题 字符"/>
    <w:basedOn w:val="25"/>
    <w:link w:val="9"/>
    <w:semiHidden/>
    <w:qFormat/>
    <w:uiPriority w:val="99"/>
    <w:rPr>
      <w:rFonts w:asciiTheme="minorHAnsi" w:hAnsiTheme="minorHAnsi" w:eastAsiaTheme="minorEastAsia" w:cstheme="minorBidi"/>
      <w:b/>
      <w:bCs/>
      <w:kern w:val="2"/>
      <w:sz w:val="21"/>
      <w:szCs w:val="22"/>
    </w:rPr>
  </w:style>
  <w:style w:type="character" w:customStyle="1" w:styleId="27">
    <w:name w:val="NormalCharacter"/>
    <w:semiHidden/>
    <w:qFormat/>
    <w:uiPriority w:val="0"/>
  </w:style>
  <w:style w:type="paragraph" w:customStyle="1" w:styleId="28">
    <w:name w:val="肥料正文"/>
    <w:basedOn w:val="1"/>
    <w:qFormat/>
    <w:uiPriority w:val="0"/>
    <w:pPr>
      <w:adjustRightInd w:val="0"/>
      <w:snapToGrid w:val="0"/>
      <w:spacing w:line="316" w:lineRule="auto"/>
      <w:ind w:firstLine="200" w:firstLineChars="200"/>
    </w:pPr>
    <w:rPr>
      <w:rFonts w:ascii="Times New Roman" w:hAnsi="Times New Roman" w:eastAsia="汉鼎简书宋二" w:cs="Times New Roman"/>
      <w:spacing w:val="2"/>
      <w:kern w:val="0"/>
      <w:sz w:val="2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E24DE-58D5-462B-A9DE-12FDC3858E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321</Words>
  <Characters>1836</Characters>
  <Lines>15</Lines>
  <Paragraphs>4</Paragraphs>
  <TotalTime>3</TotalTime>
  <ScaleCrop>false</ScaleCrop>
  <LinksUpToDate>false</LinksUpToDate>
  <CharactersWithSpaces>2153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2022-03-03T02:02:00Z</dcterms:created>
  <dc:creator>USER</dc:creator>
  <cp:lastModifiedBy>陈传刚</cp:lastModifiedBy>
  <cp:lastPrinted>2020-02-05T02:38:00Z</cp:lastPrinted>
  <dcterms:modified xsi:type="dcterms:W3CDTF">2022-03-04T00:44:03Z</dcterms:modified>
  <dc:title>市场监管总局关于开展口罩产品质量监督专项抽查有关工作的通知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4558E7C528E1474C839A5F241058BCEC</vt:lpwstr>
  </property>
</Properties>
</file>