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B4C3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食品安全抽检监测服务结果更正公告</w:t>
      </w:r>
    </w:p>
    <w:p w14:paraId="07A3D37C">
      <w:pPr>
        <w:pStyle w:val="1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2"/>
          <w:szCs w:val="22"/>
        </w:rPr>
      </w:pPr>
      <w:r>
        <w:rPr>
          <w:rStyle w:val="15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一、项目基本情况</w:t>
      </w:r>
    </w:p>
    <w:p w14:paraId="68A2DCC2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原公告的采购项目编号：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none"/>
        </w:rPr>
        <w:t>JM-2026-05-03612-1-11</w:t>
      </w:r>
    </w:p>
    <w:p w14:paraId="3E65A4DF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原公告的采购项目名称：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none"/>
        </w:rPr>
        <w:t>食品安全抽检监测服务</w:t>
      </w:r>
    </w:p>
    <w:p w14:paraId="3E98F1CC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首次公告日期：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none"/>
        </w:rPr>
        <w:t>2026年05月28日</w:t>
      </w:r>
    </w:p>
    <w:p w14:paraId="3B3156E5">
      <w:pPr>
        <w:pStyle w:val="1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2"/>
          <w:szCs w:val="22"/>
        </w:rPr>
      </w:pPr>
      <w:r>
        <w:rPr>
          <w:rStyle w:val="15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二、更正信息</w:t>
      </w:r>
    </w:p>
    <w:p w14:paraId="005FDE62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/>
        <w:rPr>
          <w:sz w:val="21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更正事项：采购结果</w:t>
      </w:r>
    </w:p>
    <w:p w14:paraId="44DF6F89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 xml:space="preserve"> 更正内容：    </w:t>
      </w:r>
    </w:p>
    <w:tbl>
      <w:tblPr>
        <w:tblW w:w="5000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281"/>
        <w:gridCol w:w="3199"/>
        <w:gridCol w:w="3375"/>
      </w:tblGrid>
      <w:tr w14:paraId="37A3F23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BB7B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35C3B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更正项</w:t>
            </w:r>
          </w:p>
        </w:tc>
        <w:tc>
          <w:tcPr>
            <w:tcW w:w="1858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E205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更正前内容</w:t>
            </w:r>
          </w:p>
        </w:tc>
        <w:tc>
          <w:tcPr>
            <w:tcW w:w="196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D5C0D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更正后内容</w:t>
            </w:r>
          </w:p>
        </w:tc>
      </w:tr>
      <w:tr w14:paraId="6361BAB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6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CBBF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D482D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标项10采购结果</w:t>
            </w:r>
          </w:p>
        </w:tc>
        <w:tc>
          <w:tcPr>
            <w:tcW w:w="1858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E2A2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三、中标（成交）信息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中标结果：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标项10：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供应商名称：北京市营养源研究所有限公司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供应商地址：北京市丰台区东滨河路4号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中标（成交金额：1175880（元）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评审总得分：91.74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四、主要标的信息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服务类主要标的信息：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标项名称：食品安全抽检监测服务标项10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标的名称：食品安全抽检监测服务标项10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：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批次数量：1395批次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服务要求：符合国家及行业统一标准，且达到优质服务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服务时间：合同签订后至2026年12月31日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服务标准：符合国家及行业统一标准，且达到优质服务</w:t>
            </w:r>
          </w:p>
        </w:tc>
        <w:tc>
          <w:tcPr>
            <w:tcW w:w="1960" w:type="pct"/>
            <w:tcBorders>
              <w:tl2br w:val="nil"/>
              <w:tr2bl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F3CD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三、中标（成交）信息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中标结果：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标项10：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供应商名称：黑龙江省天润检验检测研究院有限公司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供应商地址：黑龙江省哈尔滨市平房区霞光路13号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中标（成交）金额：1175880（元）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评审总得分：91.25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四、主要标的信息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服务类主要标的信息：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标项名称：食品安全抽检监测服务标项10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标的名称：食品安全抽检监测服务标项10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：粮食加工品、食用油、油脂及其制品、调味品、肉制品、乳制品、饮料、方便食品、饼干、罐头、冷冻饮品、速冻食品、薯类和膨化食品、糖果制品、茶叶及相关制品、酒类、蔬菜制品、水果制品、炒货食品及坚果制品、蛋制品、可可及焙烤咖啡产品、食糖、水产制品、淀粉及淀粉制品、糕点、豆制品、蜂产品、保健食品、食品添加剂、餐饮食品等。批次数量：1396批次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服务要求：符合国家及行业统一标准，且达到优质服务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服务时间：合同签订后至2026年12月31日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服务标准：符合国家及行业统一标准，且达到优质服务</w:t>
            </w:r>
          </w:p>
        </w:tc>
      </w:tr>
    </w:tbl>
    <w:p w14:paraId="2970B3AF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240" w:lineRule="auto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更正日期：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  <w:u w:val="none"/>
        </w:rPr>
        <w:t>2026年07月17日</w:t>
      </w:r>
    </w:p>
    <w:p w14:paraId="0EF3A05D">
      <w:pPr>
        <w:pStyle w:val="1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2"/>
          <w:szCs w:val="22"/>
        </w:rPr>
      </w:pPr>
      <w:r>
        <w:rPr>
          <w:rStyle w:val="15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三、其他补充事宜</w:t>
      </w:r>
    </w:p>
    <w:p w14:paraId="7563B7AF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无</w:t>
      </w:r>
    </w:p>
    <w:p w14:paraId="087CD491">
      <w:pPr>
        <w:pStyle w:val="12"/>
        <w:keepNext w:val="0"/>
        <w:keepLines w:val="0"/>
        <w:widowControl/>
        <w:suppressLineNumbers w:val="0"/>
        <w:wordWrap w:val="0"/>
        <w:spacing w:before="255" w:beforeAutospacing="0" w:after="255" w:afterAutospacing="0" w:line="450" w:lineRule="atLeast"/>
        <w:ind w:left="0" w:right="0"/>
        <w:jc w:val="both"/>
        <w:rPr>
          <w:rFonts w:hint="eastAsia" w:ascii="黑体" w:hAnsi="宋体" w:eastAsia="黑体" w:cs="黑体"/>
          <w:sz w:val="22"/>
          <w:szCs w:val="22"/>
          <w:lang w:eastAsia="zh-CN"/>
        </w:rPr>
      </w:pPr>
      <w:r>
        <w:rPr>
          <w:rStyle w:val="15"/>
          <w:rFonts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四、对本次公告内容提出询问，请按以下方式联系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 xml:space="preserve">    </w:t>
      </w:r>
    </w:p>
    <w:p w14:paraId="7ADDC997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1.采购人信息     </w:t>
      </w:r>
    </w:p>
    <w:p w14:paraId="50709A33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名 称：长春市市场监督管理局     </w:t>
      </w:r>
    </w:p>
    <w:p w14:paraId="1AA11B04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地 址：长春市景阳大路1199号    </w:t>
      </w:r>
    </w:p>
    <w:p w14:paraId="3B518A7F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项目联系人：李效梅     </w:t>
      </w:r>
    </w:p>
    <w:p w14:paraId="77248D9C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项目联系方式：0431-88500302     </w:t>
      </w:r>
    </w:p>
    <w:p w14:paraId="6FEB0D4D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2.采购代理机构信息     </w:t>
      </w:r>
    </w:p>
    <w:p w14:paraId="5B540C91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名 称：吉林省顺宏项目管理咨询有限公司     </w:t>
      </w:r>
    </w:p>
    <w:p w14:paraId="29752A1A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地 址：长春市朝阳区人民大街7655号航空国际A座316室     </w:t>
      </w:r>
    </w:p>
    <w:p w14:paraId="12561FB1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sz w:val="21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3.项目联系方式</w:t>
      </w:r>
    </w:p>
    <w:p w14:paraId="27DC01D4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项目联系人：刘宇      </w:t>
      </w:r>
    </w:p>
    <w:p w14:paraId="6188EB5F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 w:line="450" w:lineRule="atLeast"/>
        <w:ind w:left="0" w:right="0"/>
        <w:rPr>
          <w:rFonts w:hint="eastAsia" w:eastAsia="仿宋"/>
          <w:sz w:val="21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2"/>
          <w:szCs w:val="22"/>
        </w:rPr>
        <w:t xml:space="preserve">  电  话：0431-82276521    </w:t>
      </w:r>
    </w:p>
    <w:p w14:paraId="2A894DFF">
      <w:pPr>
        <w:pStyle w:val="12"/>
        <w:keepNext w:val="0"/>
        <w:keepLines w:val="0"/>
        <w:widowControl/>
        <w:suppressLineNumbers w:val="0"/>
        <w:wordWrap w:val="0"/>
        <w:spacing w:before="255" w:beforeAutospacing="0" w:after="255" w:afterAutospacing="0" w:line="480" w:lineRule="atLeast"/>
        <w:ind w:left="0" w:right="0"/>
        <w:jc w:val="both"/>
        <w:rPr>
          <w:rFonts w:hint="eastAsia" w:ascii="黑体" w:hAnsi="宋体" w:eastAsia="黑体" w:cs="黑体"/>
          <w:sz w:val="22"/>
          <w:szCs w:val="22"/>
          <w:lang w:eastAsia="zh-CN"/>
        </w:rPr>
      </w:pPr>
      <w:r>
        <w:rPr>
          <w:rStyle w:val="1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2"/>
          <w:szCs w:val="22"/>
        </w:rPr>
        <w:t>五、附件（适用于更正中标、成交供应商）</w:t>
      </w:r>
    </w:p>
    <w:p w14:paraId="4218D262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sz w:val="21"/>
          <w:szCs w:val="18"/>
        </w:rPr>
      </w:pPr>
      <w:bookmarkStart w:id="0" w:name="_GoBack"/>
      <w:bookmarkEnd w:id="0"/>
    </w:p>
    <w:p w14:paraId="32F4ACED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eastAsia="微软雅黑"/>
          <w:sz w:val="21"/>
          <w:szCs w:val="18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初审：</w:t>
      </w:r>
      <w:r>
        <w:rPr>
          <w:rStyle w:val="1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刘宇</w:t>
      </w:r>
    </w:p>
    <w:p w14:paraId="477214D9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eastAsia="微软雅黑"/>
          <w:sz w:val="21"/>
          <w:szCs w:val="18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复审：</w:t>
      </w:r>
      <w:r>
        <w:rPr>
          <w:rStyle w:val="1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刘占江</w:t>
      </w:r>
    </w:p>
    <w:p w14:paraId="4CF0014B">
      <w:pPr>
        <w:pStyle w:val="1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/>
        <w:rPr>
          <w:rFonts w:hint="eastAsia" w:eastAsia="微软雅黑"/>
          <w:sz w:val="21"/>
          <w:szCs w:val="18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终审：</w:t>
      </w:r>
      <w:r>
        <w:rPr>
          <w:rStyle w:val="1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李效梅</w:t>
      </w:r>
    </w:p>
    <w:p w14:paraId="423AEA34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0404"/>
    <w:rsid w:val="01720135"/>
    <w:rsid w:val="01B358F3"/>
    <w:rsid w:val="01F91747"/>
    <w:rsid w:val="031545C0"/>
    <w:rsid w:val="05DC29A4"/>
    <w:rsid w:val="067B4DDF"/>
    <w:rsid w:val="07C46095"/>
    <w:rsid w:val="080D1DAC"/>
    <w:rsid w:val="0847778A"/>
    <w:rsid w:val="084859A3"/>
    <w:rsid w:val="0867456A"/>
    <w:rsid w:val="08FD3791"/>
    <w:rsid w:val="09084634"/>
    <w:rsid w:val="09B730DA"/>
    <w:rsid w:val="0B0651D3"/>
    <w:rsid w:val="0B5C4586"/>
    <w:rsid w:val="0B5E6420"/>
    <w:rsid w:val="0EAF2F6F"/>
    <w:rsid w:val="10C66FE1"/>
    <w:rsid w:val="114875EB"/>
    <w:rsid w:val="11B77D33"/>
    <w:rsid w:val="11E9006E"/>
    <w:rsid w:val="12D821DC"/>
    <w:rsid w:val="12E666F6"/>
    <w:rsid w:val="135F0ED4"/>
    <w:rsid w:val="14015514"/>
    <w:rsid w:val="15935113"/>
    <w:rsid w:val="161A3AB9"/>
    <w:rsid w:val="17282488"/>
    <w:rsid w:val="19112CA0"/>
    <w:rsid w:val="19827DE5"/>
    <w:rsid w:val="19D47BEF"/>
    <w:rsid w:val="19EF790A"/>
    <w:rsid w:val="1A2A610C"/>
    <w:rsid w:val="1A6D6DBA"/>
    <w:rsid w:val="1BB81D93"/>
    <w:rsid w:val="1BBA5644"/>
    <w:rsid w:val="1BF46D1B"/>
    <w:rsid w:val="1C5F4CFE"/>
    <w:rsid w:val="1CDA4CF5"/>
    <w:rsid w:val="1D257571"/>
    <w:rsid w:val="1EF15053"/>
    <w:rsid w:val="1F1859CF"/>
    <w:rsid w:val="213A41A3"/>
    <w:rsid w:val="21D3282C"/>
    <w:rsid w:val="21E60529"/>
    <w:rsid w:val="220C13A1"/>
    <w:rsid w:val="22463ED4"/>
    <w:rsid w:val="23837034"/>
    <w:rsid w:val="239C706C"/>
    <w:rsid w:val="243548F6"/>
    <w:rsid w:val="248C26C4"/>
    <w:rsid w:val="24AB7471"/>
    <w:rsid w:val="2535691E"/>
    <w:rsid w:val="267C37E4"/>
    <w:rsid w:val="26865DB2"/>
    <w:rsid w:val="26F606C4"/>
    <w:rsid w:val="291753F8"/>
    <w:rsid w:val="298D0BC4"/>
    <w:rsid w:val="2A2012E7"/>
    <w:rsid w:val="2A785F13"/>
    <w:rsid w:val="2ADE79F2"/>
    <w:rsid w:val="2AF9558E"/>
    <w:rsid w:val="2B035E9D"/>
    <w:rsid w:val="2CCD39A8"/>
    <w:rsid w:val="2CD90022"/>
    <w:rsid w:val="2EC0153F"/>
    <w:rsid w:val="2ED50014"/>
    <w:rsid w:val="2EE644A8"/>
    <w:rsid w:val="2F814745"/>
    <w:rsid w:val="32AE71B3"/>
    <w:rsid w:val="33491885"/>
    <w:rsid w:val="34404F8F"/>
    <w:rsid w:val="34657983"/>
    <w:rsid w:val="34B20B66"/>
    <w:rsid w:val="35194331"/>
    <w:rsid w:val="355C0039"/>
    <w:rsid w:val="363D510C"/>
    <w:rsid w:val="37AC0952"/>
    <w:rsid w:val="38355965"/>
    <w:rsid w:val="386D1D8D"/>
    <w:rsid w:val="38762532"/>
    <w:rsid w:val="392B58F2"/>
    <w:rsid w:val="392D0D50"/>
    <w:rsid w:val="3A2F3A82"/>
    <w:rsid w:val="3A546C17"/>
    <w:rsid w:val="3ACD479C"/>
    <w:rsid w:val="3B06576A"/>
    <w:rsid w:val="3C654805"/>
    <w:rsid w:val="3D404689"/>
    <w:rsid w:val="3D87344A"/>
    <w:rsid w:val="3EC13A2D"/>
    <w:rsid w:val="40D3586A"/>
    <w:rsid w:val="40E23045"/>
    <w:rsid w:val="415A2C36"/>
    <w:rsid w:val="41FF76C0"/>
    <w:rsid w:val="4224068F"/>
    <w:rsid w:val="42D70607"/>
    <w:rsid w:val="43CF1F35"/>
    <w:rsid w:val="43F75112"/>
    <w:rsid w:val="44F84CB5"/>
    <w:rsid w:val="45163688"/>
    <w:rsid w:val="45323BA5"/>
    <w:rsid w:val="45375AF0"/>
    <w:rsid w:val="45825957"/>
    <w:rsid w:val="46367BC0"/>
    <w:rsid w:val="477F33DA"/>
    <w:rsid w:val="49A21687"/>
    <w:rsid w:val="4AAF6A3A"/>
    <w:rsid w:val="4AD44130"/>
    <w:rsid w:val="4C6539F8"/>
    <w:rsid w:val="4D025A0C"/>
    <w:rsid w:val="4D0549EA"/>
    <w:rsid w:val="4D5C64D3"/>
    <w:rsid w:val="4DF43B2D"/>
    <w:rsid w:val="4E86751A"/>
    <w:rsid w:val="4EF12D34"/>
    <w:rsid w:val="4EF83441"/>
    <w:rsid w:val="4FC867E7"/>
    <w:rsid w:val="4FD173B6"/>
    <w:rsid w:val="500655E8"/>
    <w:rsid w:val="51010A56"/>
    <w:rsid w:val="51086279"/>
    <w:rsid w:val="51426F26"/>
    <w:rsid w:val="52A662D2"/>
    <w:rsid w:val="53107713"/>
    <w:rsid w:val="534A1D91"/>
    <w:rsid w:val="53963117"/>
    <w:rsid w:val="547568CE"/>
    <w:rsid w:val="56BD76A4"/>
    <w:rsid w:val="56DE0514"/>
    <w:rsid w:val="573A621A"/>
    <w:rsid w:val="58294CB2"/>
    <w:rsid w:val="5870229A"/>
    <w:rsid w:val="590A1692"/>
    <w:rsid w:val="59DE55FD"/>
    <w:rsid w:val="5A845CF1"/>
    <w:rsid w:val="5BAD213A"/>
    <w:rsid w:val="5D9F1247"/>
    <w:rsid w:val="5EE3670A"/>
    <w:rsid w:val="5F451F68"/>
    <w:rsid w:val="5F776A62"/>
    <w:rsid w:val="603E161F"/>
    <w:rsid w:val="60CC028A"/>
    <w:rsid w:val="61012C2E"/>
    <w:rsid w:val="62066DC0"/>
    <w:rsid w:val="62487C4B"/>
    <w:rsid w:val="62762D19"/>
    <w:rsid w:val="62B33915"/>
    <w:rsid w:val="63B81E84"/>
    <w:rsid w:val="63C87805"/>
    <w:rsid w:val="641F35E4"/>
    <w:rsid w:val="644B26A4"/>
    <w:rsid w:val="659B553B"/>
    <w:rsid w:val="66760AC6"/>
    <w:rsid w:val="671E273D"/>
    <w:rsid w:val="681538F7"/>
    <w:rsid w:val="694D546E"/>
    <w:rsid w:val="69AF1771"/>
    <w:rsid w:val="6A2137AC"/>
    <w:rsid w:val="6AE05366"/>
    <w:rsid w:val="6B206150"/>
    <w:rsid w:val="6B9C396C"/>
    <w:rsid w:val="6C85347C"/>
    <w:rsid w:val="6E070112"/>
    <w:rsid w:val="6E133F70"/>
    <w:rsid w:val="6E322ED1"/>
    <w:rsid w:val="6EB45D89"/>
    <w:rsid w:val="710D4746"/>
    <w:rsid w:val="71C5015B"/>
    <w:rsid w:val="71E63AB4"/>
    <w:rsid w:val="7233251D"/>
    <w:rsid w:val="7255728C"/>
    <w:rsid w:val="725D71CF"/>
    <w:rsid w:val="72D42A30"/>
    <w:rsid w:val="73B02B11"/>
    <w:rsid w:val="74800F7B"/>
    <w:rsid w:val="75706ECC"/>
    <w:rsid w:val="763E18F7"/>
    <w:rsid w:val="764440FE"/>
    <w:rsid w:val="770E0B22"/>
    <w:rsid w:val="775B051B"/>
    <w:rsid w:val="77D50B32"/>
    <w:rsid w:val="78EF65A2"/>
    <w:rsid w:val="79FD0732"/>
    <w:rsid w:val="7B3957EC"/>
    <w:rsid w:val="7BBE66A4"/>
    <w:rsid w:val="7C0066A1"/>
    <w:rsid w:val="7CD75B94"/>
    <w:rsid w:val="7D4E40A8"/>
    <w:rsid w:val="7EC903DF"/>
    <w:rsid w:val="7ECD6B71"/>
    <w:rsid w:val="7EFF3D38"/>
    <w:rsid w:val="7F3A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line="360" w:lineRule="auto"/>
      <w:jc w:val="center"/>
      <w:outlineLvl w:val="0"/>
    </w:pPr>
    <w:rPr>
      <w:b/>
      <w:bCs/>
      <w:snapToGrid w:val="0"/>
      <w:color w:val="000000"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ind w:left="0"/>
      <w:jc w:val="center"/>
      <w:outlineLvl w:val="1"/>
    </w:pPr>
    <w:rPr>
      <w:rFonts w:cs="宋体"/>
      <w:b/>
      <w:bCs/>
      <w:sz w:val="32"/>
      <w:szCs w:val="32"/>
      <w:u w:val="none" w:color="000000"/>
      <w:lang w:val="zh-CN" w:bidi="zh-CN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keepNext/>
      <w:keepLines/>
      <w:spacing w:line="240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宋体" w:hAnsi="宋体" w:eastAsia="宋体" w:cs="宋体"/>
      <w:b/>
      <w:bCs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5"/>
    </w:pPr>
    <w:rPr>
      <w:rFonts w:ascii="Arial" w:hAnsi="Arial" w:eastAsia="黑体" w:cs="宋体"/>
      <w:b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toc 1"/>
    <w:basedOn w:val="1"/>
    <w:next w:val="1"/>
    <w:qFormat/>
    <w:uiPriority w:val="0"/>
    <w:rPr>
      <w:sz w:val="32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uiPriority w:val="0"/>
    <w:rPr>
      <w:rFonts w:ascii="Courier New" w:hAnsi="Courier New"/>
    </w:rPr>
  </w:style>
  <w:style w:type="character" w:customStyle="1" w:styleId="17">
    <w:name w:val="标题 3 Char"/>
    <w:link w:val="4"/>
    <w:semiHidden/>
    <w:qFormat/>
    <w:uiPriority w:val="9"/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标题 1 Char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0"/>
      <w:sz w:val="44"/>
      <w:szCs w:val="44"/>
      <w:highlight w:val="none"/>
      <w:lang w:val="en-US" w:eastAsia="zh-CN" w:bidi="ar-SA"/>
    </w:rPr>
  </w:style>
  <w:style w:type="character" w:customStyle="1" w:styleId="19">
    <w:name w:val="标题 2 Char"/>
    <w:link w:val="3"/>
    <w:qFormat/>
    <w:locked/>
    <w:uiPriority w:val="0"/>
    <w:rPr>
      <w:rFonts w:ascii="宋体" w:hAnsi="宋体" w:eastAsia="宋体" w:cs="宋体"/>
      <w:b/>
      <w:bCs/>
      <w:kern w:val="2"/>
      <w:sz w:val="36"/>
      <w:szCs w:val="36"/>
      <w:lang w:val="en-US" w:eastAsia="zh-CN" w:bidi="ar-SA"/>
    </w:rPr>
  </w:style>
  <w:style w:type="character" w:customStyle="1" w:styleId="20">
    <w:name w:val="标题 4 Char"/>
    <w:link w:val="5"/>
    <w:autoRedefine/>
    <w:qFormat/>
    <w:uiPriority w:val="9"/>
    <w:rPr>
      <w:rFonts w:ascii="Arial" w:hAnsi="Arial" w:eastAsia="宋体" w:cs="宋体"/>
      <w:b/>
      <w:bCs/>
      <w:color w:val="auto"/>
      <w:kern w:val="0"/>
      <w:sz w:val="30"/>
      <w:szCs w:val="30"/>
      <w:highlight w:val="none"/>
      <w:lang w:val="zh-CN" w:eastAsia="zh-CN" w:bidi="ar-SA"/>
    </w:rPr>
  </w:style>
  <w:style w:type="character" w:customStyle="1" w:styleId="21">
    <w:name w:val="标题 5 Char"/>
    <w:link w:val="6"/>
    <w:autoRedefine/>
    <w:qFormat/>
    <w:uiPriority w:val="0"/>
    <w:rPr>
      <w:rFonts w:ascii="宋体" w:hAnsi="宋体" w:eastAsia="宋体" w:cs="宋体"/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2021-12-09T00:37:00Z</dcterms:created>
  <dc:creator>dell</dc:creator>
  <cp:lastModifiedBy>刘宇</cp:lastModifiedBy>
  <dcterms:modified xsi:type="dcterms:W3CDTF">2026-07-17T08:35:19Z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CBA3276A1A3B487A94D80E31144FB883</vt:lpwstr>
  </property>
  <property fmtid="{D5CDD505-2E9C-101B-9397-08002B2CF9AE}" pid="4" name="KSOTemplateDocerSaveRecord">
    <vt:lpwstr>eyJoZGlkIjoiZGQ2NTNiOTg4MmNmMGE4NzI3ODY5NGY5MWRjOGY2MGYiLCJ1c2VySWQiOiIyNTUxODE1NzUifQ==</vt:lpwstr>
  </property>
</Properties>
</file>