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</w:rPr>
        <w:t>食品安全抽检监测服务</w:t>
      </w:r>
      <w:r>
        <w:rPr>
          <w:rFonts w:hint="eastAsia"/>
          <w:b/>
          <w:bCs/>
          <w:sz w:val="32"/>
          <w:szCs w:val="40"/>
          <w:lang w:val="en-US" w:eastAsia="zh-CN"/>
        </w:rPr>
        <w:t>中标公告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一、</w:t>
      </w:r>
      <w:r>
        <w:rPr>
          <w:rFonts w:hint="eastAsia"/>
          <w:highlight w:val="none"/>
          <w:lang w:val="en-US" w:eastAsia="zh-CN"/>
        </w:rPr>
        <w:t>采购</w:t>
      </w:r>
      <w:r>
        <w:rPr>
          <w:rFonts w:hint="eastAsia"/>
          <w:highlight w:val="none"/>
        </w:rPr>
        <w:t>项目编号：JM-2023-08-00683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二、项目名称：食品安全抽检监测服务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三、中标（成交）信息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供应商名称：长春海关技术中心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供应商地址：吉林省长春市绿园区普阳街</w:t>
      </w:r>
      <w:r>
        <w:rPr>
          <w:rFonts w:hint="eastAsia"/>
          <w:highlight w:val="none"/>
          <w:lang w:val="en-US" w:eastAsia="zh-CN"/>
        </w:rPr>
        <w:t>45号</w:t>
      </w:r>
      <w:r>
        <w:rPr>
          <w:rFonts w:hint="eastAsia"/>
          <w:highlight w:val="none"/>
        </w:rPr>
        <w:t>1301</w:t>
      </w:r>
      <w:r>
        <w:rPr>
          <w:rFonts w:hint="eastAsia"/>
          <w:highlight w:val="none"/>
          <w:lang w:val="en-US" w:eastAsia="zh-CN"/>
        </w:rPr>
        <w:t>室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185.00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供应商名称：吉林省正恒检测有限公司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供应商地址：长春市高新开发区宇光街412号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196.50</w:t>
      </w:r>
      <w:r>
        <w:rPr>
          <w:rFonts w:hint="eastAsia"/>
          <w:highlight w:val="none"/>
        </w:rPr>
        <w:t>（万元）</w:t>
      </w: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供应商名称：辽宁惠康检测评价技术有限公司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供应商地址：辽宁省沈阳市浑南区金仓路10-1号、10-2号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195.50</w:t>
      </w:r>
      <w:r>
        <w:rPr>
          <w:rFonts w:hint="eastAsia"/>
          <w:highlight w:val="none"/>
        </w:rPr>
        <w:t>（万元）</w:t>
      </w: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供应商名称：吉林省君证检验检测科技有限公司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供应商地址：吉林省长春市高新开发区创新路668号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195.00</w:t>
      </w:r>
      <w:r>
        <w:rPr>
          <w:rFonts w:hint="eastAsia"/>
          <w:highlight w:val="none"/>
        </w:rPr>
        <w:t>（万元）</w:t>
      </w: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供应商名称：谱尼测试集团吉林有限公司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供应商地址：高新技术产业开发区顺达路789号2号楼3楼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133.00</w:t>
      </w:r>
      <w:r>
        <w:rPr>
          <w:rFonts w:hint="eastAsia"/>
          <w:highlight w:val="none"/>
        </w:rPr>
        <w:t>（万元）</w:t>
      </w: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供应商名称：辽宁国投检验检测股份有限公司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供应商地址：辽宁省沈阳市于洪区富沙街20-2号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131.00</w:t>
      </w:r>
      <w:r>
        <w:rPr>
          <w:rFonts w:hint="eastAsia"/>
          <w:highlight w:val="none"/>
        </w:rPr>
        <w:t>（万元）</w:t>
      </w: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供应商名称：大连产品质量检验检测研究院有限公司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供应商地址：辽宁省大连保税区自贸大厦</w:t>
      </w:r>
      <w:r>
        <w:rPr>
          <w:rFonts w:hint="eastAsia"/>
          <w:highlight w:val="none"/>
          <w:lang w:val="en-US" w:eastAsia="zh-CN"/>
        </w:rPr>
        <w:t>813室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174.50</w:t>
      </w:r>
      <w:r>
        <w:rPr>
          <w:rFonts w:hint="eastAsia"/>
          <w:highlight w:val="none"/>
        </w:rPr>
        <w:t>（万元）</w:t>
      </w: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供应商名称：辽宁华一检测认证中心有限公司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供应商地址：辽宁省沈阳市铁西区北一西路52甲14号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178.50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供应商名称：奥迈检测有限公司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供应商地址：山东省菏泽市高新区黄河路食品工业园东侧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196.00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供应商名称：国检测试控股集团辽宁有限公司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供应商地址：辽宁省沈阳经济技术开发区开发二十三号路20-2号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177.50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供应商名称：山东益源检验检测有限公司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供应商地址：山东省烟台市牟平区牟乳路158号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196.00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供应商名称：上海微谱检测认证有限公司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供应商地址：上海市宝山区长江路43号3幢3A110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157.00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供应商名称：华研检测集团有限责任公司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供应商地址：陕西省西安市高新区丈八一路1号1幢1单元11层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74.50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供应商名称：吉林省产品质量监督检验院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供应商地址：吉林省长春市高新区宜居路2699号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198.70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供应商名称：长春市产品质量监督检验院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</w:t>
      </w:r>
      <w:r>
        <w:rPr>
          <w:rFonts w:hint="eastAsia"/>
          <w:highlight w:val="none"/>
          <w:lang w:val="en-US" w:eastAsia="zh-CN"/>
        </w:rPr>
        <w:t>吉林省</w:t>
      </w:r>
      <w:r>
        <w:rPr>
          <w:rFonts w:hint="eastAsia"/>
          <w:highlight w:val="none"/>
        </w:rPr>
        <w:t>长春市绿园区建达路2555号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199.60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供应商名称：山东华检检测有限公司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供应商地址：山东省临沂市高新技术产业开发区湖北路356号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163.00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供应商名称：黑龙江省标检产品检测有限公司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供应商地址：哈尔滨市松北区</w:t>
      </w:r>
      <w:r>
        <w:rPr>
          <w:rFonts w:hint="eastAsia"/>
          <w:highlight w:val="none"/>
          <w:lang w:val="en-US" w:eastAsia="zh-CN"/>
        </w:rPr>
        <w:t>科技创新园九层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134.50</w:t>
      </w:r>
      <w:r>
        <w:rPr>
          <w:rFonts w:hint="eastAsia"/>
          <w:highlight w:val="none"/>
        </w:rPr>
        <w:t>（万元）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供应商名称：广电计量检测（沈阳）有限公司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供应商地址：辽宁省沈阳市浑南区文溯街16-13号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中标（成交）金额：</w:t>
      </w:r>
      <w:r>
        <w:rPr>
          <w:rFonts w:hint="eastAsia"/>
          <w:highlight w:val="none"/>
          <w:lang w:val="en-US" w:eastAsia="zh-CN"/>
        </w:rPr>
        <w:t>114.20</w:t>
      </w:r>
      <w:r>
        <w:rPr>
          <w:rFonts w:hint="eastAsia"/>
          <w:highlight w:val="none"/>
        </w:rPr>
        <w:t>（万元）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主要标的信息</w:t>
      </w: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长春海关技术中心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第一包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批次数量：2203批次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numPr>
          <w:ilvl w:val="0"/>
          <w:numId w:val="0"/>
        </w:num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吉林省正恒检测有限公司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第二包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批次数量：2192批次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pStyle w:val="4"/>
        <w:jc w:val="both"/>
        <w:rPr>
          <w:rFonts w:hint="eastAsia"/>
          <w:sz w:val="16"/>
          <w:szCs w:val="15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辽宁惠康检测评价技术有限公司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第三包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批次数量：2183批次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吉林省君证检验检测科技有限公司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第四包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批次数量：2032批次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谱尼测试集团吉林有限公司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第五包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批次数量：1560批次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pStyle w:val="4"/>
        <w:rPr>
          <w:rFonts w:hint="eastAsia"/>
          <w:sz w:val="22"/>
          <w:szCs w:val="21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辽宁国投检验检测股份有限公司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第六包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批次数量：1502批次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大连产品质量检验检测研究院有限公司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第七包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批次数量：2159批次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辽宁华一检测认证中心有限公司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第八包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批次数量：1870批次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奥迈检测有限公司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第九包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批次数量：2150批次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国检测试控股集团辽宁有限公司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批次数量：2022批次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山东益源检验检测有限公司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第十一包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批次数量：2242批次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上海微谱检测认证有限公司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第十二包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批次数量：1593批次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华研检测集团有限责任公司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第十三包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批次数量：580批次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合同签订后至2024年12月31日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吉林省产品质量监督检验院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第十四包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批次数量：2170批次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合同签订后至2023年12月31日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第十五包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批次数量：2147批次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合同签订后至2023年12月31日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山东华检检测有限公司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第十六包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批次数量：1764批次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合同签订后至2023年12月31日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黑龙江省标检产品检测有限公司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第十七包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批次数量：1424批次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合同签订后至2023年12月31日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tbl>
      <w:tblPr>
        <w:tblStyle w:val="6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广电计量检测（沈阳）有限公司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食品安全抽检监测服务</w:t>
            </w:r>
            <w:r>
              <w:rPr>
                <w:rFonts w:hint="eastAsia"/>
                <w:highlight w:val="none"/>
                <w:lang w:val="en-US" w:eastAsia="zh-CN"/>
              </w:rPr>
              <w:t>第十八包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粮食加工品、食用油、油脂及其制品、调味品、肉制品、乳制品、饮料、方便食品、饼干、罐头、冷冻饮品等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批次数量：1283批次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合同签订后至2023年12月31日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符合国家及行业统一标准，且达到优质服务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五、评审专家（单一来源采购人员）名单：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关伟、许众、汤承忠、张帅、乔冬云、刘靳抒、唐永利</w:t>
      </w:r>
      <w:r>
        <w:rPr>
          <w:rFonts w:hint="eastAsia"/>
          <w:highlight w:val="none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六、</w:t>
      </w:r>
      <w:r>
        <w:rPr>
          <w:rFonts w:hint="eastAsia"/>
          <w:highlight w:val="none"/>
        </w:rPr>
        <w:t>代理服务收费标准及金额：</w:t>
      </w:r>
    </w:p>
    <w:p>
      <w:pPr>
        <w:pStyle w:val="2"/>
        <w:numPr>
          <w:ilvl w:val="0"/>
          <w:numId w:val="0"/>
        </w:numPr>
        <w:ind w:leftChars="0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参考国家发改委发改价格〔2015〕299号文件规定计取。由中标人支付。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中标服务费为：第一包：37000元；第二包：39300元；第三包：39100元；第四包：39000元；第五包：26600元；第六包：26200元；第七包：34900元；第八包：35700元；第九包：39200元；第十包：35500元；第十一包：39200元；第十二包：31400元；第十三包：14900元；第十四包：39740元；第十五包：39920元；第十六包：32600元；第十七包：26900元；第十八包：22840元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本项目代理费总金额：</w:t>
      </w:r>
      <w:r>
        <w:rPr>
          <w:rFonts w:hint="eastAsia"/>
          <w:highlight w:val="none"/>
          <w:lang w:val="en-US" w:eastAsia="zh-CN"/>
        </w:rPr>
        <w:t>60.00</w:t>
      </w:r>
      <w:r>
        <w:rPr>
          <w:rFonts w:hint="eastAsia"/>
          <w:highlight w:val="none"/>
        </w:rPr>
        <w:t>万元（人民币）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七、公告期限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自本公告发布之日起1个工作日。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八、其它补充事宜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本次中标公告同时在长春市公共资源交易网、中国政府采购网、</w:t>
      </w:r>
      <w:r>
        <w:rPr>
          <w:rFonts w:hint="eastAsia"/>
          <w:highlight w:val="none"/>
          <w:lang w:val="en-US" w:eastAsia="zh-CN"/>
        </w:rPr>
        <w:t>长春市市场监督管理局官网</w:t>
      </w:r>
      <w:r>
        <w:rPr>
          <w:rFonts w:hint="eastAsia"/>
          <w:highlight w:val="none"/>
        </w:rPr>
        <w:t>上发布。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九、凡对本次公告内容提出询问，请按以下方式联系。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1.采购人信息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名称：长春市市场监督管理局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地址：长春市景阳大路1199号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联系方式：0431-88500302</w:t>
      </w:r>
      <w:bookmarkStart w:id="0" w:name="_GoBack"/>
      <w:bookmarkEnd w:id="0"/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2.采购代理机构信息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名称：吉林省傲瑞工程管理有限公司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地址：长春市朝阳区人民大街7655号航空国际B座309室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联系方式：18946771320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3.项目联系方式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项目联系人：王晶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电话：18946771320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15CD22"/>
    <w:multiLevelType w:val="singleLevel"/>
    <w:tmpl w:val="EC15CD2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NTNiOTg4MmNmMGE4NzI3ODY5NGY5MWRjOGY2MGYifQ=="/>
  </w:docVars>
  <w:rsids>
    <w:rsidRoot w:val="22872C89"/>
    <w:rsid w:val="22872C89"/>
    <w:rsid w:val="237F7B87"/>
    <w:rsid w:val="3426571B"/>
    <w:rsid w:val="47A07324"/>
    <w:rsid w:val="4A28673E"/>
    <w:rsid w:val="54A01FF8"/>
    <w:rsid w:val="55CC0CB8"/>
    <w:rsid w:val="56B11FC2"/>
    <w:rsid w:val="656E2B50"/>
    <w:rsid w:val="744F4D97"/>
    <w:rsid w:val="745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楷体"/>
      <w:kern w:val="1"/>
      <w:sz w:val="3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1">
    <w:name w:val="next"/>
    <w:basedOn w:val="7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2">
    <w:name w:val="redfilenumber"/>
    <w:basedOn w:val="7"/>
    <w:qFormat/>
    <w:uiPriority w:val="0"/>
    <w:rPr>
      <w:color w:val="BA2636"/>
      <w:sz w:val="18"/>
      <w:szCs w:val="18"/>
    </w:rPr>
  </w:style>
  <w:style w:type="character" w:customStyle="1" w:styleId="13">
    <w:name w:val="redfilefwwh"/>
    <w:basedOn w:val="7"/>
    <w:qFormat/>
    <w:uiPriority w:val="0"/>
    <w:rPr>
      <w:color w:val="BA2636"/>
      <w:sz w:val="18"/>
      <w:szCs w:val="18"/>
    </w:rPr>
  </w:style>
  <w:style w:type="character" w:customStyle="1" w:styleId="14">
    <w:name w:val="gjfg"/>
    <w:basedOn w:val="7"/>
    <w:qFormat/>
    <w:uiPriority w:val="0"/>
  </w:style>
  <w:style w:type="character" w:customStyle="1" w:styleId="15">
    <w:name w:val="displayarti"/>
    <w:basedOn w:val="7"/>
    <w:qFormat/>
    <w:uiPriority w:val="0"/>
    <w:rPr>
      <w:color w:val="FFFFFF"/>
      <w:shd w:val="clear" w:fill="A00000"/>
    </w:rPr>
  </w:style>
  <w:style w:type="character" w:customStyle="1" w:styleId="16">
    <w:name w:val="cfdate"/>
    <w:basedOn w:val="7"/>
    <w:qFormat/>
    <w:uiPriority w:val="0"/>
    <w:rPr>
      <w:color w:val="333333"/>
      <w:sz w:val="18"/>
      <w:szCs w:val="18"/>
    </w:rPr>
  </w:style>
  <w:style w:type="character" w:customStyle="1" w:styleId="17">
    <w:name w:val="qxdate"/>
    <w:basedOn w:val="7"/>
    <w:qFormat/>
    <w:uiPriority w:val="0"/>
    <w:rPr>
      <w:color w:val="333333"/>
      <w:sz w:val="18"/>
      <w:szCs w:val="18"/>
    </w:rPr>
  </w:style>
  <w:style w:type="character" w:customStyle="1" w:styleId="18">
    <w:name w:val="prev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9">
    <w:name w:val="prev1"/>
    <w:basedOn w:val="7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3385</Words>
  <Characters>3689</Characters>
  <Lines>0</Lines>
  <Paragraphs>0</Paragraphs>
  <TotalTime>68</TotalTime>
  <ScaleCrop>false</ScaleCrop>
  <LinksUpToDate>false</LinksUpToDate>
  <CharactersWithSpaces>3814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2022-08-29T07:09:00Z</dcterms:created>
  <dc:creator>Administrator</dc:creator>
  <cp:lastModifiedBy>刘宇</cp:lastModifiedBy>
  <cp:lastPrinted>2023-09-13T06:25:01Z</cp:lastPrinted>
  <dcterms:modified xsi:type="dcterms:W3CDTF">2023-09-13T07:17:42Z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325BFBCC592A42FB84CBE62DC4E32376_13</vt:lpwstr>
  </property>
</Properties>
</file>