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2022年长春市产品质量监督抽查抽样检验服务（二次）</w:t>
      </w:r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（一标段、二标段、十六标段、十七标段、二十一标段、二十三标段、二十六标段）成交公告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一、</w:t>
      </w:r>
      <w:r>
        <w:rPr>
          <w:rFonts w:hint="eastAsia"/>
          <w:b/>
          <w:bCs/>
          <w:lang w:val="en-US" w:eastAsia="zh-CN"/>
        </w:rPr>
        <w:t>采购</w:t>
      </w:r>
      <w:r>
        <w:rPr>
          <w:rFonts w:hint="eastAsia"/>
          <w:b/>
          <w:bCs/>
        </w:rPr>
        <w:t>项目编号：</w:t>
      </w:r>
      <w:r>
        <w:rPr>
          <w:rFonts w:hint="eastAsia"/>
        </w:rPr>
        <w:t>JM-2022-07-16265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二、项目名称：</w:t>
      </w:r>
      <w:r>
        <w:rPr>
          <w:rFonts w:hint="eastAsia"/>
        </w:rPr>
        <w:t>2022年长春市产品质量监督抽查抽样检验服务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三、中标（成交）信息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供应商名称：长春市产品质量监督检验院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吉林省长春市绿园区建达路2555号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2.00</w:t>
      </w:r>
      <w:r>
        <w:rPr>
          <w:rFonts w:hint="eastAsia"/>
        </w:rPr>
        <w:t>（万元）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供应商名称：长春市产品质量监督检验院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吉林省长春市绿园区建达路2555号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2.00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供应商名称：长春市产品质量监督检验院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吉林省长春市绿园区建达路2555号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6.50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</w:t>
      </w:r>
      <w:r>
        <w:rPr>
          <w:rFonts w:hint="eastAsia"/>
          <w:lang w:val="en-US" w:eastAsia="zh-CN"/>
        </w:rPr>
        <w:t>吉林省产品质量监督检验院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吉林省长春市高新区宜居路2699号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6.50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供应商名称：长春市产品质量监督检验院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吉林省长春市绿园区建达路2555号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7.00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供应商名称：山东腾翔产品质量检测有限公司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菏泽市上海路4666号（菏泽腾元实业有限公司院内）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7.00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</w:t>
      </w:r>
      <w:r>
        <w:rPr>
          <w:rFonts w:hint="eastAsia"/>
          <w:lang w:val="en-US" w:eastAsia="zh-CN"/>
        </w:rPr>
        <w:t>山东腾翔产品质量检测有限公司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供应商地址：菏泽市上海路4666号（菏泽腾元实业有限公司院内）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9.00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主要标的信息</w:t>
      </w: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长春市产品质量监督检验院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2022年长春市产品质量监督抽查抽样检验服务一</w:t>
            </w:r>
            <w:r>
              <w:rPr>
                <w:rFonts w:hint="default"/>
                <w:lang w:eastAsia="zh-CN"/>
              </w:rPr>
              <w:t>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日用品抽样检验服务（15批次）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/>
                <w:lang w:eastAsia="zh-CN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长春市产品质量监督检验院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2022年长春市产品质量监督抽查抽样检验服务二标段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眼镜抽样检验服务（15批次）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/>
                <w:lang w:eastAsia="zh-CN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长春市产品质量监督检验院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2022年长春市产品质量监督抽查抽样检验服务十六标段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煤制品抽样检验服务-1（50批次）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/>
                <w:lang w:eastAsia="zh-CN"/>
              </w:rPr>
              <w:t>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吉林省产品质量监督检验院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2022年长春市产品质量监督抽查抽样检验服务十七标段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煤制品抽样检验服务-2（46批次）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pStyle w:val="2"/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长春市产品质量监督检验院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2022年长春市产品质量监督抽查抽样检验服务二十一标段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车辆及相关产品抽样检验服务（45批次）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山东腾翔产品质量检测有限公司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2022年长春市产品质量监督抽查抽样检验服务二十三标段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电动自行车抽样检验服务（10批次）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山东腾翔产品质量检测有限公司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2022年长春市产品质量监督抽查抽样检验服务二十六标段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电器抽样检验服务（72批次）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五、评审专家（单一来源采购人员）名单：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张荣</w:t>
      </w:r>
      <w:r>
        <w:rPr>
          <w:rFonts w:hint="eastAsia"/>
          <w:lang w:eastAsia="zh-CN"/>
        </w:rPr>
        <w:t>、</w:t>
      </w:r>
      <w:r>
        <w:rPr>
          <w:rFonts w:hint="eastAsia"/>
        </w:rPr>
        <w:t>姜鹏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张帅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六、代理服务收费标准及金额：</w:t>
      </w:r>
    </w:p>
    <w:p>
      <w:pPr>
        <w:rPr>
          <w:rFonts w:hint="eastAsia"/>
        </w:rPr>
      </w:pPr>
    </w:p>
    <w:p>
      <w:pPr>
        <w:spacing w:line="48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本项目代理费收费标准：参考国家发改委发改价格〔2015〕299号文件规定计取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由中标人支付。一标段：1000元；二标段：1000元</w:t>
      </w:r>
      <w:r>
        <w:rPr>
          <w:rFonts w:hint="eastAsia"/>
          <w:lang w:eastAsia="zh-CN"/>
        </w:rPr>
        <w:t>；</w:t>
      </w:r>
      <w:r>
        <w:rPr>
          <w:rFonts w:hint="eastAsia"/>
        </w:rPr>
        <w:t>十六标段：3000元；十七标段：3000元；二十一标段：3500元；二十三标段：3500元；二十六标段：4300元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本项目代理费总金额：</w:t>
      </w:r>
      <w:r>
        <w:rPr>
          <w:rFonts w:hint="eastAsia"/>
          <w:lang w:val="en-US" w:eastAsia="zh-CN"/>
        </w:rPr>
        <w:t>1.93</w:t>
      </w:r>
      <w:r>
        <w:rPr>
          <w:rFonts w:hint="eastAsia"/>
        </w:rPr>
        <w:t>万元（人民币）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七、公告期限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自本公告发布之日起1个工作日。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八、其它补充事宜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本次</w:t>
      </w:r>
      <w:r>
        <w:rPr>
          <w:rFonts w:hint="eastAsia"/>
          <w:lang w:val="en-US" w:eastAsia="zh-CN"/>
        </w:rPr>
        <w:t>成交</w:t>
      </w:r>
      <w:r>
        <w:rPr>
          <w:rFonts w:hint="eastAsia"/>
        </w:rPr>
        <w:t>公告同时在长春市公共资源交易网、中国政府采购网、中国招标投标公共服务平台上发布。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九、凡对本次公告内容提出询问，请按以下方式联系。</w:t>
      </w:r>
    </w:p>
    <w:p>
      <w:pPr>
        <w:rPr>
          <w:rFonts w:hint="eastAsia"/>
        </w:rPr>
      </w:pPr>
    </w:p>
    <w:p>
      <w:pPr>
        <w:spacing w:line="480" w:lineRule="auto"/>
        <w:rPr>
          <w:rFonts w:hint="eastAsia"/>
        </w:rPr>
      </w:pPr>
      <w:r>
        <w:rPr>
          <w:rFonts w:hint="eastAsia"/>
        </w:rPr>
        <w:t>1.采购人信息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名称：长春市市场监督管理局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地址：长春市景阳大路1199号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联系方式：18544155777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2.采购代理机构信息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名    称：吉林省傲瑞工程管理有限公司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地　　址：长春市朝阳区人民大街7655号航空国际B座309室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联系方式：18946771320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3.项目联系方式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项目联系人：王晶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电话：18946771320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15CD22"/>
    <w:multiLevelType w:val="singleLevel"/>
    <w:tmpl w:val="EC15CD2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2FiNjZiMmEwYWIwMjUwYjM1NjUzOTMxNjM3YmYifQ=="/>
  </w:docVars>
  <w:rsids>
    <w:rsidRoot w:val="22872C89"/>
    <w:rsid w:val="22872C89"/>
    <w:rsid w:val="237F7B87"/>
    <w:rsid w:val="2AB87AFF"/>
    <w:rsid w:val="2DEE24BC"/>
    <w:rsid w:val="31331F59"/>
    <w:rsid w:val="374E6551"/>
    <w:rsid w:val="3AFC4CA0"/>
    <w:rsid w:val="42C23837"/>
    <w:rsid w:val="4A28673E"/>
    <w:rsid w:val="4DB53C2F"/>
    <w:rsid w:val="5201307F"/>
    <w:rsid w:val="54A01FF8"/>
    <w:rsid w:val="55CC0CB8"/>
    <w:rsid w:val="5D8779FE"/>
    <w:rsid w:val="72583CFE"/>
    <w:rsid w:val="75A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3"/>
    </w:pPr>
    <w:rPr>
      <w:rFonts w:ascii="Arial" w:hAnsi="Arial" w:eastAsia="黑体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2">
    <w:name w:val="next"/>
    <w:basedOn w:val="8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3">
    <w:name w:val="redfilenumber"/>
    <w:basedOn w:val="8"/>
    <w:qFormat/>
    <w:uiPriority w:val="0"/>
    <w:rPr>
      <w:color w:val="BA2636"/>
      <w:sz w:val="18"/>
      <w:szCs w:val="18"/>
    </w:rPr>
  </w:style>
  <w:style w:type="character" w:customStyle="1" w:styleId="14">
    <w:name w:val="redfilefwwh"/>
    <w:basedOn w:val="8"/>
    <w:qFormat/>
    <w:uiPriority w:val="0"/>
    <w:rPr>
      <w:color w:val="BA2636"/>
      <w:sz w:val="18"/>
      <w:szCs w:val="18"/>
    </w:rPr>
  </w:style>
  <w:style w:type="character" w:customStyle="1" w:styleId="15">
    <w:name w:val="gjfg"/>
    <w:basedOn w:val="8"/>
    <w:qFormat/>
    <w:uiPriority w:val="0"/>
  </w:style>
  <w:style w:type="character" w:customStyle="1" w:styleId="16">
    <w:name w:val="displayarti"/>
    <w:basedOn w:val="8"/>
    <w:qFormat/>
    <w:uiPriority w:val="0"/>
    <w:rPr>
      <w:color w:val="FFFFFF"/>
      <w:shd w:val="clear" w:fill="A00000"/>
    </w:rPr>
  </w:style>
  <w:style w:type="character" w:customStyle="1" w:styleId="17">
    <w:name w:val="cfdate"/>
    <w:basedOn w:val="8"/>
    <w:qFormat/>
    <w:uiPriority w:val="0"/>
    <w:rPr>
      <w:color w:val="333333"/>
      <w:sz w:val="18"/>
      <w:szCs w:val="18"/>
    </w:rPr>
  </w:style>
  <w:style w:type="character" w:customStyle="1" w:styleId="18">
    <w:name w:val="qxdate"/>
    <w:basedOn w:val="8"/>
    <w:qFormat/>
    <w:uiPriority w:val="0"/>
    <w:rPr>
      <w:color w:val="333333"/>
      <w:sz w:val="18"/>
      <w:szCs w:val="18"/>
    </w:rPr>
  </w:style>
  <w:style w:type="character" w:customStyle="1" w:styleId="19">
    <w:name w:val="prev"/>
    <w:basedOn w:val="8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0">
    <w:name w:val="prev1"/>
    <w:basedOn w:val="8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1763</Words>
  <Characters>1924</Characters>
  <Lines>0</Lines>
  <Paragraphs>0</Paragraphs>
  <TotalTime>39</TotalTime>
  <ScaleCrop>false</ScaleCrop>
  <LinksUpToDate>false</LinksUpToDate>
  <CharactersWithSpaces>1939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2022-08-29T07:09:00Z</dcterms:created>
  <dc:creator>Administrator</dc:creator>
  <cp:lastModifiedBy>Administrator</cp:lastModifiedBy>
  <dcterms:modified xsi:type="dcterms:W3CDTF">2022-10-25T07:40:31Z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6C34BF13C96F4A74B35D2D42E0107EF4</vt:lpwstr>
  </property>
</Properties>
</file>