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B3AC61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、茶叶及相关制品</w:t>
      </w:r>
    </w:p>
    <w:p w14:paraId="10B2B529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4D3C7589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2763-2019《食品安全国家标准 食品中农药最大残留限量》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9D76B63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8E23E8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绿茶、红茶、乌龙茶、黄茶、白茶、黑茶、花茶、袋泡茶、紧压茶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铅(以Pb计)、草甘膦、吡虫啉、乙酰甲胺磷、联苯菊酯、灭多威、三氯杀螨醇、氰戊菊酯和S-氰戊菊酯、甲拌磷、克百威、水胺硫磷、氧乐果、毒死蜱、啶虫脒、多菌灵、茚虫威、合成着色剂(柠檬黄、日落黄、胭脂红、亮蓝)。</w:t>
      </w:r>
    </w:p>
    <w:p w14:paraId="1378DA4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、蛋制品</w:t>
      </w:r>
    </w:p>
    <w:p w14:paraId="186D5E3E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1CFC699B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2749-2015《食品安全国家标准 蛋与蛋制品》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。</w:t>
      </w:r>
    </w:p>
    <w:p w14:paraId="7184D7CF">
      <w:pPr>
        <w:ind w:firstLine="320" w:firstLineChars="1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6A2C5F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再制蛋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铅(以Pb计)、苯甲酸及其钠盐(以苯甲酸计)、山梨酸及其钾盐(以山梨酸计)、菌落总数、大肠菌群、沙门氏菌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A402E2D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、方便食品</w:t>
      </w:r>
    </w:p>
    <w:p w14:paraId="524587AA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562D882C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19640-2016《食品安全国家标准 冲调谷物制品》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</w:p>
    <w:p w14:paraId="5D3FA4FE">
      <w:pPr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产品明示标准和质量要求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D62C8F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C37E3F2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方便粥、方便盒饭、冷面及其他熟制方便食品等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酸价(以脂肪计)(KOH)、过氧化值(以脂肪计)、铅(以Pb计)、黄曲霉毒素B₁ 、苯甲酸及其钠盐(以苯甲酸计)、山梨酸及其钾盐(以山梨酸计)、脱氢乙酸及其钠盐(以脱氢乙酸计)、糖精钠(以糖精计)、菌落总数、大肠菌群、霉菌、沙门氏菌、金黄色葡萄球菌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D7D25E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、糕点</w:t>
      </w:r>
    </w:p>
    <w:p w14:paraId="2D198B9C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4E57343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GB 2760-2024《食品安全国家标准 食品添加剂使用标准》、GB 2762-2022《食品安全国家标准 食品中污染物限量》、GB 29921-2021《食品安全国家标准 预包装食品中致病菌限量》、GB 7099-2015《食品安全国家标准 糕点、面包》。</w:t>
      </w:r>
    </w:p>
    <w:p w14:paraId="79B21DA3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066C49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1.糕点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酸价(以脂肪计)(KOH)、过氧化值(以脂肪计)、铅(以Pb计)、苯甲酸及其钠盐(以苯甲酸计)、山梨酸及其钾盐(以山梨酸计)、糖精钠(以糖精计)、甜蜜素(以环己基氨基磺酸计)、安赛蜜、铝的残留量(干样品，以Al计)、丙酸及其钠盐、钙盐(以丙酸计)、脱氢乙酸及其钠盐(以脱氢乙酸计)、纳他霉素、三氯蔗糖、丙二醇、合成着色剂(柠檬黄、日落黄、胭脂红、苋菜红、亮蓝、赤藓红、诱惑红)、防腐剂混合使用时各自用量占其最大使用量的比例之和、菌落总数、大肠菌群、金黄色葡萄球菌、沙门氏菌、霉菌。</w:t>
      </w:r>
    </w:p>
    <w:p w14:paraId="4CBA6DE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、冷冻饮品</w:t>
      </w:r>
    </w:p>
    <w:p w14:paraId="5928688D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05D61292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2759-2015《食品安全国家标准 冷冻饮品和制作料》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</w:p>
    <w:p w14:paraId="2CDF24AF">
      <w:pPr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</w:p>
    <w:p w14:paraId="626DE469">
      <w:pPr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GB/T 31114-2014《冷冻饮品 冰淇淋》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GB/T 31119-2014《冷冻饮品 雪糕》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1D8EA85">
      <w:pPr>
        <w:ind w:firstLine="320" w:firstLineChars="1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9DEFD6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冰淇淋、雪糕、雪泥、冰棍、食用冰、甜味冰、其他类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蛋白质、甜蜜素(以环己基氨基磺酸计)、糖精钠(以糖精计)、安赛蜜、三氯蔗糖、合成着色剂(柠檬黄、日落黄)、菌落总数、大肠菌群、沙门氏菌、单核细胞增生李斯特氏菌。</w:t>
      </w:r>
    </w:p>
    <w:p w14:paraId="43272E3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、粮食加工品</w:t>
      </w:r>
    </w:p>
    <w:p w14:paraId="3F813D19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543E5DE9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GB 2760-2024《食品安全国家标准 食品添加剂使用标准》、GB 2761-2017《食品安全国家标准 食品中真菌毒素限量》、GB 2762-2022《食品安全国家标准 食品中污染物限量》、NY/T 419-2021《绿色食品 稻米》、卫生部公告[2011]第4号 卫生部等7部门《关于撤销食品添加剂过氧化苯甲酰、过氧化钙的公告》。</w:t>
      </w:r>
    </w:p>
    <w:p w14:paraId="636A8097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2F9344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1.小麦粉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：镉(以Cd计)、苯并[a]芘、玉米赤霉烯酮、脱氧雪腐镰刀菌烯醇、赭曲霉毒素A、黄曲霉毒素B₁、偶氮甲酰胺、过氧化苯甲酰。</w:t>
      </w:r>
    </w:p>
    <w:p w14:paraId="50422340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2.大米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：铅(以Pb计)、镉(以Cd计)、无机砷(以As计)、苯并[a]芘、黄曲霉毒素B₁ 、赭曲霉毒素A。</w:t>
      </w:r>
    </w:p>
    <w:p w14:paraId="1F4A27D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、乳制品</w:t>
      </w:r>
    </w:p>
    <w:p w14:paraId="64EE7609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158CB26F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19302-2010《食品安全国家标准 发酵乳》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19302-2025《食品安全国家标准 发酵乳》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25191-2010《食品安全国家标准 调制乳》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产品明示标准和质量要求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卫生部、工业和信息化部、农业部、工商总局、质检总局公告2011年第10号《关于三聚氰胺在食品中的限量值的公告》。</w:t>
      </w:r>
    </w:p>
    <w:p w14:paraId="3AE52A23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11CAB91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发酵乳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：脂肪、蛋白质、酸度、山梨酸及其钾盐(以山梨酸计)、甜蜜素(以环己基氨基磺酸计)、阿斯巴甜、安赛蜜、三聚氰胺、铅(以Pb计)、金黄色葡萄球菌、沙门氏菌、大肠菌群、酵母、霉菌。</w:t>
      </w:r>
    </w:p>
    <w:p w14:paraId="118E2FE3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调制乳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：蛋白质、三聚氰胺、铅(以Pb计)、商业无菌、菌落总数、大肠菌群。</w:t>
      </w:r>
    </w:p>
    <w:p w14:paraId="31624295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食用油、油脂及其制品</w:t>
      </w:r>
    </w:p>
    <w:p w14:paraId="70E7FD8E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6940E14C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2716-2018《食品安全国家标准 植物油》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GB/T 19111-2017《玉米油》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产品明示标准和质量要求。</w:t>
      </w:r>
    </w:p>
    <w:p w14:paraId="05121960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9BE9A9E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花生油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：酸值/酸价、过氧化值、黄曲霉毒素B₁ 、苯并[a]芘、溶剂残留量、特丁基对苯二酚(TBHQ)。</w:t>
      </w:r>
    </w:p>
    <w:p w14:paraId="5BF32683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玉米油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：酸值/酸价、过氧化值、黄曲霉毒素B₁ 、苯并[a]芘、特丁基对苯二酚(TBHQ)。</w:t>
      </w:r>
    </w:p>
    <w:p w14:paraId="0060298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大豆油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：酸值/酸价、过氧化值、苯并[a]芘、溶剂残留量、特丁基对苯二酚(TBHQ)。</w:t>
      </w:r>
    </w:p>
    <w:p w14:paraId="56E9114A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食用植物调和油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：酸价、过氧化值、苯并[a]芘、溶剂残留量、特丁基对苯二酚(TBHQ)、乙基麦芽酚。</w:t>
      </w:r>
    </w:p>
    <w:p w14:paraId="25818F8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薯类和膨化食品</w:t>
      </w:r>
    </w:p>
    <w:p w14:paraId="367A7AB2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4AF2797B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17401-2014《食品安全国家标准 膨化食品》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预包装食品中致病菌限量》。</w:t>
      </w:r>
    </w:p>
    <w:p w14:paraId="4FF7F3D8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7ECF09D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含油型膨化食品和非含油型膨化食品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：水分、酸价(以脂肪计)(KOH)、过氧化值(以脂肪计)、黄曲霉毒素B₁ 、糖精钠(以糖精计)、苯甲酸及其钠盐(以苯甲酸计)、山梨酸及其钾盐(以山梨酸计)、甜蜜素(以环己基氨基磺酸计)、菌落总数、大肠菌群、沙门氏菌、金黄色葡萄球菌。</w:t>
      </w:r>
    </w:p>
    <w:p w14:paraId="53A7FB5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水产制品</w:t>
      </w:r>
    </w:p>
    <w:p w14:paraId="5922FDF3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1D0247C3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19643-2016《食品安全国家标准 藻类及其制品》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食品中污染物限量》。</w:t>
      </w:r>
    </w:p>
    <w:p w14:paraId="035D3C4A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9C9BFFC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藻类干制品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：铅(以Pb计)、菌落总数、大肠菌群。</w:t>
      </w:r>
    </w:p>
    <w:p w14:paraId="05FBC47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十一、速冻食品</w:t>
      </w:r>
    </w:p>
    <w:p w14:paraId="75BDFBE3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3F0C2E37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19295-2021《食品安全国家标准 速冻面米与调制食品》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预包装食品中致病菌限量》。</w:t>
      </w:r>
    </w:p>
    <w:p w14:paraId="2876C49A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136A179F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速冻面米熟制品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：过氧化值(以脂肪计)、铅(以Pb计)、糖精钠(以糖精计)、甜蜜素(以环己基氨基磺酸计)、合成着色剂(柠檬黄、日落黄、苋菜红、亮蓝)、菌落总数、大肠菌群、沙门氏菌、金黄色葡萄球菌。</w:t>
      </w:r>
    </w:p>
    <w:p w14:paraId="01C8F8FF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十二、调味品</w:t>
      </w:r>
    </w:p>
    <w:p w14:paraId="78F623A3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481A03FB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2763-2019《食品安全国家标准 食品中农药最大残留限量》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31607-2021《食品安全国家标准 散装即食食品中致病菌限量》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食品整治办[2008]3号《食品中可能违法添加的非食用物质和易滥用的食品添加剂品种名单(第一批)》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整顿办函[2011]1号《食品中可能违法添加的非食用物质和易滥用的食品添加剂品种名单(第五批)》。</w:t>
      </w:r>
    </w:p>
    <w:p w14:paraId="60BCF5F5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6A2C5E2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辣椒、花椒、辣椒粉、花椒粉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：铅(以Pb计)、罗丹明B、苏丹红I、苏丹红Ⅱ、苏丹红Ⅲ、苏丹红IV、脱氢乙酸及其钠盐(以脱氢乙酸计)、二氧化硫残留量、合成着色剂(柠檬黄、日落黄、胭脂红)、沙门氏菌</w:t>
      </w:r>
    </w:p>
    <w:p w14:paraId="087069B7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其他香辛料调味品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铅(以Pb计)、脱氢乙酸及其钠盐(以脱氢乙酸计)、二氧化硫残留量、甜蜜素(以环己基氨基磺酸计)、合成着色剂(柠檬黄、日落黄、苋菜红、胭脂红、亮蓝)、丙溴磷、氯氰菊酯和高效氯氰菊酯、多菌灵、毒死蜱、克百威、沙门氏菌</w:t>
      </w:r>
    </w:p>
    <w:p w14:paraId="1C6CFDC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十三、饮料</w:t>
      </w:r>
    </w:p>
    <w:p w14:paraId="35D3B16B">
      <w:pPr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2E146D27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GB 7101-2022《食品安全国家标准 饮料》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产品明示标准和质量要求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</w:rPr>
        <w:t>卫生部、工业和信息化部、农业部、工商总局、质检总局公告2011年第10号《关于三聚氰胺在食品中的限量值的公告》。</w:t>
      </w:r>
    </w:p>
    <w:p w14:paraId="3875F4C5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025BF3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蛋白饮料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：蛋白质、乳酸菌数、氰化物(以HCN计)、三聚氰胺、脱氢乙酸及其钠盐(以脱氢乙酸计)、安赛蜜、甜蜜素(以环己基氨基磺酸计)、阿斯巴甜、菌落总数、大肠菌群、霉菌、酵母、商业无菌</w:t>
      </w:r>
    </w:p>
    <w:p w14:paraId="0CB3A30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190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A01F9"/>
    <w:multiLevelType w:val="singleLevel"/>
    <w:tmpl w:val="316A01F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270366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CF51E73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6D545F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BA3F65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6D5A4A"/>
    <w:rsid w:val="2CB35427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9425B0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049CB"/>
    <w:rsid w:val="3B6C61EC"/>
    <w:rsid w:val="3B7A5A8D"/>
    <w:rsid w:val="3BE2560D"/>
    <w:rsid w:val="3BFC5D58"/>
    <w:rsid w:val="3C00131F"/>
    <w:rsid w:val="3C210FB4"/>
    <w:rsid w:val="3C8A19DD"/>
    <w:rsid w:val="3CF8418D"/>
    <w:rsid w:val="3D1D2B74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EF4231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7A24EC"/>
    <w:rsid w:val="42A06815"/>
    <w:rsid w:val="42F6531E"/>
    <w:rsid w:val="431C38CE"/>
    <w:rsid w:val="434F01D2"/>
    <w:rsid w:val="436134ED"/>
    <w:rsid w:val="43902E40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77059"/>
    <w:rsid w:val="539C6AC8"/>
    <w:rsid w:val="53C07045"/>
    <w:rsid w:val="53C75925"/>
    <w:rsid w:val="53E05867"/>
    <w:rsid w:val="53F817ED"/>
    <w:rsid w:val="53FF467B"/>
    <w:rsid w:val="5408124C"/>
    <w:rsid w:val="542D2763"/>
    <w:rsid w:val="549A0AF6"/>
    <w:rsid w:val="54A07B26"/>
    <w:rsid w:val="54A13C33"/>
    <w:rsid w:val="54B344B3"/>
    <w:rsid w:val="55835042"/>
    <w:rsid w:val="5591475D"/>
    <w:rsid w:val="56102E1E"/>
    <w:rsid w:val="561548D9"/>
    <w:rsid w:val="56186177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7BD0D84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BD7618C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DF4B8A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CC7CD6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2317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</Words>
  <Characters>9</Characters>
  <Lines>5</Lines>
  <Paragraphs>1</Paragraphs>
  <TotalTime>1</TotalTime>
  <ScaleCrop>false</ScaleCrop>
  <LinksUpToDate>false</LinksUpToDate>
  <CharactersWithSpaces>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2026-04-14T07:23:56Z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