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rPr>
          <w:rFonts w:ascii="黑体" w:hAnsi="黑体" w:eastAsia="黑体" w:cs="黑体"/>
          <w:color w:val="FF0000"/>
          <w:sz w:val="32"/>
          <w:szCs w:val="32"/>
        </w:rPr>
      </w:pP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本次检验项</w:t>
      </w:r>
      <w:r>
        <w:rPr>
          <w:rFonts w:hint="eastAsia"/>
          <w:sz w:val="44"/>
          <w:szCs w:val="44"/>
        </w:rPr>
        <w:t>目</w:t>
      </w:r>
    </w:p>
    <w:p>
      <w:pPr>
        <w:jc w:val="center"/>
        <w:rPr>
          <w:rFonts w:ascii="黑体" w:hAnsi="黑体" w:eastAsia="黑体" w:cs="黑体"/>
          <w:kern w:val="0"/>
          <w:sz w:val="32"/>
          <w:szCs w:val="32"/>
        </w:rPr>
      </w:pPr>
    </w:p>
    <w:p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粮食加工品</w:t>
      </w:r>
    </w:p>
    <w:p>
      <w:pPr>
        <w:ind w:firstLine="560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GB 2762-2022《食品安全国家标准 食品中污染物限量》、GB 2760-2014《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食品安全国家标准 食品添加剂使用标准</w:t>
      </w:r>
      <w:r>
        <w:rPr>
          <w:rFonts w:hint="eastAsia" w:ascii="仿宋" w:hAnsi="仿宋" w:eastAsia="仿宋" w:cs="仿宋"/>
          <w:sz w:val="32"/>
          <w:szCs w:val="32"/>
        </w:rPr>
        <w:t>》、GB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2761-2017</w:t>
      </w:r>
      <w:r>
        <w:rPr>
          <w:rFonts w:hint="eastAsia" w:ascii="仿宋" w:hAnsi="仿宋" w:eastAsia="仿宋" w:cs="仿宋"/>
          <w:sz w:val="32"/>
          <w:szCs w:val="32"/>
        </w:rPr>
        <w:t>《食品安全国家标准 食品中真菌毒素限量》、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产品明示标准及质量要求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560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挂面</w:t>
      </w:r>
      <w:r>
        <w:rPr>
          <w:rFonts w:hint="eastAsia" w:ascii="仿宋" w:hAnsi="仿宋" w:eastAsia="仿宋" w:cs="仿宋"/>
          <w:sz w:val="32"/>
          <w:szCs w:val="32"/>
        </w:rPr>
        <w:t>检验项目包括：铅（以Pb计）、黄曲霉毒素B1、脱氢乙酸及其钠盐（以脱氢乙酸计）、合成着色剂（柠檬黄、日落黄）。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玉米粉(片、渣)</w:t>
      </w:r>
      <w:r>
        <w:rPr>
          <w:rFonts w:hint="eastAsia" w:ascii="仿宋" w:hAnsi="仿宋" w:eastAsia="仿宋" w:cs="仿宋"/>
          <w:sz w:val="32"/>
          <w:szCs w:val="32"/>
        </w:rPr>
        <w:t>检验项目包括:苯并[a]芘、黄曲霉毒素B1、赭曲霉毒素A、玉米赤霉烯酮、脱氧雪腐镰刀菌烯醇。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3.米粉</w:t>
      </w:r>
      <w:r>
        <w:rPr>
          <w:rFonts w:hint="eastAsia" w:ascii="仿宋" w:hAnsi="仿宋" w:eastAsia="仿宋" w:cs="仿宋"/>
          <w:sz w:val="32"/>
          <w:szCs w:val="32"/>
        </w:rPr>
        <w:t>检验项目包括: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铅（以Pb计）、镉（以Cd计）、总汞（以Hg计）、无机砷（以As计）、苯并[a]芘。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4.其他谷物碾磨加工品</w:t>
      </w:r>
      <w:r>
        <w:rPr>
          <w:rFonts w:hint="eastAsia" w:ascii="仿宋" w:hAnsi="仿宋" w:eastAsia="仿宋" w:cs="仿宋"/>
          <w:sz w:val="32"/>
          <w:szCs w:val="32"/>
        </w:rPr>
        <w:t>检验项目包括:铅（以Pb计）、铬（以Cr计）、赭曲霉毒素A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5.生湿面制品</w:t>
      </w:r>
      <w:r>
        <w:rPr>
          <w:rFonts w:hint="eastAsia" w:ascii="仿宋" w:hAnsi="仿宋" w:eastAsia="仿宋" w:cs="仿宋"/>
          <w:sz w:val="32"/>
          <w:szCs w:val="32"/>
        </w:rPr>
        <w:t>检验项目包括:铅（以Pb计）、苯甲酸及其钠盐（以苯甲酸计）、山梨酸及其钾盐（以山梨酸计）、脱氢乙酸及其钠盐（以脱氢乙酸计）、二氧化硫残留量、柠檬黄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6.米粉制品</w:t>
      </w:r>
      <w:r>
        <w:rPr>
          <w:rFonts w:hint="eastAsia" w:ascii="仿宋" w:hAnsi="仿宋" w:eastAsia="仿宋" w:cs="仿宋"/>
          <w:sz w:val="32"/>
          <w:szCs w:val="32"/>
        </w:rPr>
        <w:t>检验项目包括:苯甲酸及其钠盐（以苯甲酸计）、山梨酸及其钾盐（以山梨酸计）、脱氢乙酸及其钠盐（以脱氢乙酸计）、二氧化硫残留量、菌落总数、大肠菌群、沙门氏菌、金黄色葡萄球菌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7.其他谷物粉类制成品</w:t>
      </w:r>
      <w:r>
        <w:rPr>
          <w:rFonts w:hint="eastAsia" w:ascii="仿宋" w:hAnsi="仿宋" w:eastAsia="仿宋" w:cs="仿宋"/>
          <w:sz w:val="32"/>
          <w:szCs w:val="32"/>
        </w:rPr>
        <w:t>检验项目包括:黄曲霉毒素B1、苯甲酸及其钠盐（以苯甲酸计）、山梨酸及其钾盐（以山梨酸计）、脱氢乙酸及其钠盐（以脱氢乙酸计）、菌落总数、大肠菌群、沙门氏菌、金黄色葡萄球菌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食用油、油脂及其制品</w:t>
      </w:r>
    </w:p>
    <w:p>
      <w:pPr>
        <w:ind w:firstLine="560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GB 2716-2018《食品安全国家标准 植物油》、GB 2762-2022《食品安全国家标准 食品中污染物限量》、GB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2761-2017</w:t>
      </w:r>
      <w:r>
        <w:rPr>
          <w:rFonts w:hint="eastAsia" w:ascii="仿宋" w:hAnsi="仿宋" w:eastAsia="仿宋" w:cs="仿宋"/>
          <w:sz w:val="32"/>
          <w:szCs w:val="32"/>
        </w:rPr>
        <w:t>《食品安全国家标准 食品中真菌毒素限量》、GB 2760-2014《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食品安全国家标准 食品添加剂使用标准</w:t>
      </w:r>
      <w:r>
        <w:rPr>
          <w:rFonts w:hint="eastAsia" w:ascii="仿宋" w:hAnsi="仿宋" w:eastAsia="仿宋" w:cs="仿宋"/>
          <w:sz w:val="32"/>
          <w:szCs w:val="32"/>
        </w:rPr>
        <w:t>》、GB/T 19111-2017《玉米油》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产品明示标准及质量要求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560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1.玉米油检验项目包括：酸值/酸价、过氧化值、铅（以Pb计）、黄曲霉毒素B1、苯并[a]芘、特丁基对苯二酚（TBHQ）。</w:t>
      </w:r>
    </w:p>
    <w:p>
      <w:pPr>
        <w:ind w:firstLine="640" w:firstLineChars="200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调味品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GB 2760-2014《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食品安全国家标准 食品添加剂使用标准</w:t>
      </w:r>
      <w:r>
        <w:rPr>
          <w:rFonts w:hint="eastAsia" w:ascii="仿宋" w:hAnsi="仿宋" w:eastAsia="仿宋" w:cs="仿宋"/>
          <w:sz w:val="32"/>
          <w:szCs w:val="32"/>
        </w:rPr>
        <w:t>》、GB 2721-2015《食品安全国家标准 食用盐》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26878-2011《食品安全国家标准 食用盐碘含量》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2762-2022《食品安全国家标准 食品中污染物限量》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2719-2018《食品安全国家标准 食醋》、GB 2717-2018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sz w:val="32"/>
          <w:szCs w:val="32"/>
        </w:rPr>
        <w:t>食品安全国家标准 酱油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》、GB 2718-2014《食品安全国家标准 酿造酱》、GB 2761-2017《食品安全国家标准 食品中真菌毒素限量》、SB/T 10371-2003《鸡精调味料》、GB 2762-2017《食品安全国家标准 食品中污染物限量》、 LS/T 3220-2017《芝麻酱》、GB/T 18186-2000《酿造酱油》、SB/T 10416-2007《调味料酒》、GB/T 18187-2000《酿造食醋》、GB/T 8967-2007《谷氨酸钠(味精)》、食品整治办[2008]3号《食品中可能违法添加的非食用物质和易滥用的食品添加剂品种名单(第一批)》、整顿办函[2011]1号《食品中可能违法添加的非食用物质和易滥用的食品添加剂品种名单(第五批)》、</w:t>
      </w:r>
      <w:r>
        <w:rPr>
          <w:rFonts w:hint="eastAsia" w:ascii="仿宋_GB2312" w:hAnsi="Calibri" w:eastAsia="仿宋_GB2312" w:cs="仿宋_GB2312"/>
          <w:sz w:val="32"/>
          <w:szCs w:val="32"/>
        </w:rPr>
        <w:t>GB 29921-2021《食品安全国家标准 预包装食品中致病菌限量》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产品明示标准及质量要求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酱油</w:t>
      </w:r>
      <w:r>
        <w:rPr>
          <w:rFonts w:hint="eastAsia" w:ascii="仿宋" w:hAnsi="仿宋" w:eastAsia="仿宋" w:cs="仿宋"/>
          <w:sz w:val="32"/>
          <w:szCs w:val="32"/>
        </w:rPr>
        <w:t>检验项目包括：氨基酸态氮、全氮（以氮计）、铵盐（以占氨基酸态氮的百分比计）、苯甲酸及其钠盐（以苯甲酸计）、山梨酸及其钾盐（以山梨酸计）、脱氢乙酸及其钠盐（以脱氢乙酸计）、对羟基苯甲酸酯类及其钠盐（以对羟基苯甲酸计）、防腐剂混合使用时各自用量占其最大使用量的比例之和、糖精钠（以糖精计）、三氯蔗糖、甜蜜素（以环己基氨基磺酸计）、菌落总数、大肠菌群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食醋</w:t>
      </w:r>
      <w:r>
        <w:rPr>
          <w:rFonts w:hint="eastAsia" w:ascii="仿宋" w:hAnsi="仿宋" w:eastAsia="仿宋" w:cs="仿宋"/>
          <w:sz w:val="32"/>
          <w:szCs w:val="32"/>
        </w:rPr>
        <w:t>检验项目包括：总酸（以乙酸计）、不挥发酸（以乳酸计）、苯甲酸及其钠盐（以苯甲酸计）、山梨酸及其钾盐（以山梨酸计）、脱氢乙酸及其钠盐（以脱氢乙酸计）、对羟基苯甲酸酯类及其钠盐（以对羟基苯甲酸计）、防腐剂混合使用时各自用量占其最大使用量的比例之和、糖精钠（以糖精计）、三氯蔗糖、甜蜜素（以环己基氨基磺酸计）、菌落总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黄豆酱、甜面酱等检验项目包括：氨基酸态氮、黄曲霉毒素B1、苯甲酸及其钠盐（以苯甲酸计）、山梨酸及其钾盐（以山梨酸计）、脱氢乙酸及其钠盐（以脱氢乙酸计）、防腐剂混合使用时各自用量占其最大使用量的比例之和、糖精钠（以糖精计）、三氯蔗糖、甜蜜素（以环己基氨基磺酸计）、安赛蜜、大肠菌群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4.料酒</w:t>
      </w:r>
      <w:r>
        <w:rPr>
          <w:rFonts w:hint="eastAsia" w:ascii="仿宋" w:hAnsi="仿宋" w:eastAsia="仿宋" w:cs="仿宋"/>
          <w:sz w:val="32"/>
          <w:szCs w:val="32"/>
        </w:rPr>
        <w:t>检验项目包括：氨基酸态氮（以氮计）、苯甲酸及其钠盐（以苯甲酸计）、山梨酸及其钾盐（以山梨酸计）、脱氢乙酸及其钠盐（以脱氢乙酸计）、糖精钠（以糖精计）、甜蜜素（以环己基氨基磺酸计）、三氯蔗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5.辣椒、花椒、辣椒粉、花椒粉</w:t>
      </w:r>
      <w:r>
        <w:rPr>
          <w:rFonts w:hint="eastAsia" w:ascii="仿宋" w:hAnsi="仿宋" w:eastAsia="仿宋" w:cs="仿宋"/>
          <w:sz w:val="32"/>
          <w:szCs w:val="32"/>
        </w:rPr>
        <w:t>检验项目包括：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铅（以Pb计）、罗丹明B、苏丹红I、苏丹红II、苏丹红III、苏丹红IV、脱氢乙酸及其钠盐（以脱氢乙酸计）、二氧化硫残留量、合成着色剂（柠檬黄、日落黄、胭脂红）、沙门氏菌。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6.香辛料调味油</w:t>
      </w:r>
      <w:r>
        <w:rPr>
          <w:rFonts w:hint="eastAsia" w:ascii="仿宋" w:hAnsi="仿宋" w:eastAsia="仿宋" w:cs="仿宋"/>
          <w:sz w:val="32"/>
          <w:szCs w:val="32"/>
        </w:rPr>
        <w:t>检验项目包括：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酸价/酸值、过氧化值、铅（以Pb计）。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7.鸡粉、鸡精调味料</w:t>
      </w:r>
      <w:r>
        <w:rPr>
          <w:rFonts w:hint="eastAsia" w:ascii="仿宋" w:hAnsi="仿宋" w:eastAsia="仿宋" w:cs="仿宋"/>
          <w:sz w:val="32"/>
          <w:szCs w:val="32"/>
        </w:rPr>
        <w:t>检验项目包括：谷氨酸钠、呈味核苷酸二钠、铅（以Pb计）、糖精钠（以糖精计）、甜蜜素（以环己基氨基磺酸计）、菌落总数、大肠菌群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8.其他固体调味料</w:t>
      </w:r>
      <w:r>
        <w:rPr>
          <w:rFonts w:hint="eastAsia" w:ascii="仿宋" w:hAnsi="仿宋" w:eastAsia="仿宋" w:cs="仿宋"/>
          <w:sz w:val="32"/>
          <w:szCs w:val="32"/>
        </w:rPr>
        <w:t>检验项目包括：铅（以Pb计）、苏丹红I、苏丹红II、苏丹红III、苏丹红IV、罂粟碱、吗啡、可待因、那可丁、苯甲酸及其钠盐（以苯甲酸计）、山梨酸及其钾盐（以山梨酸计）、脱氢乙酸及其钠盐（以脱氢乙酸计）、防腐剂混合使用时各自用量占其最大使用量的比例之和、糖精钠（以糖精计）、甜蜜素（以环己基氨基磺酸计）、安赛蜜、阿斯巴甜、二氧化硫残留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9.蛋黄酱、沙拉酱</w:t>
      </w:r>
      <w:r>
        <w:rPr>
          <w:rFonts w:hint="eastAsia" w:ascii="仿宋" w:hAnsi="仿宋" w:eastAsia="仿宋" w:cs="仿宋"/>
          <w:sz w:val="32"/>
          <w:szCs w:val="32"/>
        </w:rPr>
        <w:t>检验项目包括：二氧化钛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10.坚果与籽类的泥(酱)</w:t>
      </w:r>
      <w:r>
        <w:rPr>
          <w:rFonts w:hint="eastAsia" w:ascii="仿宋" w:hAnsi="仿宋" w:eastAsia="仿宋" w:cs="仿宋"/>
          <w:sz w:val="32"/>
          <w:szCs w:val="32"/>
        </w:rPr>
        <w:t>检验项目包括：酸价/酸值、过氧化值、铅（以Pb计）、黄曲霉毒素B1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11.火锅底料、麻辣烫底料</w:t>
      </w:r>
      <w:r>
        <w:rPr>
          <w:rFonts w:hint="eastAsia" w:ascii="仿宋" w:hAnsi="仿宋" w:eastAsia="仿宋" w:cs="仿宋"/>
          <w:sz w:val="32"/>
          <w:szCs w:val="32"/>
        </w:rPr>
        <w:t>检验项目包括：罂粟碱、吗啡、可待因、那可丁、苯甲酸及其钠盐（以苯甲酸计）、山梨酸及其钾盐（以山梨酸计）、脱氢乙酸及其钠盐（以脱氢乙酸计）、防腐剂混合使用时各自用量占其最大使用量的比例之和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其他半固体调味料</w:t>
      </w:r>
      <w:r>
        <w:rPr>
          <w:rFonts w:hint="eastAsia" w:ascii="仿宋" w:hAnsi="仿宋" w:eastAsia="仿宋" w:cs="仿宋"/>
          <w:sz w:val="32"/>
          <w:szCs w:val="32"/>
        </w:rPr>
        <w:t>检验项目包括：铅（以Pb计）、罗丹明B、罂粟碱、吗啡、可待因、那可丁、苯甲酸及其钠盐（以苯甲酸计）、山梨酸及其钾盐（以山梨酸计）、脱氢乙酸及其钠盐（以脱氢乙酸计）、防腐剂混合使用时各自用量占其最大使用量的比例之和、甜蜜素（以环己基氨基磺酸计）、安赛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13.其他液体调味料</w:t>
      </w:r>
      <w:r>
        <w:rPr>
          <w:rFonts w:hint="eastAsia" w:ascii="仿宋" w:hAnsi="仿宋" w:eastAsia="仿宋" w:cs="仿宋"/>
          <w:sz w:val="32"/>
          <w:szCs w:val="32"/>
        </w:rPr>
        <w:t>检验项目包括：苯甲酸及其钠盐（以苯甲酸计）、山梨酸及其钾盐（以山梨酸计）、脱氢乙酸及其钠盐（以脱氢乙酸计）、防腐剂混合使用时各自用量占其最大使用量的比例之和、糖精钠（以糖精计）、甜蜜素（以环己基氨基磺酸计）、合成着色剂（柠檬黄、日落黄、胭脂、红、诱惑红）、相同色泽着色剂混合使用时各自用量、占其最大使用量的比例之和、菌落总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14.味精</w:t>
      </w:r>
      <w:r>
        <w:rPr>
          <w:rFonts w:hint="eastAsia" w:ascii="仿宋" w:hAnsi="仿宋" w:eastAsia="仿宋" w:cs="仿宋"/>
          <w:sz w:val="32"/>
          <w:szCs w:val="32"/>
        </w:rPr>
        <w:t>检验项目包括：谷氨酸钠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15.普通食用盐</w:t>
      </w:r>
      <w:r>
        <w:rPr>
          <w:rFonts w:hint="eastAsia" w:ascii="仿宋" w:hAnsi="仿宋" w:eastAsia="仿宋" w:cs="仿宋"/>
          <w:sz w:val="32"/>
          <w:szCs w:val="32"/>
        </w:rPr>
        <w:t>检验项目包括：氯化钠、钡（以Ba计）、碘（以I计）、铅（以Pb计）、总砷（以As计）、镉（以Cd计）、总汞（以Hg计）、亚铁氰化钾/亚铁氰化钠（以亚铁氰根计）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16.低钠食用盐</w:t>
      </w:r>
      <w:r>
        <w:rPr>
          <w:rFonts w:hint="eastAsia" w:ascii="仿宋" w:hAnsi="仿宋" w:eastAsia="仿宋" w:cs="仿宋"/>
          <w:sz w:val="32"/>
          <w:szCs w:val="32"/>
        </w:rPr>
        <w:t>检验项目包括：氯化钾、钡（以Ba计）、碘（以I计）、铅（以Pb计）、总砷（以As计）、镉（以Cd计）、总汞（以Hg计）、亚铁氰化钾/亚铁氰化钠（以亚铁氰根计）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四、肉制品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2762-2022《食品安全国家标准 食品中污染物限量》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整顿办函[2011]1号《食品中可能违法添加的非食用物质和易滥用的食品添加剂品种名单(第五批)》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食品整治办[2008]3号《食品中可能违法添加的非食用物质和易滥用的食品添加剂品种名单(第一批)》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2726-2016《食品安全国家标准 熟肉制品》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29921-2021《食品安全国家标准 预包装食品中致病菌限量》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、GB 2730-2015《食品安全国家标准 腌腊肉制品》、整顿办函[2011]1号《食品中可能违法添加的非食用物质和易滥用的食品添加剂品种名单(第五批)》。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1.腌腊肉制品</w:t>
      </w:r>
      <w:r>
        <w:rPr>
          <w:rFonts w:hint="eastAsia" w:ascii="仿宋" w:hAnsi="仿宋" w:eastAsia="仿宋" w:cs="仿宋"/>
          <w:sz w:val="32"/>
          <w:szCs w:val="32"/>
        </w:rPr>
        <w:t>检验项目包括：过氧化值（以脂肪计）、铅（以Pb计）、总砷（以As计）、亚硝酸盐（以亚硝酸钠计）、苯甲酸及其钠盐（以苯甲酸计）、山梨酸及其钾盐（以山梨酸计）、合成着色剂（胭脂红、诱惑红、苋菜红、酸性红）、氯霉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2.酱卤肉制品</w:t>
      </w:r>
      <w:r>
        <w:rPr>
          <w:rFonts w:hint="eastAsia" w:ascii="仿宋" w:hAnsi="仿宋" w:eastAsia="仿宋" w:cs="仿宋"/>
          <w:sz w:val="32"/>
          <w:szCs w:val="32"/>
        </w:rPr>
        <w:t>检验项目包括：铅（以Pb计）、镉（以Cd计）、铬（以Cr计）、总砷（以As计）、N-二甲基亚硝胺、亚硝酸盐（以亚硝酸钠计）、苯甲酸及其钠盐（以苯甲酸计）、山梨酸及其钾盐（以山梨酸计）、脱氢乙酸及其钠盐（以脱氢乙酸计）、纳他霉素、防腐剂混合使用时各自用量占其最大使用量的比例之和、糖精钠（以糖精计）、合成着色剂（柠檬黄、日落黄、胭脂红）、氯霉素、酸性橙Ⅱ、菌落总数、大肠菌群、沙门氏菌、金黄色葡萄球菌、单核细胞增生李斯特氏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3.熏煮香肠火腿制品</w:t>
      </w:r>
      <w:r>
        <w:rPr>
          <w:rFonts w:hint="eastAsia" w:ascii="仿宋" w:hAnsi="仿宋" w:eastAsia="仿宋" w:cs="仿宋"/>
          <w:sz w:val="32"/>
          <w:szCs w:val="32"/>
        </w:rPr>
        <w:t>检验项目包括：铅（以Pb计）、亚硝酸盐（以亚硝酸钠计）、苯甲酸及其钠盐（以苯甲酸计）、山梨酸及其钾盐（以山梨酸计）、脱氢乙酸及其钠盐（以脱氢乙酸计）、纳他霉素、防腐剂混合使用时各自用量占其最大使用量的比例之和、合成着色剂（胭脂红、诱惑红）、氯霉素、菌落总数、大肠菌群、沙门氏菌、金黄色葡萄球菌、单核细胞增生李斯特氏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五、乳制品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GB 2760-2014《食品安全国家标准 食品添加剂使用标准》、卫生部、工业和信息化部、农业部、工商总局、质检总局公告2011年第10号《关于三聚氰胺在食品中的限量值的公告》、GB 29921-2021《食品安全国家标准 预包装食品中致病菌限量》、GB 19644-2010《食品安全国家标准 乳粉》、GB 25190-2010《食品安全国家标准 灭菌乳》、GB 25191-2010《食品安全国家标准 调制乳》、GB 19302-2010《食品安全国家标准 发酵乳》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、GB 13102-2022《食品安全国家标准 浓缩乳制品》、GB 2762-2022《食品安全国家标准 食品中污染物限量》。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灭菌乳</w:t>
      </w:r>
      <w:r>
        <w:rPr>
          <w:rFonts w:hint="eastAsia" w:ascii="仿宋" w:hAnsi="仿宋" w:eastAsia="仿宋" w:cs="仿宋"/>
          <w:sz w:val="32"/>
          <w:szCs w:val="32"/>
        </w:rPr>
        <w:t>检验项目包括：蛋白质、非脂乳固体、酸度、脂肪、三聚氰胺、铅（以 Pb 计）、丙二醇、商业无菌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2.发酵乳</w:t>
      </w:r>
      <w:r>
        <w:rPr>
          <w:rFonts w:hint="eastAsia" w:ascii="仿宋" w:hAnsi="仿宋" w:eastAsia="仿宋" w:cs="仿宋"/>
          <w:sz w:val="32"/>
          <w:szCs w:val="32"/>
        </w:rPr>
        <w:t>检验项目包括：脂肪、蛋白质、酸度、乳酸菌数、山梨酸及其钾盐（以山梨酸计）、三聚氰胺、铅（以 Pb 计）、金黄色葡萄球菌、沙门氏菌、大肠菌群、酵母、霉菌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3.调制乳</w:t>
      </w:r>
      <w:r>
        <w:rPr>
          <w:rFonts w:hint="eastAsia" w:ascii="仿宋" w:hAnsi="仿宋" w:eastAsia="仿宋" w:cs="仿宋"/>
          <w:sz w:val="32"/>
          <w:szCs w:val="32"/>
        </w:rPr>
        <w:t>检验项目包括：蛋白质、三聚氰胺、铅（以 Pb 计）、商业无菌、菌落总数、大肠菌群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4.全脂乳粉、脱脂乳粉、部分脱脂乳粉、调制乳粉</w:t>
      </w:r>
      <w:r>
        <w:rPr>
          <w:rFonts w:hint="eastAsia" w:ascii="仿宋" w:hAnsi="仿宋" w:eastAsia="仿宋" w:cs="仿宋"/>
          <w:sz w:val="32"/>
          <w:szCs w:val="32"/>
        </w:rPr>
        <w:t>检验项目包括：蛋白质、脂肪、三聚氰胺、铅（以 Pb 计）、菌落总数、大肠菌群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5.奶片、奶条等</w:t>
      </w:r>
      <w:r>
        <w:rPr>
          <w:rFonts w:hint="eastAsia" w:ascii="仿宋" w:hAnsi="仿宋" w:eastAsia="仿宋" w:cs="仿宋"/>
          <w:sz w:val="32"/>
          <w:szCs w:val="32"/>
        </w:rPr>
        <w:t>检验项目包括：脱氢乙酸及其钠盐（以脱氢乙酸计）、三聚氰胺、沙门氏菌、蛋白质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六、饮料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2760-2014《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食品安全国家标准 食品添加剂使用标准</w:t>
      </w:r>
      <w:r>
        <w:rPr>
          <w:rFonts w:hint="eastAsia" w:ascii="仿宋" w:hAnsi="仿宋" w:eastAsia="仿宋" w:cs="仿宋"/>
          <w:sz w:val="32"/>
          <w:szCs w:val="32"/>
        </w:rPr>
        <w:t>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、GB 8537-2018《食品安全国家标准 饮用天然矿泉水》、产品明示标准和质量要求、GB 2762-2022《食品安全国家标准 食品中污染物限量》、GB 7101-2022《食品安全国家标准 饮料》、GB/T 21733-2008《茶饮料》、卫生部、工业和信息化部、农业部、工商总局、质检总局公告2011年第10号《关于三聚氰胺在食品中的限量值的公告》、 GB/T 10792-2008《碳酸饮料(汽水)》、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产品明示标准及质量要求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饮用天然矿泉水</w:t>
      </w:r>
      <w:r>
        <w:rPr>
          <w:rFonts w:hint="eastAsia" w:ascii="仿宋" w:hAnsi="仿宋" w:eastAsia="仿宋" w:cs="仿宋"/>
          <w:sz w:val="32"/>
          <w:szCs w:val="32"/>
        </w:rPr>
        <w:t>检验项目包括：界限指标、铅（以Pb计）、总砷（以As计）、镉（以Cd计）、总汞（以Hg计）、镍、溴酸盐、硝酸盐（以NO3-计）、亚硝酸盐（以NO2-计）、大肠菌群、铜绿假单胞菌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2.果蔬汁类及其饮料</w:t>
      </w:r>
      <w:r>
        <w:rPr>
          <w:rFonts w:hint="eastAsia" w:ascii="仿宋" w:hAnsi="仿宋" w:eastAsia="仿宋" w:cs="仿宋"/>
          <w:sz w:val="32"/>
          <w:szCs w:val="32"/>
        </w:rPr>
        <w:t>检验项目包括：铅（以Pb计）、展青霉素、苯甲酸及其钠盐（以苯甲酸计）、山梨酸及其钾盐（以山梨酸计）、脱氢乙酸及其钠盐（以脱氢乙酸计）、防腐剂混合使用时各自用量占其最大使用量的比例之和、安赛蜜、甜蜜素（以环己基氨基磺酸计）、合成着色剂（苋菜红、胭脂红、柠檬黄、日落黄、亮蓝）、菌落总数、大肠菌群、霉菌、酵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3.碳酸饮料(汽水)</w:t>
      </w:r>
      <w:r>
        <w:rPr>
          <w:rFonts w:hint="eastAsia" w:ascii="仿宋" w:hAnsi="仿宋" w:eastAsia="仿宋" w:cs="仿宋"/>
          <w:sz w:val="32"/>
          <w:szCs w:val="32"/>
        </w:rPr>
        <w:t>检验项目包括：二氧化碳气容量、苯甲酸及其钠盐（以苯甲酸计）、山梨酸及其钾盐（以山梨酸计）、防腐剂混合使用时各自用量占其最大使用量的比例之和、甜蜜素（以环己基氨基磺酸计）、阿斯巴甜、菌落总数、霉菌、酵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4.茶饮料</w:t>
      </w:r>
      <w:r>
        <w:rPr>
          <w:rFonts w:hint="eastAsia" w:ascii="仿宋" w:hAnsi="仿宋" w:eastAsia="仿宋" w:cs="仿宋"/>
          <w:sz w:val="32"/>
          <w:szCs w:val="32"/>
        </w:rPr>
        <w:t>检验项目包括：茶多酚、咖啡因、脱氢乙酸及其钠盐（以脱氢乙酸计）、菌落总数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5.其他饮料</w:t>
      </w:r>
      <w:r>
        <w:rPr>
          <w:rFonts w:hint="eastAsia" w:ascii="仿宋" w:hAnsi="仿宋" w:eastAsia="仿宋" w:cs="仿宋"/>
          <w:sz w:val="32"/>
          <w:szCs w:val="32"/>
        </w:rPr>
        <w:t>检验项目包括：苯甲酸及其钠盐（以苯甲酸计）、山梨酸及其钾盐（以山梨酸计）、脱氢乙酸及其钠盐（以脱氢乙酸计）、防腐剂混合使用时各自用量占其最大使用量的比例之和、糖精钠（以糖精计）、安赛蜜、甜蜜素（以环己基氨基磺酸计）、合成着色剂（苋菜红、胭脂红、柠檬黄、日落黄、亮蓝）、菌落总数、大肠菌群、霉菌、酵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6.蛋白饮料</w:t>
      </w:r>
      <w:r>
        <w:rPr>
          <w:rFonts w:hint="eastAsia" w:ascii="仿宋" w:hAnsi="仿宋" w:eastAsia="仿宋" w:cs="仿宋"/>
          <w:sz w:val="32"/>
          <w:szCs w:val="32"/>
        </w:rPr>
        <w:t>检验项目包括：蛋白质、乳酸菌数、三聚氰胺、苯甲酸及其钠盐（以苯甲酸计）、山梨酸及其钾盐（以山梨酸计）、脱氢乙酸及其钠盐（以脱氢乙酸计）、防腐剂混合使用时各自用量占其最大使用量的比例之和、菌落总数、大肠菌群、霉菌、酵母、商业无菌</w:t>
      </w:r>
    </w:p>
    <w:p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七、方便食品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19640-2016《食品安全国家标准 冲调谷物制品》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29921-2021《食品安全国家标准 预包装食品中致病菌限量》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17400-2015《食品安全国家标准 方便面》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产品明示标准和质量要求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。</w:t>
      </w:r>
    </w:p>
    <w:p>
      <w:pPr>
        <w:ind w:firstLine="56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油炸面、非油炸面、方便米粉(米线)、方便粉丝</w:t>
      </w:r>
      <w:r>
        <w:rPr>
          <w:rFonts w:hint="eastAsia" w:ascii="仿宋" w:hAnsi="仿宋" w:eastAsia="仿宋" w:cs="仿宋"/>
          <w:sz w:val="32"/>
          <w:szCs w:val="32"/>
        </w:rPr>
        <w:t>检验项目包括：水分、酸价（以脂肪计）（KOH）、过氧化值（以脂肪计）、菌落总数、大肠菌群、霉菌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2.方便粥、方便盒饭、冷面及其他熟制方便食品等</w:t>
      </w:r>
      <w:r>
        <w:rPr>
          <w:rFonts w:hint="eastAsia" w:ascii="仿宋" w:hAnsi="仿宋" w:eastAsia="仿宋" w:cs="仿宋"/>
          <w:sz w:val="32"/>
          <w:szCs w:val="32"/>
        </w:rPr>
        <w:t>检验项目包括：酸价（以脂肪计）（KOH）、过氧化值（以脂肪计）、铅（以Pb计）、黄曲霉毒素B1、苯甲酸及其钠盐（以苯甲酸计）、山梨酸及其钾盐（以山梨酸计）、糖精钠（以糖精计）、菌落总数、大肠菌群、霉菌、沙门氏菌、金黄色葡萄球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八、罐头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GB 2762-2017《食品安全国家标准 食品中污染物限量》、GB 2762-2022《食品安全国家标准 食品中污染物限量》、GB 2760-2014《食品安全国家标准 食品添加剂使用标准》、GB 7098-2015《食品安全国家标准 罐头食品》、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产品明示标准和质量要求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。</w:t>
      </w:r>
    </w:p>
    <w:p>
      <w:pPr>
        <w:ind w:firstLine="56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畜禽肉类罐头</w:t>
      </w:r>
      <w:r>
        <w:rPr>
          <w:rFonts w:hint="eastAsia" w:ascii="仿宋" w:hAnsi="仿宋" w:eastAsia="仿宋" w:cs="仿宋"/>
          <w:sz w:val="32"/>
          <w:szCs w:val="32"/>
        </w:rPr>
        <w:t>检验项目包括：铅（以Pb计）、镉（以Cd计）、苯甲酸及其钠盐（以苯甲酸计）、山梨酸及其钾盐（以山梨酸计）、糖精钠（以糖精计）、商业无菌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2.水产动物类罐头</w:t>
      </w:r>
      <w:r>
        <w:rPr>
          <w:rFonts w:hint="eastAsia" w:ascii="仿宋" w:hAnsi="仿宋" w:eastAsia="仿宋" w:cs="仿宋"/>
          <w:sz w:val="32"/>
          <w:szCs w:val="32"/>
        </w:rPr>
        <w:t>检验项目包括：组胺、铅（以Pb计）、无机砷（以As计）、脱氢乙酸及其钠盐（以脱氢乙酸计）、苯甲酸及其钠盐（以苯甲酸计）、山梨酸及其钾盐（以山梨酸计）、糖精钠（以糖精计）、甜蜜素（以环己基氨基磺酸计）、商业无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3.水果类罐头</w:t>
      </w:r>
      <w:r>
        <w:rPr>
          <w:rFonts w:hint="eastAsia" w:ascii="仿宋" w:hAnsi="仿宋" w:eastAsia="仿宋" w:cs="仿宋"/>
          <w:sz w:val="32"/>
          <w:szCs w:val="32"/>
        </w:rPr>
        <w:t>检验项目包括：铅（以Pb计）、合成着色剂（柠檬黄、日落黄、苋菜、红、胭脂红、赤藓红、诱惑红、亮蓝）、脱氢乙酸及其钠盐（以脱氢乙酸计）、苯甲酸及其钠盐（以苯甲酸计）、山梨酸及其钾盐（以山梨酸计）、糖精钠（以糖精计）、甜蜜素（以环己基氨基磺酸计）、二氧化硫残留量、商业无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4.蔬菜类罐头</w:t>
      </w:r>
      <w:r>
        <w:rPr>
          <w:rFonts w:hint="eastAsia" w:ascii="仿宋" w:hAnsi="仿宋" w:eastAsia="仿宋" w:cs="仿宋"/>
          <w:sz w:val="32"/>
          <w:szCs w:val="32"/>
        </w:rPr>
        <w:t>检验项目包括：铅（以Pb计）、合成着色剂（柠檬黄、日落黄、亮蓝）、脱氢乙酸及其钠盐（以脱氢乙酸计）、苯甲酸及其钠盐（以苯甲酸计）、山梨酸及其钾盐（以山梨酸计）、乙二胺四乙酸二钠、二氧化硫残留量、商业无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九、薯类和膨化食品</w:t>
      </w:r>
    </w:p>
    <w:p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GB 17401-2014《食品安全国家标准 膨化食品》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GB 29921-2021《食品安全国家标准 预包装食品中致病菌限量》</w:t>
      </w:r>
      <w:r>
        <w:rPr>
          <w:rFonts w:hint="eastAsia" w:ascii="仿宋_GB2312" w:hAnsi="Calibri" w:eastAsia="仿宋_GB2312" w:cs="仿宋_GB2312"/>
          <w:sz w:val="32"/>
          <w:szCs w:val="32"/>
        </w:rPr>
        <w:t>。</w:t>
      </w:r>
    </w:p>
    <w:p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含油型膨化食品和非含油型膨化食品</w:t>
      </w:r>
      <w:r>
        <w:rPr>
          <w:rFonts w:hint="eastAsia" w:ascii="仿宋_GB2312" w:hAnsi="Calibri" w:eastAsia="仿宋_GB2312" w:cs="仿宋_GB2312"/>
          <w:sz w:val="32"/>
          <w:szCs w:val="32"/>
        </w:rPr>
        <w:t>检验项目包括：</w:t>
      </w:r>
      <w:r>
        <w:rPr>
          <w:rFonts w:hint="eastAsia" w:ascii="仿宋" w:hAnsi="仿宋" w:eastAsia="仿宋"/>
          <w:sz w:val="32"/>
          <w:szCs w:val="32"/>
        </w:rPr>
        <w:t>水分、酸价（以脂肪计）(KOH)、过氧化值（以脂肪计）、黄曲霉毒素B1、糖精钠（以糖精计）、苯甲酸及其钠盐（以苯甲酸计）、山梨酸及其钾盐（以山梨酸计）、甜蜜素（以环己基氨基磺酸计）、菌落总数、大肠菌群、沙门氏菌、金黄色葡萄球菌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十、茶叶及其相关制品</w:t>
      </w:r>
    </w:p>
    <w:p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（一）抽检依据</w:t>
      </w:r>
    </w:p>
    <w:p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GB 2762-2017《食品安全国家标准 食品中污染物限量》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GB 2762-2022《食品安全国家标准 食品中污染物限量》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</w:rPr>
        <w:t>GB 2763-2021《食品安全国家标准 食品中农药最大残留限量》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产品明示标准及质量要求</w:t>
      </w:r>
      <w:r>
        <w:rPr>
          <w:rFonts w:hint="eastAsia" w:ascii="仿宋_GB2312" w:hAnsi="Calibri" w:eastAsia="仿宋_GB2312" w:cs="仿宋_GB2312"/>
          <w:sz w:val="32"/>
          <w:szCs w:val="32"/>
        </w:rPr>
        <w:t>。</w:t>
      </w:r>
    </w:p>
    <w:p>
      <w:pPr>
        <w:ind w:firstLine="560"/>
        <w:rPr>
          <w:rFonts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速溶茶类、其它含茶制品</w:t>
      </w:r>
      <w:r>
        <w:rPr>
          <w:rFonts w:hint="eastAsia" w:ascii="仿宋_GB2312" w:hAnsi="Calibri" w:eastAsia="仿宋_GB2312" w:cs="仿宋_GB2312"/>
          <w:sz w:val="32"/>
          <w:szCs w:val="32"/>
        </w:rPr>
        <w:t>检验项目包括：铅（以Pb计）、菌落总数、大肠菌群、霉菌、霉菌及酵母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2.代用茶</w:t>
      </w:r>
      <w:r>
        <w:rPr>
          <w:rFonts w:hint="eastAsia" w:ascii="仿宋_GB2312" w:hAnsi="Calibri" w:eastAsia="仿宋_GB2312" w:cs="仿宋_GB2312"/>
          <w:sz w:val="32"/>
          <w:szCs w:val="32"/>
        </w:rPr>
        <w:t>检验项目包括：铅（以Pb计）、二氧化硫残留量、啶虫脒、克百威、毒死蜱、吡虫啉、氯氟氰菊酯和高效氯氟氰菊酯、霉菌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十一、酒类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2762-2017《食品安全国家标准 食品中污染物限量》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2757-2012《食品安全国家标准 蒸馏酒及其配制酒》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、GB 2758-2012《食品安全国家标准 发酵酒及其配制酒》、GB/T 13662-2018《黄酒》、GB 2762-2022《食品安全国家标准 食品中污染物限量》、</w:t>
      </w:r>
      <w:r>
        <w:rPr>
          <w:rFonts w:hint="eastAsia" w:ascii="仿宋" w:hAnsi="仿宋" w:eastAsia="仿宋" w:cs="仿宋"/>
          <w:sz w:val="32"/>
          <w:szCs w:val="32"/>
        </w:rPr>
        <w:t>产品明示标准和质量要求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（二）检验项目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白酒、白酒(液态)、白酒(原酒)</w:t>
      </w:r>
      <w:r>
        <w:rPr>
          <w:rFonts w:hint="eastAsia" w:ascii="仿宋" w:hAnsi="仿宋" w:eastAsia="仿宋" w:cs="仿宋"/>
          <w:sz w:val="32"/>
          <w:szCs w:val="32"/>
        </w:rPr>
        <w:t>检验项目包括：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酒精度、铅（以Pb计）、甲醇、氰化物（以HCN计）、糖精钠（以糖精计）、甜蜜素（以环己基氨基磺酸计）、三氯蔗糖、安赛蜜。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2.黄酒</w:t>
      </w:r>
      <w:r>
        <w:rPr>
          <w:rFonts w:hint="eastAsia" w:ascii="仿宋" w:hAnsi="仿宋" w:eastAsia="仿宋" w:cs="仿宋"/>
          <w:sz w:val="32"/>
          <w:szCs w:val="32"/>
        </w:rPr>
        <w:t>检验项目包括：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酒精度、氨基酸态氮、苯甲酸及其钠盐（以苯甲酸计）、山梨酸及其钾盐（以山梨酸计）、糖精钠（以糖精计）、甜蜜素（以环己基氨基磺酸计）。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3.啤酒</w:t>
      </w:r>
      <w:r>
        <w:rPr>
          <w:rFonts w:hint="eastAsia" w:ascii="仿宋" w:hAnsi="仿宋" w:eastAsia="仿宋" w:cs="仿宋"/>
          <w:sz w:val="32"/>
          <w:szCs w:val="32"/>
        </w:rPr>
        <w:t>检验项目包括：酒精度、甲醛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4.葡萄酒</w:t>
      </w:r>
      <w:r>
        <w:rPr>
          <w:rFonts w:hint="eastAsia" w:ascii="仿宋" w:hAnsi="仿宋" w:eastAsia="仿宋" w:cs="仿宋"/>
          <w:sz w:val="32"/>
          <w:szCs w:val="32"/>
        </w:rPr>
        <w:t>检验项目包括：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酒精度、甲醇、苯甲酸及其钠盐（以苯甲酸计）、山梨酸及其钾盐（以山梨酸计）、糖精钠（以糖精计）、二氧化硫残留量、甜蜜素（以环己基氨基磺酸计）、三氯蔗糖、合成着色剂（柠檬黄、日落黄、新红、胭脂红、赤藓红、苋菜红、诱惑红、酸性红、亮蓝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5.以发酵酒为酒基的配制酒</w:t>
      </w:r>
      <w:r>
        <w:rPr>
          <w:rFonts w:hint="eastAsia" w:ascii="仿宋" w:hAnsi="仿宋" w:eastAsia="仿宋" w:cs="仿宋"/>
          <w:sz w:val="32"/>
          <w:szCs w:val="32"/>
        </w:rPr>
        <w:t>检验项目包括：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酒精度、苯甲酸及其钠盐（以苯甲酸计）、山梨酸及其钾盐（以山梨酸计）、甜蜜素（以环己基氨基磺酸计）、防腐剂混合使用时各自用量占其最大使用量的比例之和、安赛蜜。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6.以蒸馏酒及食用酒精为酒基的配制酒</w:t>
      </w:r>
      <w:r>
        <w:rPr>
          <w:rFonts w:hint="eastAsia" w:ascii="仿宋" w:hAnsi="仿宋" w:eastAsia="仿宋" w:cs="仿宋"/>
          <w:sz w:val="32"/>
          <w:szCs w:val="32"/>
        </w:rPr>
        <w:t>检验项目包括：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酒精度、甲醇、氰化物（以HCN计）、甜蜜素（以环己基氨基磺酸计）、安赛蜜。</w:t>
      </w:r>
    </w:p>
    <w:p>
      <w:pPr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十二、蔬菜制品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2762-2022《食品安全国家标准 食品中污染物限量》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2714-2015《食品安全国家标准 酱腌菜》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酱腌菜</w:t>
      </w:r>
      <w:r>
        <w:rPr>
          <w:rFonts w:hint="eastAsia" w:ascii="仿宋" w:hAnsi="仿宋" w:eastAsia="仿宋" w:cs="仿宋"/>
          <w:sz w:val="32"/>
          <w:szCs w:val="32"/>
        </w:rPr>
        <w:t>检验项目包括：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铅（以Pb计）、亚硝酸盐（以NaNO2计）、苯甲酸及其钠盐（以苯甲酸计）、山梨酸及其钾盐（以山梨酸计）、糖精钠（以糖精计）、脱氢乙酸及其钠盐（以脱氢乙酸计）、甜蜜素（以环己基氨基磺酸计）、二氧化硫残留量、防腐剂混合使用时各自用量占其最大使用量的比例之和、大肠菌群、安赛蜜、合成着色剂（柠檬黄、日落黄）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2.腌渍食用菌</w:t>
      </w:r>
      <w:r>
        <w:rPr>
          <w:rFonts w:hint="eastAsia" w:ascii="仿宋" w:hAnsi="仿宋" w:eastAsia="仿宋" w:cs="仿宋"/>
          <w:sz w:val="32"/>
          <w:szCs w:val="32"/>
        </w:rPr>
        <w:t>检验项目包括：苯甲酸及其钠盐（以苯甲酸计）、山梨酸及其钾盐（以山梨酸计）、脱氢乙酸及其钠盐（以脱氢乙酸计）、防腐剂混合使用时各自用量占其最大使用量的比例之和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十三、水果制品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GB 2760-2014《食品安全国家标准 食品添加剂使用标准》、GB 7099-2003《糕点、面包卫生标准》、GB 2762-2022《食品安全国家标准 食品中污染物限量》、GB 2763-2021《食品安全国家标准 食品中农药最大残留限量》、</w:t>
      </w:r>
      <w:r>
        <w:rPr>
          <w:rFonts w:hint="eastAsia" w:ascii="仿宋" w:hAnsi="仿宋" w:eastAsia="仿宋" w:cs="仿宋"/>
          <w:sz w:val="32"/>
          <w:szCs w:val="32"/>
        </w:rPr>
        <w:t>产品明示标准和质量要求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水果干制品(含干枸杞)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 w:cs="仿宋"/>
          <w:sz w:val="32"/>
          <w:szCs w:val="32"/>
        </w:rPr>
        <w:t>铅（以Pb计）、啶虫脒、吡虫啉、克百威、炔螨特、毒死蜱、氯氟氰菊酯和高效氯氟氰菊酯、氯氰菊酯和高效氯氰菊酯、苯甲酸及其钠盐（以苯甲酸计）、山梨酸及其钾盐（以山梨酸计）、脱氢乙酸及其钠盐（以脱氢乙酸计）、糖精钠（以糖精计）、二氧化硫残留量、合成着色剂（亮蓝、柠檬黄、日落黄、苋菜红、胭脂红）、菌落总数、大肠菌群、霉菌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2.果酱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铅（以Pb计）、脱氢乙酸及其钠盐（以脱氢乙酸计）、菌落总数、大肠菌群、霉菌、商业无菌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十四、炒货食品及坚果制品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19300-2014《食品安全国家标准 坚果与籽类食品》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2762-2022《食品安全国家标准 食品中污染物限量》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2761-2017《食品安全国家标准 食品中真菌毒素限量》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1.开心果、杏仁、扁桃仁、松仁、瓜子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酸价（以脂肪计）（KOH）、过氧化值（以脂肪计）、铅（以Pb计）、黄曲霉毒素B1、苯甲酸及其钠盐（以苯甲酸计）、山梨酸及其钾盐（以山梨酸计）、糖精钠（以糖精计）、脱氢乙酸及其钠盐（以脱氢乙酸计）、二氧化硫残留量、甜蜜素（以环己基氨基磺酸计）、安赛蜜、大肠菌群、霉菌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2.其他炒货食品及坚果制品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酸价（以脂肪计）（KOH）、过氧化值（以脂肪计）、铅（以Pb计）、黄曲霉毒素B1、苯甲酸及其钠盐（以苯甲酸计）、山梨酸及其钾盐（以山梨酸计）、糖精钠（以糖精计）、脱氢乙酸及其钠盐（以脱氢乙酸计）、二氧化硫残留量、甜蜜素（以环己基氨基磺酸计）、安赛蜜、大肠菌群、霉菌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十五、蛋制品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2762-2022《食品安全国家标准 食品中污染物限量》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2749-2015《食品安全国家标准 蛋与蛋制品》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29921-2021《食品安全国家标准 预包装食品中致病菌限量》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再制蛋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铅（以Pb计）、苯甲酸及其钠盐（以苯甲酸计）、山梨酸及其钾盐（以山梨酸计）、菌落总数、大肠菌群、沙门氏菌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十六、可可及焙烤咖啡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2761-2017《食品安全国家标准 食品中真菌毒素限量》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产品明示标准和质量要求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960" w:firstLineChars="3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焙炒咖啡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咖啡因、铅（以Pb计）、赭曲霉毒素A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十七、食糖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GB/T 1445-2018《绵白糖》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13104-2014《食品安全国家标准 食糖》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、GB/T 317-2018《白砂糖》、GB/T 35883-2018《冰糖》。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1.白砂糖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蔗糖分、还原糖分、色值、干燥失重、二氧化硫残留量、螨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2.绵白糖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总糖分、还原糖分、色值、干燥失重、二氧化硫残留量、螨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3.红糖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总糖分、不溶于水杂质、干燥失重、螨、二氧化硫残留量、合成着色剂（柠檬黄、新红、苋菜红、胭脂红、日落黄、诱惑红、酸性红、喹啉黄、赤藓红）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4.冰糖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蔗糖分、还原糖分、色值、干燥失重、二氧化硫残留量、螨、合成着色剂（柠檬黄、新红、苋菜红、胭脂红、日落黄、诱惑红、酸性红、喹啉黄、赤藓红）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十八、水产制品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2762-2022《食品安全国家标准 食品中污染物限量》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960" w:firstLineChars="3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藻类干制品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铅（以Pb计）、菌落总数、大肠菌群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960" w:firstLineChars="3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  <w:lang w:eastAsia="zh-CN"/>
        </w:rPr>
        <w:t>熟制动物性水产制品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铅（以Pb计）、镉（以Cd计）、多氯联苯、N-二甲基亚硝胺、苯甲酸及其钠盐（以苯甲酸计）、山梨酸及其钾盐（以山梨酸计）、甜蜜素（以环己基氨基磺酸计）、脱氢乙酸及其钠盐（以脱氢乙酸计）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十九、淀粉及淀粉制品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 2762-2022《食品安全国家标准 食品中污染物限量》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GB 2760-2014《食品安全国家标准 食品添加剂使用标准》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仿宋" w:cs="黑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1.粉丝粉条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铅（以Pb计）、苯甲酸及其钠盐（以苯甲酸计）、山梨酸及其钾盐（以山梨酸计）、铝的残留量（干样品，以Al计）、二氧化硫残留量、合成着色剂（柠檬黄、新红、苋菜红、靛蓝、胭脂红、日落黄、诱惑红、亮蓝、酸性红、喹啉黄、赤藓红）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仿宋" w:cs="黑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2.其他淀粉制品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苯甲酸及其钠盐（以苯甲酸计）、山梨酸及其钾盐（以山梨酸计）、铝的残留量（干样品，以Al计）、二氧化硫残留量、合成着色剂（柠檬黄、新红、苋菜红、靛蓝、胭脂红、日落黄、诱惑红、亮蓝、酸性红、喹啉黄、赤藓红）、相同色泽着色剂混合使用时各自用量、占其最大使用量的比例之和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二十、糕点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2762-2022《食品安全国家标准 食品中污染物限量》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7099-2015《食品安全国家标准 糕点、面包》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29921-2021《食品安全国家标准 预包装食品中致病菌限量》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仿宋" w:cs="黑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1.糕点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酸价（以脂肪计）（KOH）、过氧化值（以脂肪计）、铅（以Pb计）、苯甲酸及其钠盐（以苯甲酸计）、山梨酸及其钾盐（以山梨酸计）、糖精钠（以糖精计）、甜蜜素（以环己基氨基磺酸计）、安赛蜜、铝的残留量（干样品，以Al计）、丙酸及其钠盐、钙盐（以丙酸计）、脱氢乙酸及其钠盐（以脱氢乙酸计）、纳他霉素、三氯蔗糖、丙二醇、合成着色剂（柠檬黄、日落黄、胭、脂红、苋菜红、亮蓝、新红、赤藓、红、靛蓝、诱惑红、酸性红、喹啉、黄）、防腐剂混合使用时各自用量占其最大使用量的比例之和、菌落总数、大肠菌群、金黄色葡萄球菌、沙门氏菌、霉菌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二十一、豆制品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GB 2762-2022《食品安全国家标准 食品中污染物限量》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食品整治办[2008]3号《食品中可能违法添加的非食用物质和易滥用的食品添加剂品种名单(第一批)》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GB 2760-2014《食品安全国家标准 食品添加剂使用标准》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豆制品检验项目包括蛋白质、铅（以Pb计）、碱性嫩黄、苯甲酸及其钠盐（以苯甲酸计）、山梨酸及其钾盐（以山梨酸计）、脱氢乙酸及其钠盐（以脱氢乙酸计）、二氧化硫残留量、铝的残留量（干样品，以Al计）、合成着色剂（柠檬黄、日落黄）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二十二、</w:t>
      </w:r>
      <w:r>
        <w:rPr>
          <w:rFonts w:hint="eastAsia" w:ascii="黑体" w:hAnsi="黑体" w:eastAsia="黑体" w:cs="黑体"/>
          <w:kern w:val="0"/>
          <w:sz w:val="32"/>
          <w:szCs w:val="32"/>
        </w:rPr>
        <w:t>蜂产品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抽检依据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 14963-2011《食品安全国家标准 蜂蜜》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GB 2762-2022《食品安全国家标准 食品中污染物限量》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GB 2760-2014《食品安全国家标准 食品添加剂使用标准》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农业农村部公告 第250号《食品动物中禁止使用的药品及其他化合物清单》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GB 31650-2019《食品安全国家标准 食品中兽药最大残留限量》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GB 31650.1-2022《食品安全国家标准 食品中41种兽药最大残留限量》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1.蜂蜜</w:t>
      </w:r>
      <w:r>
        <w:rPr>
          <w:rFonts w:ascii="仿宋" w:hAnsi="仿宋" w:eastAsia="仿宋"/>
          <w:sz w:val="32"/>
          <w:szCs w:val="32"/>
        </w:rPr>
        <w:t>检验项目包括</w:t>
      </w:r>
      <w:r>
        <w:rPr>
          <w:rFonts w:hint="eastAsia" w:ascii="仿宋" w:hAnsi="仿宋" w:eastAsia="仿宋"/>
          <w:sz w:val="32"/>
          <w:szCs w:val="32"/>
        </w:rPr>
        <w:t>果糖和葡萄糖、蔗糖、铅（以 Pb 计）、山梨酸及其钾盐（以山梨酸计）、氯霉素、呋喃西林代谢物、呋喃唑酮代谢物、甲硝唑、菌落总数、霉菌计数、嗜渗酵母计数、双甲脒、氟胺氰菊酯、诺氟沙星、氧氟沙星、培氟沙星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default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二十三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糖果制品</w:t>
      </w:r>
    </w:p>
    <w:p>
      <w:pPr>
        <w:ind w:firstLine="560"/>
        <w:rPr>
          <w:rFonts w:hint="eastAsia" w:ascii="仿宋_GB2312" w:hAnsi="Calibri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</w:rPr>
        <w:t>（一）抽检依据</w:t>
      </w:r>
    </w:p>
    <w:p>
      <w:pPr>
        <w:ind w:firstLine="560"/>
        <w:rPr>
          <w:rFonts w:ascii="仿宋_GB2312" w:hAnsi="Calibri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  <w:lang w:eastAsia="zh-CN"/>
        </w:rPr>
        <w:t>GB 2762-2022《食品安全国家标准 食品中污染物限量》、GB 29921-2021《食品安全国家标准 预包装食品中致病菌限量》</w:t>
      </w:r>
      <w:r>
        <w:rPr>
          <w:rFonts w:hint="eastAsia" w:ascii="仿宋_GB2312" w:hAnsi="Calibri" w:eastAsia="仿宋_GB2312" w:cs="仿宋_GB2312"/>
          <w:sz w:val="32"/>
          <w:szCs w:val="32"/>
          <w:highlight w:val="none"/>
        </w:rPr>
        <w:t>。</w:t>
      </w:r>
    </w:p>
    <w:p>
      <w:pPr>
        <w:ind w:firstLine="560"/>
        <w:rPr>
          <w:rFonts w:ascii="仿宋_GB2312" w:hAnsi="Calibri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Calibri" w:eastAsia="仿宋_GB2312" w:cs="仿宋_GB2312"/>
          <w:sz w:val="32"/>
          <w:szCs w:val="32"/>
          <w:highlight w:val="none"/>
        </w:rPr>
        <w:t>（二）检验项目</w:t>
      </w:r>
    </w:p>
    <w:p>
      <w:pPr>
        <w:ind w:firstLine="640" w:firstLineChars="200"/>
        <w:rPr>
          <w:rFonts w:hint="default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巧克力、巧克力制品、代可可脂巧克力及代可可脂巧克力制品检验项目包括：铅（以Pb计）、沙门氏菌。</w:t>
      </w:r>
    </w:p>
    <w:p>
      <w:pPr>
        <w:numPr>
          <w:ilvl w:val="0"/>
          <w:numId w:val="0"/>
        </w:numPr>
        <w:ind w:firstLine="320" w:firstLineChars="100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二十四、</w:t>
      </w:r>
      <w:r>
        <w:rPr>
          <w:rFonts w:hint="eastAsia" w:ascii="黑体" w:hAnsi="黑体" w:eastAsia="黑体" w:cs="黑体"/>
          <w:kern w:val="0"/>
          <w:sz w:val="32"/>
          <w:szCs w:val="32"/>
        </w:rPr>
        <w:t>食用农产品</w:t>
      </w:r>
    </w:p>
    <w:p>
      <w:pPr>
        <w:numPr>
          <w:ilvl w:val="0"/>
          <w:numId w:val="2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抽检依据</w:t>
      </w:r>
    </w:p>
    <w:p>
      <w:pPr>
        <w:numPr>
          <w:ilvl w:val="0"/>
          <w:numId w:val="0"/>
        </w:numPr>
        <w:rPr>
          <w:rFonts w:hint="eastAsia" w:ascii="仿宋_GB2312" w:hAnsi="Calibri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</w:rPr>
        <w:t>GB 2762-2022《食品安全国家标准 食品中污染物限量》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 w:cs="仿宋_GB2312"/>
          <w:sz w:val="32"/>
          <w:szCs w:val="32"/>
        </w:rPr>
        <w:t>GB 2763-2021《食品安全国家标准 食品中农药最大残留限量》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、GB 2760-2014《食品安全国家标准 食品添加剂使用标准》、GB 2763.1-2022《食品安全国家标准食品中2,4-滴丁酸钠盐等112种农药最大残留限量》、GB 31650-2019《食品安全国家标准 食品中兽药最大残留限量》、农业农村部公告 第250号《食品动物中禁止使用的药品及其他化合物清单》、GB 2707-2016《食品安全国家标准 鲜(冻)畜、禽产品》、GB 31650.1-2022《食品安全国家标准 食品中41种兽药最大残留限量》、</w:t>
      </w:r>
      <w:r>
        <w:rPr>
          <w:rFonts w:hint="eastAsia" w:ascii="仿宋" w:hAnsi="仿宋" w:eastAsia="仿宋" w:cs="仿宋_GB2312"/>
          <w:sz w:val="32"/>
          <w:szCs w:val="32"/>
        </w:rPr>
        <w:t>GB 2733-2015《食品安全国家标准 鲜、冻动物性水产品》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</w:rPr>
      </w:pP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Calibri" w:eastAsia="仿宋_GB2312" w:cs="仿宋_GB2312"/>
          <w:sz w:val="32"/>
          <w:szCs w:val="32"/>
        </w:rPr>
        <w:t>检验项目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.猪肉检验项目包括挥发性盐基氮、呋喃唑酮代谢物、呋喃西林代谢物、氯霉素、五氯酚酸钠（以五氯酚计）、克伦特罗、莱克多巴胺、沙丁胺醇、恩诺沙星、替米考星、磺胺类（总量）、甲氧苄啶、氟苯尼考、多西环素、地塞米松、甲硝唑、氯丙嗪、土霉素/金霉素/四环素（组合含量）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.牛肉检验项目包括挥发性盐基氮、呋喃唑酮代谢物、呋喃西林代谢物、氯霉素、五氯酚酸钠（以五氯酚计）、克伦特罗、莱克多巴胺、沙丁胺醇、恩诺沙星、磺胺类（总量）、甲氧苄啶、氟苯尼考、多西环素、地塞米松、倍他米松、土霉素/金霉素/四环素（组合含量）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.羊肉检验项目包括呋喃唑酮代谢物、呋喃西林代谢物、氯霉素、五氯酚酸钠（以五氯酚计）、克伦特罗、莱克多巴胺、沙丁胺醇、恩诺沙星、磺胺类（总量）、林可霉素、环丙氨嗪、土霉素/金霉素/四环素（组合含量）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.鸡肉检验项目包括挥发性盐基氮、呋喃唑酮代谢物、呋喃西林代谢物、呋喃它酮代谢物、氯霉素、五氯酚酸钠（以五氯酚计）、氧氟沙星、培氟沙星、诺氟沙星、恩诺沙星、沙拉沙星、替米考星、磺胺类（总量）、甲氧苄啶、氟苯尼考、多西环素、土霉素/金霉素/四环素（组合含量）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5.猪肝检验项目包括镉（以Cd计）、呋喃唑酮代谢物、呋喃西林代谢物、氯霉素、五氯酚酸钠（以五氯酚计）、克伦特罗、莱克多巴胺、沙丁胺醇、恩诺沙星、磺胺类（总量）、甲氧苄啶、多西环素、氯丙嗪、土霉素/金霉素/四环素（组合含量）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6.其他畜副产品检验项目包括呋喃唑酮代谢物、呋喃西林代谢物、氯霉素、五氯酚酸钠（以五氯酚计）、克伦特罗、莱克多巴胺、沙丁胺醇、氧氟沙星、诺氟沙星、磺胺类（总量）。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7.其他禽副产品检验项目包括呋喃唑酮代谢物、呋喃西林代谢物、氯霉素、五氯酚酸钠（以五氯酚计）、氧氟沙星、诺氟沙星、恩诺沙星、环丙氨嗪。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8.鲜食用菌检验项目包括镉（以Cd计）、百菌清、除虫脲、氯氟氰菊酯和高效氯氟氰菊酯、氯氰菊酯和高效氯氰菊酯、咪鲜胺和咪鲜胺锰盐。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9.韭菜检验项目包括铅（以Pb计）、镉（以Cd计）、阿维菌素、敌敌畏、毒死蜱、多菌灵、二甲戊灵、氟虫腈、腐霉利、甲胺磷、甲拌磷、甲基异柳磷、克百威、乐果、六六六、氯氟氰菊酯和高效氯氟氰菊酯、氯氰菊酯和高效氯氰菊酯、三唑磷、水胺硫磷、辛硫磷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10.葱检验项目包括铅（以Pb计）、镉（以Cd计）、丙环唑、毒死蜱、甲拌磷、甲基异柳磷、克百威、氯氟氰菊酯和高效氯氟氰菊酯、噻虫嗪、三唑磷、水胺硫磷、戊唑醇、氧乐果。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11.结球甘蓝检验项目包括毒死蜱、甲胺磷、甲基异柳磷、克百威、乐果、灭线磷、噻虫嗪、三唑磷、氧乐果、乙酰甲胺磷。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12.菜薹检验项目包括镉（以Cd计）、吡虫啉、啶虫脒、毒死蜱、氟虫腈、甲拌磷、联苯菊酯。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13.菠菜检验项目包括铅（以Pb计）、镉（以Cd计）、铬（以Cr计）、阿维菌素、毒死蜱、氟虫腈、腐霉利、甲氨基阿维菌素苯甲酸盐、甲拌磷、克百威、乐果、氯氟氰菊酯和高效氯氟氰菊酯、氯氰菊酯和高效氯氰菊酯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14.大白菜检验项目包括镉（以Cd计）、阿维菌素、吡虫啉、敌敌畏、毒死蜱、氟虫腈、甲胺磷、甲拌磷、克百威、乐果、水胺硫磷、氧乐果、乙酰甲胺磷。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15.普通白菜检验项目包括镉（以Cd计）、阿维菌素、吡虫啉、啶虫脒、毒死蜱、氟虫腈、甲氨基阿维菌素苯甲酸盐、甲胺磷、甲拌磷、甲基异柳磷、克百威、氯氟氰菊酯和高效氯氟氰菊酯、氯氰菊酯和高效氯氰菊酯、水胺硫磷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16.芹菜检验项目包括铅（以Pb计）、镉（以Cd计）、阿维菌素、百菌清、苯醚甲环唑、敌敌畏、啶虫脒、毒死蜱、二甲戊灵、氟虫腈、甲拌磷、甲基异柳磷、腈菌唑、克百威、乐果、氯氟氰菊酯和高效氯氟氰菊酯、噻虫胺、噻虫嗪、三氯杀螨醇、水胺硫磷、辛硫磷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17.油麦菜检验项目包括阿维菌素、吡虫啉、啶虫脒、毒死蜱、氟虫腈、甲氨基阿维菌素苯甲酸盐、甲胺磷、甲拌磷、腈菌唑、克百威、氯氟氰菊酯和高效氯氟氰菊酯、灭多威、噻虫嗪、三氯杀螨醇、水胺硫磷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18.茄子检验项目包括铅（以Pb计）、镉（以Cd计）、吡唑醚菌酯、毒死蜱、氟虫腈、甲氨基阿维菌素苯甲酸盐、甲胺磷、甲拌磷、克百威、噻虫胺、噻虫嗪、霜霉威和霜霉威盐酸盐、水胺硫磷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19.辣椒检验项目包括铅（以Pb计）、镉（以Cd计）、倍硫磷、吡虫啉、吡唑醚菌酯、敌敌畏、啶虫脒、毒死蜱、氟虫腈、甲氨基阿维菌素苯甲酸盐、甲胺磷、甲拌磷、克百威、乐果、联苯菊酯、氯氟氰菊酯和高效氯氟氰菊酯、噻虫胺、噻虫嗪、三唑磷、水胺硫磷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20.番茄检验项目包括铅（以Pb计）、镉（以Cd计）、吡唑醚菌酯、敌敌畏、毒死蜱、腐霉利、甲拌磷、氯氟氰菊酯和高效氯氟氰菊酯、噻虫嗪、烯酰吗啉、氧乐果、乙酰甲胺磷。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21.甜椒检验项目包括镉（以Cd计）、阿维菌素、倍硫磷、吡虫啉、吡唑醚菌酯、毒死蜱、氟虫腈、克百威、噻虫胺、噻虫嗪、水胺硫磷、氧乐果。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22.黄瓜检验项目包括阿维菌素、哒螨灵、敌敌畏、毒死蜱、腐霉利、甲氨基阿维菌素苯甲酸盐、甲拌磷、克百威、乐果、噻虫嗪、氧乐果、乙螨唑、乙酰甲胺磷、异丙威。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23.豇豆检验项目包括阿维菌素、倍硫磷、啶虫脒、毒死蜱、氟虫腈、甲氨基阿维菌素苯甲酸盐、甲胺磷、甲拌磷、甲基异柳磷、克百威、乐果、氯氟氰菊酯和高效氯氟氰菊酯、氯唑磷、灭多威、灭蝇胺、噻虫胺、噻虫嗪、氧乐果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24.菜豆检验项目包括吡虫啉、毒死蜱、多菌灵、甲氨基阿维菌素苯甲酸盐、甲胺磷、克百威、氯氟氰菊酯和高效氯氟氰菊酯、灭蝇胺、噻虫胺、三唑磷、水胺硫磷、氧乐果、乙酰甲胺磷。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25.食荚豌豆检验项目包括吡唑醚菌酯、毒死蜱、多菌灵、甲氨基阿维菌素苯甲酸盐、灭蝇胺、噻虫胺、噻虫嗪、烯酰吗啉、氧乐果、乙酰甲胺磷。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26.山药检验项目包括铅（以Pb计）、毒死蜱、克百威、氯氟氰菊酯和高效氯氟氰菊酯、咪鲜胺和咪鲜胺锰盐、涕灭威。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27.胡萝卜检验项目包括铅（以Pb计）、毒死蜱、氟虫腈、甲拌磷、氯氟氰菊酯和高效氯氟氰菊酯、噻虫胺、乙酰甲胺磷。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28.萝卜检验项目包括铅（以Pb计）、毒死蜱、甲胺磷、甲拌磷、甲基对硫磷、乐果、氯氟氰菊酯和高效氯氟氰菊酯、噻虫嗪、水胺硫磷、氧乐果。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29.姜检验项目包括铅（以Pb计）、镉（以Cd计）、吡虫啉、敌敌畏、毒死蜱、甲拌磷、克百威、六六六、氯氟氰菊酯和高效氯氟氰菊酯、氯氰菊酯和高效氯氰菊酯、氯唑磷、噻虫胺、噻虫嗪、氧乐果、二氧化硫残留量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30.苹果检验项目包括敌敌畏、啶虫脒、毒死蜱、甲拌磷、克百威、氧乐果、三氯杀螨醇。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31.梨检验项目包括吡虫啉、敌敌畏、毒死蜱、多菌灵、克百威、氯氟氰菊酯和高效氯氟氰菊酯、氧乐果、水胺硫磷、苯醚甲环唑、咪鲜胺和咪鲜胺锰盐、噻虫嗪、乙螨唑。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32.桃检验项目包括苯醚甲环唑、敌敌畏、多菌灵、氟硅唑、甲胺磷、克百威、氧乐果、溴氰菊酯、吡虫啉。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33.油桃检验项目包括多菌灵、甲胺磷、克百威、氧乐果、敌敌畏、苯醚甲环唑、噻虫胺。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34.柑、橘检验项目包括苯醚甲环唑、丙溴磷、克百威、联苯菊酯、氯唑磷、三唑磷、水胺硫磷、氧乐果、氯氟氰菊酯和高效氯氟氰菊酯、甲拌磷、2,4-滴和 2,4-滴钠盐、狄氏剂、毒死蜱、杀扑磷。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35.柠檬检验项目包括多菌灵、克百威、联苯菊酯、水胺硫磷、乙螨唑、氯唑磷。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36.橙检验项目包括丙溴磷、克百威、联苯菊酯、三唑磷、杀扑磷、水胺硫磷、氧乐果、2,4-滴和 2,4-滴钠盐、苯醚甲环唑、狄氏剂、氯唑磷。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37.草莓检验项目包括阿维菌素、敌敌畏、多菌灵、克百威、烯酰吗啉、氧乐果、戊菌唑、吡虫啉、乙酰甲胺磷。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38.猕猴桃检验项目包括敌敌畏、多菌灵、氯吡脲、氧乐果。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39.桑葚检验项目包括脱氢乙酸及其钠盐（以脱氢乙酸计）、苯甲酸及其钠盐（以苯甲酸计）、山梨酸及其钾盐（以山梨酸计）、糖精钠（以糖精计）、三氯蔗糖、甜蜜素（以环己基氨基磺酸计）、多菌灵。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40.香蕉检验项目包括苯醚甲环唑、吡唑醚菌酯、多菌灵、氟虫腈、甲拌磷、腈苯唑、吡虫啉、噻虫胺、噻虫嗪、氟环唑、联苯菊酯、烯唑醇、百菌清、噻唑膦、狄氏剂。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41.芒果检验项目包括苯醚甲环唑、多菌灵、戊唑醇、氧乐果、吡唑醚菌酯、噻虫胺、乙酰甲胺磷、吡虫啉、噻虫嗪、噻嗪酮。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42.火龙果检验项目包括氟虫腈、甲胺磷、克百威、氧乐果、乙酰甲胺磷。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43.荔枝检验项目包括多菌灵、氧乐果、毒死蜱、苯醚甲环唑、氯氟氰菊酯和高效氯氟氰菊酯、吡唑醚菌酯、除虫脲、氰霜唑、氟吗啉。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44.甜瓜类检验项目包括克百威、烯酰吗啉、氧乐果、乙酰甲胺磷。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45</w:t>
      </w:r>
      <w:r>
        <w:rPr>
          <w:rFonts w:hint="eastAsia" w:ascii="仿宋_GB2312" w:hAnsi="Calibri" w:eastAsia="仿宋_GB2312" w:cs="仿宋_GB2312"/>
          <w:sz w:val="32"/>
          <w:szCs w:val="32"/>
        </w:rPr>
        <w:t>.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海水虾</w:t>
      </w:r>
      <w:r>
        <w:rPr>
          <w:rFonts w:hint="eastAsia" w:ascii="仿宋_GB2312" w:hAnsi="Calibri" w:eastAsia="仿宋_GB2312" w:cs="仿宋_GB2312"/>
          <w:sz w:val="32"/>
          <w:szCs w:val="32"/>
        </w:rPr>
        <w:t>检验项目包括：恩诺沙星、二氧化硫残留量、呋喃它酮代谢物、呋喃妥因代谢物、呋喃唑酮代谢物、镉(以Cd计)、磺胺类(总量)、挥发性盐基氮、孔雀石绿、氯霉素、诺氟沙星、土霉素/金霉素/四环素(组合含量)、五氯酚酸钠(以五氯酚计)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46</w:t>
      </w:r>
      <w:r>
        <w:rPr>
          <w:rFonts w:hint="eastAsia" w:ascii="仿宋_GB2312" w:hAnsi="Calibri" w:eastAsia="仿宋_GB2312" w:cs="仿宋_GB2312"/>
          <w:sz w:val="32"/>
          <w:szCs w:val="32"/>
        </w:rPr>
        <w:t>.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海水鱼</w:t>
      </w:r>
      <w:r>
        <w:rPr>
          <w:rFonts w:hint="eastAsia" w:ascii="仿宋_GB2312" w:hAnsi="Calibri" w:eastAsia="仿宋_GB2312" w:cs="仿宋_GB2312"/>
          <w:sz w:val="32"/>
          <w:szCs w:val="32"/>
        </w:rPr>
        <w:t>检验项目包括：多氯联苯、恩诺沙星、呋喃它酮代谢物、呋喃西林代谢物、呋喃唑酮代谢物、镉(以Cd计)、磺胺类(总量)、挥发性盐基氮、甲硝唑、甲氧苄啶、孔雀石绿、氯霉素、培氟沙星、土霉素/金霉素/四环素(组合含量)、五氯酚酸钠(以五氯酚计)、氧氟沙星、组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801D7E"/>
    <w:multiLevelType w:val="singleLevel"/>
    <w:tmpl w:val="A2801D7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10F2E47"/>
    <w:multiLevelType w:val="singleLevel"/>
    <w:tmpl w:val="110F2E4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1M2I5YmU2OTFkZjU5YzE3YTgzM2U3NWUxNzY2MTIifQ=="/>
  </w:docVars>
  <w:rsids>
    <w:rsidRoot w:val="008B08F8"/>
    <w:rsid w:val="00002E78"/>
    <w:rsid w:val="00005BCD"/>
    <w:rsid w:val="00006C9C"/>
    <w:rsid w:val="00026B4A"/>
    <w:rsid w:val="000338AA"/>
    <w:rsid w:val="00033FF0"/>
    <w:rsid w:val="0003430D"/>
    <w:rsid w:val="00035F8D"/>
    <w:rsid w:val="00043E11"/>
    <w:rsid w:val="00043FCD"/>
    <w:rsid w:val="0005437C"/>
    <w:rsid w:val="0006290D"/>
    <w:rsid w:val="00064C72"/>
    <w:rsid w:val="00066FE3"/>
    <w:rsid w:val="00075EE8"/>
    <w:rsid w:val="0007765A"/>
    <w:rsid w:val="00082C41"/>
    <w:rsid w:val="000924AF"/>
    <w:rsid w:val="000A3852"/>
    <w:rsid w:val="000A4D8A"/>
    <w:rsid w:val="000B515C"/>
    <w:rsid w:val="000E3D0B"/>
    <w:rsid w:val="000E43D7"/>
    <w:rsid w:val="000F36DB"/>
    <w:rsid w:val="001229F8"/>
    <w:rsid w:val="00123B0D"/>
    <w:rsid w:val="001318AB"/>
    <w:rsid w:val="001341A8"/>
    <w:rsid w:val="0013719A"/>
    <w:rsid w:val="001373AB"/>
    <w:rsid w:val="00140ED6"/>
    <w:rsid w:val="001473BA"/>
    <w:rsid w:val="0015340D"/>
    <w:rsid w:val="0018317A"/>
    <w:rsid w:val="00186E8C"/>
    <w:rsid w:val="001870EC"/>
    <w:rsid w:val="00197EAD"/>
    <w:rsid w:val="001A57BC"/>
    <w:rsid w:val="001A6229"/>
    <w:rsid w:val="001B1CD4"/>
    <w:rsid w:val="001C1CFD"/>
    <w:rsid w:val="001D46EA"/>
    <w:rsid w:val="001E43E6"/>
    <w:rsid w:val="001E5427"/>
    <w:rsid w:val="001F0923"/>
    <w:rsid w:val="002216BB"/>
    <w:rsid w:val="00235D65"/>
    <w:rsid w:val="00251019"/>
    <w:rsid w:val="00254FA0"/>
    <w:rsid w:val="0026029B"/>
    <w:rsid w:val="00277908"/>
    <w:rsid w:val="00291D2A"/>
    <w:rsid w:val="00293D07"/>
    <w:rsid w:val="002A6E32"/>
    <w:rsid w:val="002B1388"/>
    <w:rsid w:val="002C6D58"/>
    <w:rsid w:val="002D540B"/>
    <w:rsid w:val="002E67D3"/>
    <w:rsid w:val="002F2316"/>
    <w:rsid w:val="002F75FA"/>
    <w:rsid w:val="00305AA9"/>
    <w:rsid w:val="003070AB"/>
    <w:rsid w:val="00310027"/>
    <w:rsid w:val="00312140"/>
    <w:rsid w:val="00324E4B"/>
    <w:rsid w:val="00342D6E"/>
    <w:rsid w:val="0035499B"/>
    <w:rsid w:val="00360109"/>
    <w:rsid w:val="0036275C"/>
    <w:rsid w:val="00377C94"/>
    <w:rsid w:val="003817E8"/>
    <w:rsid w:val="0038770E"/>
    <w:rsid w:val="00392C1F"/>
    <w:rsid w:val="00397A63"/>
    <w:rsid w:val="003A0773"/>
    <w:rsid w:val="003A0DE2"/>
    <w:rsid w:val="003A1FB8"/>
    <w:rsid w:val="003B2D56"/>
    <w:rsid w:val="003C217F"/>
    <w:rsid w:val="003D0904"/>
    <w:rsid w:val="003E059D"/>
    <w:rsid w:val="003E1544"/>
    <w:rsid w:val="003F1000"/>
    <w:rsid w:val="003F2D6A"/>
    <w:rsid w:val="004025F8"/>
    <w:rsid w:val="00415B92"/>
    <w:rsid w:val="00422726"/>
    <w:rsid w:val="00445EA3"/>
    <w:rsid w:val="004604A2"/>
    <w:rsid w:val="004627D4"/>
    <w:rsid w:val="004732BD"/>
    <w:rsid w:val="004817FB"/>
    <w:rsid w:val="00482FDB"/>
    <w:rsid w:val="00492333"/>
    <w:rsid w:val="004A2A21"/>
    <w:rsid w:val="004B4EB2"/>
    <w:rsid w:val="004B7168"/>
    <w:rsid w:val="004C11F1"/>
    <w:rsid w:val="004D686F"/>
    <w:rsid w:val="004E17B9"/>
    <w:rsid w:val="004E3B52"/>
    <w:rsid w:val="004E4EDA"/>
    <w:rsid w:val="005206DB"/>
    <w:rsid w:val="00525D0A"/>
    <w:rsid w:val="00527985"/>
    <w:rsid w:val="00535550"/>
    <w:rsid w:val="005372E2"/>
    <w:rsid w:val="0054038C"/>
    <w:rsid w:val="005449CF"/>
    <w:rsid w:val="005513E5"/>
    <w:rsid w:val="00557DC5"/>
    <w:rsid w:val="00572FA9"/>
    <w:rsid w:val="00577FD0"/>
    <w:rsid w:val="00580120"/>
    <w:rsid w:val="005854D0"/>
    <w:rsid w:val="00585807"/>
    <w:rsid w:val="005B2352"/>
    <w:rsid w:val="005B3132"/>
    <w:rsid w:val="005D1D27"/>
    <w:rsid w:val="005D2A3D"/>
    <w:rsid w:val="005E15AD"/>
    <w:rsid w:val="005F3B4C"/>
    <w:rsid w:val="005F3E62"/>
    <w:rsid w:val="006035E5"/>
    <w:rsid w:val="006136A2"/>
    <w:rsid w:val="00614C69"/>
    <w:rsid w:val="006277C2"/>
    <w:rsid w:val="00646F37"/>
    <w:rsid w:val="006524FF"/>
    <w:rsid w:val="00652607"/>
    <w:rsid w:val="00661AD0"/>
    <w:rsid w:val="00695CFD"/>
    <w:rsid w:val="006A4D93"/>
    <w:rsid w:val="006A704C"/>
    <w:rsid w:val="006B1706"/>
    <w:rsid w:val="006B3A82"/>
    <w:rsid w:val="006B728F"/>
    <w:rsid w:val="006C2944"/>
    <w:rsid w:val="006C6672"/>
    <w:rsid w:val="006E3D57"/>
    <w:rsid w:val="006E3F16"/>
    <w:rsid w:val="006F1562"/>
    <w:rsid w:val="006F4FBB"/>
    <w:rsid w:val="00700199"/>
    <w:rsid w:val="00702928"/>
    <w:rsid w:val="00710661"/>
    <w:rsid w:val="00714849"/>
    <w:rsid w:val="00730561"/>
    <w:rsid w:val="00730A9A"/>
    <w:rsid w:val="00732376"/>
    <w:rsid w:val="00740896"/>
    <w:rsid w:val="00742937"/>
    <w:rsid w:val="007443AD"/>
    <w:rsid w:val="00752CCB"/>
    <w:rsid w:val="00753BB0"/>
    <w:rsid w:val="007764CF"/>
    <w:rsid w:val="00782C14"/>
    <w:rsid w:val="00785A0F"/>
    <w:rsid w:val="00793684"/>
    <w:rsid w:val="007939C8"/>
    <w:rsid w:val="00793F67"/>
    <w:rsid w:val="007A2938"/>
    <w:rsid w:val="007C48E4"/>
    <w:rsid w:val="007D6832"/>
    <w:rsid w:val="007F4454"/>
    <w:rsid w:val="00806A3D"/>
    <w:rsid w:val="0082324B"/>
    <w:rsid w:val="00824760"/>
    <w:rsid w:val="00835067"/>
    <w:rsid w:val="00836805"/>
    <w:rsid w:val="0088298C"/>
    <w:rsid w:val="00885FCB"/>
    <w:rsid w:val="008A1122"/>
    <w:rsid w:val="008B08F8"/>
    <w:rsid w:val="008B3069"/>
    <w:rsid w:val="008B3595"/>
    <w:rsid w:val="008C148B"/>
    <w:rsid w:val="008E7D1D"/>
    <w:rsid w:val="008F3110"/>
    <w:rsid w:val="008F32C5"/>
    <w:rsid w:val="0090051C"/>
    <w:rsid w:val="00902080"/>
    <w:rsid w:val="0090299D"/>
    <w:rsid w:val="0091147A"/>
    <w:rsid w:val="00931BC0"/>
    <w:rsid w:val="009362D2"/>
    <w:rsid w:val="0093691B"/>
    <w:rsid w:val="00943D1C"/>
    <w:rsid w:val="00946282"/>
    <w:rsid w:val="00950356"/>
    <w:rsid w:val="0095471A"/>
    <w:rsid w:val="00964848"/>
    <w:rsid w:val="00965526"/>
    <w:rsid w:val="00972AFC"/>
    <w:rsid w:val="00973625"/>
    <w:rsid w:val="00981A07"/>
    <w:rsid w:val="00981D00"/>
    <w:rsid w:val="0098223D"/>
    <w:rsid w:val="00994BBA"/>
    <w:rsid w:val="009B179E"/>
    <w:rsid w:val="009B437E"/>
    <w:rsid w:val="009C6BE1"/>
    <w:rsid w:val="009D29A7"/>
    <w:rsid w:val="009F0941"/>
    <w:rsid w:val="00A04677"/>
    <w:rsid w:val="00A056EB"/>
    <w:rsid w:val="00A20C97"/>
    <w:rsid w:val="00A21AE1"/>
    <w:rsid w:val="00A2272B"/>
    <w:rsid w:val="00A26ED3"/>
    <w:rsid w:val="00A3022D"/>
    <w:rsid w:val="00A36467"/>
    <w:rsid w:val="00A3704B"/>
    <w:rsid w:val="00A520B8"/>
    <w:rsid w:val="00A60176"/>
    <w:rsid w:val="00A6095B"/>
    <w:rsid w:val="00A74367"/>
    <w:rsid w:val="00A811B4"/>
    <w:rsid w:val="00A861A0"/>
    <w:rsid w:val="00A8692A"/>
    <w:rsid w:val="00AB4EB1"/>
    <w:rsid w:val="00AB5D38"/>
    <w:rsid w:val="00AB6E95"/>
    <w:rsid w:val="00AE3C32"/>
    <w:rsid w:val="00AE62D0"/>
    <w:rsid w:val="00AF4AB1"/>
    <w:rsid w:val="00AF54DC"/>
    <w:rsid w:val="00AF6CC0"/>
    <w:rsid w:val="00B0473E"/>
    <w:rsid w:val="00B1694F"/>
    <w:rsid w:val="00B2604A"/>
    <w:rsid w:val="00B313EC"/>
    <w:rsid w:val="00B33965"/>
    <w:rsid w:val="00B34BFD"/>
    <w:rsid w:val="00B36D3C"/>
    <w:rsid w:val="00B40223"/>
    <w:rsid w:val="00B44C74"/>
    <w:rsid w:val="00B55D50"/>
    <w:rsid w:val="00B63A8D"/>
    <w:rsid w:val="00B63D4C"/>
    <w:rsid w:val="00B65715"/>
    <w:rsid w:val="00B83FFC"/>
    <w:rsid w:val="00BA04D2"/>
    <w:rsid w:val="00BB3548"/>
    <w:rsid w:val="00BC7A86"/>
    <w:rsid w:val="00BD107F"/>
    <w:rsid w:val="00BD6985"/>
    <w:rsid w:val="00BE12C8"/>
    <w:rsid w:val="00BF7016"/>
    <w:rsid w:val="00C07ADE"/>
    <w:rsid w:val="00C536B9"/>
    <w:rsid w:val="00C900E0"/>
    <w:rsid w:val="00CA2008"/>
    <w:rsid w:val="00CA5A44"/>
    <w:rsid w:val="00CB3731"/>
    <w:rsid w:val="00CB546B"/>
    <w:rsid w:val="00CC3171"/>
    <w:rsid w:val="00CC6042"/>
    <w:rsid w:val="00CE6DC0"/>
    <w:rsid w:val="00D21F3E"/>
    <w:rsid w:val="00D2356B"/>
    <w:rsid w:val="00D2477C"/>
    <w:rsid w:val="00D53E45"/>
    <w:rsid w:val="00D5563D"/>
    <w:rsid w:val="00D60282"/>
    <w:rsid w:val="00D63FBD"/>
    <w:rsid w:val="00D6702B"/>
    <w:rsid w:val="00D85339"/>
    <w:rsid w:val="00D8546A"/>
    <w:rsid w:val="00D93EDA"/>
    <w:rsid w:val="00D96C35"/>
    <w:rsid w:val="00DA1C69"/>
    <w:rsid w:val="00DA4B3C"/>
    <w:rsid w:val="00DB2F2A"/>
    <w:rsid w:val="00DD3961"/>
    <w:rsid w:val="00DD3BEB"/>
    <w:rsid w:val="00DE39AA"/>
    <w:rsid w:val="00DF0085"/>
    <w:rsid w:val="00DF14F0"/>
    <w:rsid w:val="00DF5FBC"/>
    <w:rsid w:val="00E15B2E"/>
    <w:rsid w:val="00E515C8"/>
    <w:rsid w:val="00E61335"/>
    <w:rsid w:val="00E66BC5"/>
    <w:rsid w:val="00E92C7D"/>
    <w:rsid w:val="00EA2E71"/>
    <w:rsid w:val="00EA7BA1"/>
    <w:rsid w:val="00EB411B"/>
    <w:rsid w:val="00EB5AB6"/>
    <w:rsid w:val="00EC3F27"/>
    <w:rsid w:val="00ED4779"/>
    <w:rsid w:val="00ED63E3"/>
    <w:rsid w:val="00ED7710"/>
    <w:rsid w:val="00EF0F9C"/>
    <w:rsid w:val="00EF2A6C"/>
    <w:rsid w:val="00EF3980"/>
    <w:rsid w:val="00F025D0"/>
    <w:rsid w:val="00F04865"/>
    <w:rsid w:val="00F16821"/>
    <w:rsid w:val="00F2304A"/>
    <w:rsid w:val="00F318CA"/>
    <w:rsid w:val="00F3628D"/>
    <w:rsid w:val="00F47348"/>
    <w:rsid w:val="00F571BB"/>
    <w:rsid w:val="00F60D40"/>
    <w:rsid w:val="00F630E7"/>
    <w:rsid w:val="00F76199"/>
    <w:rsid w:val="00F85001"/>
    <w:rsid w:val="00F95715"/>
    <w:rsid w:val="00F95AB2"/>
    <w:rsid w:val="00FD0EBD"/>
    <w:rsid w:val="00FD0F97"/>
    <w:rsid w:val="00FD222E"/>
    <w:rsid w:val="00FD280A"/>
    <w:rsid w:val="00FD38B5"/>
    <w:rsid w:val="00FE0926"/>
    <w:rsid w:val="00FF3BE4"/>
    <w:rsid w:val="00FF4B0C"/>
    <w:rsid w:val="01A03FDF"/>
    <w:rsid w:val="02B96E0A"/>
    <w:rsid w:val="03013A6B"/>
    <w:rsid w:val="03234A29"/>
    <w:rsid w:val="0444150C"/>
    <w:rsid w:val="04722D72"/>
    <w:rsid w:val="04D93D97"/>
    <w:rsid w:val="057E4980"/>
    <w:rsid w:val="05B80C59"/>
    <w:rsid w:val="05E40E57"/>
    <w:rsid w:val="060015E0"/>
    <w:rsid w:val="060550CD"/>
    <w:rsid w:val="063654B0"/>
    <w:rsid w:val="06AD0E24"/>
    <w:rsid w:val="06C027CF"/>
    <w:rsid w:val="0788350E"/>
    <w:rsid w:val="07C80EFB"/>
    <w:rsid w:val="08167AB0"/>
    <w:rsid w:val="082F7938"/>
    <w:rsid w:val="085E7324"/>
    <w:rsid w:val="08B6776B"/>
    <w:rsid w:val="08C07C32"/>
    <w:rsid w:val="0A602E6F"/>
    <w:rsid w:val="0B26048F"/>
    <w:rsid w:val="0B506553"/>
    <w:rsid w:val="0B892750"/>
    <w:rsid w:val="0BA239D2"/>
    <w:rsid w:val="0BC809DD"/>
    <w:rsid w:val="0BF76900"/>
    <w:rsid w:val="0D026C5D"/>
    <w:rsid w:val="0D043484"/>
    <w:rsid w:val="0D972DBE"/>
    <w:rsid w:val="0E0713C1"/>
    <w:rsid w:val="0E3104CE"/>
    <w:rsid w:val="0E600F12"/>
    <w:rsid w:val="0E9C5C20"/>
    <w:rsid w:val="0EA63A4C"/>
    <w:rsid w:val="0EB85565"/>
    <w:rsid w:val="0ED363B6"/>
    <w:rsid w:val="0F157B39"/>
    <w:rsid w:val="0FDD60F2"/>
    <w:rsid w:val="102F3CCE"/>
    <w:rsid w:val="10315F56"/>
    <w:rsid w:val="106C5700"/>
    <w:rsid w:val="1096235A"/>
    <w:rsid w:val="10A515B5"/>
    <w:rsid w:val="11565921"/>
    <w:rsid w:val="1165475B"/>
    <w:rsid w:val="11C12DEC"/>
    <w:rsid w:val="11C65298"/>
    <w:rsid w:val="11D44F9D"/>
    <w:rsid w:val="11D55014"/>
    <w:rsid w:val="11E441E7"/>
    <w:rsid w:val="11EC31BC"/>
    <w:rsid w:val="121F11E0"/>
    <w:rsid w:val="12B73A3D"/>
    <w:rsid w:val="130E43A5"/>
    <w:rsid w:val="137C19AC"/>
    <w:rsid w:val="13A850DF"/>
    <w:rsid w:val="13B27742"/>
    <w:rsid w:val="14992140"/>
    <w:rsid w:val="14A9763A"/>
    <w:rsid w:val="14BE072B"/>
    <w:rsid w:val="14EA5476"/>
    <w:rsid w:val="152E53A0"/>
    <w:rsid w:val="15344D9E"/>
    <w:rsid w:val="1565579E"/>
    <w:rsid w:val="15804C53"/>
    <w:rsid w:val="15A72013"/>
    <w:rsid w:val="16066CA6"/>
    <w:rsid w:val="16312EE1"/>
    <w:rsid w:val="164A0FF0"/>
    <w:rsid w:val="165B3DB5"/>
    <w:rsid w:val="16AA67D3"/>
    <w:rsid w:val="16D66B00"/>
    <w:rsid w:val="17251179"/>
    <w:rsid w:val="172C59D9"/>
    <w:rsid w:val="184A544A"/>
    <w:rsid w:val="186A3E6B"/>
    <w:rsid w:val="188317EA"/>
    <w:rsid w:val="19327334"/>
    <w:rsid w:val="198B178E"/>
    <w:rsid w:val="19BE1571"/>
    <w:rsid w:val="1A3D40F4"/>
    <w:rsid w:val="1A784C32"/>
    <w:rsid w:val="1AB6004B"/>
    <w:rsid w:val="1B057995"/>
    <w:rsid w:val="1B111912"/>
    <w:rsid w:val="1B50692F"/>
    <w:rsid w:val="1B8E61A2"/>
    <w:rsid w:val="1B9027E7"/>
    <w:rsid w:val="1C15296E"/>
    <w:rsid w:val="1D024BAA"/>
    <w:rsid w:val="1D922002"/>
    <w:rsid w:val="1DC5393B"/>
    <w:rsid w:val="1DE23FBD"/>
    <w:rsid w:val="1E184472"/>
    <w:rsid w:val="2050509E"/>
    <w:rsid w:val="207E0350"/>
    <w:rsid w:val="209355C8"/>
    <w:rsid w:val="20A84656"/>
    <w:rsid w:val="20DE3B3D"/>
    <w:rsid w:val="220E3C4A"/>
    <w:rsid w:val="22B94743"/>
    <w:rsid w:val="233C4A02"/>
    <w:rsid w:val="2383152A"/>
    <w:rsid w:val="24020E6C"/>
    <w:rsid w:val="24737475"/>
    <w:rsid w:val="25141510"/>
    <w:rsid w:val="251E5897"/>
    <w:rsid w:val="253F05F7"/>
    <w:rsid w:val="25B767C1"/>
    <w:rsid w:val="264D32D4"/>
    <w:rsid w:val="26FB5EF7"/>
    <w:rsid w:val="27B675A4"/>
    <w:rsid w:val="28245D57"/>
    <w:rsid w:val="282776E3"/>
    <w:rsid w:val="28367844"/>
    <w:rsid w:val="284811ED"/>
    <w:rsid w:val="28864807"/>
    <w:rsid w:val="291A3E46"/>
    <w:rsid w:val="292C5E1E"/>
    <w:rsid w:val="29A30B6F"/>
    <w:rsid w:val="29A9344C"/>
    <w:rsid w:val="2AD34249"/>
    <w:rsid w:val="2AD855C5"/>
    <w:rsid w:val="2B153458"/>
    <w:rsid w:val="2C002015"/>
    <w:rsid w:val="2C034711"/>
    <w:rsid w:val="2D4B5797"/>
    <w:rsid w:val="2DB612EE"/>
    <w:rsid w:val="2DE52B24"/>
    <w:rsid w:val="2E440832"/>
    <w:rsid w:val="2E7532AE"/>
    <w:rsid w:val="2E9E5E65"/>
    <w:rsid w:val="2F145DDD"/>
    <w:rsid w:val="2F8867B5"/>
    <w:rsid w:val="3032397C"/>
    <w:rsid w:val="30455F20"/>
    <w:rsid w:val="30C775FD"/>
    <w:rsid w:val="318A562F"/>
    <w:rsid w:val="323C17A8"/>
    <w:rsid w:val="32A47F2C"/>
    <w:rsid w:val="32B25236"/>
    <w:rsid w:val="33FE4878"/>
    <w:rsid w:val="342B003D"/>
    <w:rsid w:val="345E71BA"/>
    <w:rsid w:val="35162ABE"/>
    <w:rsid w:val="35276AF5"/>
    <w:rsid w:val="35475275"/>
    <w:rsid w:val="358A3FFD"/>
    <w:rsid w:val="35E03BAB"/>
    <w:rsid w:val="35EF2342"/>
    <w:rsid w:val="364B4046"/>
    <w:rsid w:val="36633949"/>
    <w:rsid w:val="36F02872"/>
    <w:rsid w:val="37137CBB"/>
    <w:rsid w:val="375127C0"/>
    <w:rsid w:val="379E0980"/>
    <w:rsid w:val="37AC660F"/>
    <w:rsid w:val="38204EBA"/>
    <w:rsid w:val="3840261A"/>
    <w:rsid w:val="39CB6D9C"/>
    <w:rsid w:val="3A080F52"/>
    <w:rsid w:val="3A3C6CAC"/>
    <w:rsid w:val="3A4469EF"/>
    <w:rsid w:val="3A9574F2"/>
    <w:rsid w:val="3A9B38FF"/>
    <w:rsid w:val="3AA1725B"/>
    <w:rsid w:val="3ADE6821"/>
    <w:rsid w:val="3B1417AF"/>
    <w:rsid w:val="3BC362BF"/>
    <w:rsid w:val="3D597EE6"/>
    <w:rsid w:val="3D845624"/>
    <w:rsid w:val="3DAB05F6"/>
    <w:rsid w:val="3DD439EE"/>
    <w:rsid w:val="3E021D6A"/>
    <w:rsid w:val="3E9338FF"/>
    <w:rsid w:val="3EDA22B6"/>
    <w:rsid w:val="3EDE747D"/>
    <w:rsid w:val="3EE72827"/>
    <w:rsid w:val="3FD356A7"/>
    <w:rsid w:val="3FEC0F24"/>
    <w:rsid w:val="40B55F55"/>
    <w:rsid w:val="41AE52D3"/>
    <w:rsid w:val="41DC1897"/>
    <w:rsid w:val="423F17DF"/>
    <w:rsid w:val="42B97713"/>
    <w:rsid w:val="42F73E4F"/>
    <w:rsid w:val="43031C58"/>
    <w:rsid w:val="43BE6633"/>
    <w:rsid w:val="43D03C5C"/>
    <w:rsid w:val="44080D15"/>
    <w:rsid w:val="441A62F2"/>
    <w:rsid w:val="445B7F5A"/>
    <w:rsid w:val="44C129A8"/>
    <w:rsid w:val="45317451"/>
    <w:rsid w:val="45490B3C"/>
    <w:rsid w:val="45644953"/>
    <w:rsid w:val="46C447FC"/>
    <w:rsid w:val="475E6263"/>
    <w:rsid w:val="475F1747"/>
    <w:rsid w:val="484F5668"/>
    <w:rsid w:val="48803450"/>
    <w:rsid w:val="48D85C61"/>
    <w:rsid w:val="48E06C2E"/>
    <w:rsid w:val="499E3952"/>
    <w:rsid w:val="49C50A1B"/>
    <w:rsid w:val="4A586326"/>
    <w:rsid w:val="4A7726A2"/>
    <w:rsid w:val="4A9250BE"/>
    <w:rsid w:val="4AC54F23"/>
    <w:rsid w:val="4B530EB0"/>
    <w:rsid w:val="4C605E82"/>
    <w:rsid w:val="4D1820E8"/>
    <w:rsid w:val="4D1B28BF"/>
    <w:rsid w:val="4DED6016"/>
    <w:rsid w:val="4E76447C"/>
    <w:rsid w:val="4EF61459"/>
    <w:rsid w:val="4F391364"/>
    <w:rsid w:val="4F5E4F11"/>
    <w:rsid w:val="4F666A3B"/>
    <w:rsid w:val="4F7A3DA5"/>
    <w:rsid w:val="4FFD0CAC"/>
    <w:rsid w:val="500B5CFF"/>
    <w:rsid w:val="50534599"/>
    <w:rsid w:val="5086327D"/>
    <w:rsid w:val="50AF2A30"/>
    <w:rsid w:val="50B07BBD"/>
    <w:rsid w:val="50B72F0C"/>
    <w:rsid w:val="50C01B7C"/>
    <w:rsid w:val="50DC1FA3"/>
    <w:rsid w:val="50E7376D"/>
    <w:rsid w:val="511709AC"/>
    <w:rsid w:val="512A2B8A"/>
    <w:rsid w:val="518B7B19"/>
    <w:rsid w:val="51924BB8"/>
    <w:rsid w:val="51AE7C90"/>
    <w:rsid w:val="51D76BEA"/>
    <w:rsid w:val="51DE7BC4"/>
    <w:rsid w:val="52790A2D"/>
    <w:rsid w:val="529E766E"/>
    <w:rsid w:val="52E2280E"/>
    <w:rsid w:val="54CE01AD"/>
    <w:rsid w:val="55DB4F23"/>
    <w:rsid w:val="56A7583B"/>
    <w:rsid w:val="56C05059"/>
    <w:rsid w:val="56CE6CB4"/>
    <w:rsid w:val="57C87C8F"/>
    <w:rsid w:val="58D047C6"/>
    <w:rsid w:val="59165887"/>
    <w:rsid w:val="59454461"/>
    <w:rsid w:val="59685E40"/>
    <w:rsid w:val="5A034979"/>
    <w:rsid w:val="5C4E0D12"/>
    <w:rsid w:val="5C7942E2"/>
    <w:rsid w:val="5C9D4A25"/>
    <w:rsid w:val="5D0C058A"/>
    <w:rsid w:val="5D110D95"/>
    <w:rsid w:val="5D15073A"/>
    <w:rsid w:val="5DC01CC1"/>
    <w:rsid w:val="5E250B4A"/>
    <w:rsid w:val="5E85407C"/>
    <w:rsid w:val="5EE11098"/>
    <w:rsid w:val="6032439B"/>
    <w:rsid w:val="605E1191"/>
    <w:rsid w:val="607B5C80"/>
    <w:rsid w:val="611B2D01"/>
    <w:rsid w:val="612F7665"/>
    <w:rsid w:val="614037B5"/>
    <w:rsid w:val="62BE1E54"/>
    <w:rsid w:val="63512C81"/>
    <w:rsid w:val="642F1950"/>
    <w:rsid w:val="644A52A5"/>
    <w:rsid w:val="645D0F57"/>
    <w:rsid w:val="64655610"/>
    <w:rsid w:val="64BC6CDC"/>
    <w:rsid w:val="6532099C"/>
    <w:rsid w:val="661E1587"/>
    <w:rsid w:val="66ED7197"/>
    <w:rsid w:val="673A5E8B"/>
    <w:rsid w:val="67763715"/>
    <w:rsid w:val="67A35C68"/>
    <w:rsid w:val="67ED1FBF"/>
    <w:rsid w:val="689D444A"/>
    <w:rsid w:val="68A4513D"/>
    <w:rsid w:val="68C0143B"/>
    <w:rsid w:val="69A33151"/>
    <w:rsid w:val="6ABC29F7"/>
    <w:rsid w:val="6B6241AC"/>
    <w:rsid w:val="6B867C09"/>
    <w:rsid w:val="6C1256EA"/>
    <w:rsid w:val="6C2E464F"/>
    <w:rsid w:val="6C4D58B9"/>
    <w:rsid w:val="6CD617D5"/>
    <w:rsid w:val="6D485F93"/>
    <w:rsid w:val="6F675D4D"/>
    <w:rsid w:val="70071B1F"/>
    <w:rsid w:val="71BF05E3"/>
    <w:rsid w:val="71FA1482"/>
    <w:rsid w:val="724B6EB1"/>
    <w:rsid w:val="72560E41"/>
    <w:rsid w:val="726631BE"/>
    <w:rsid w:val="72C74D55"/>
    <w:rsid w:val="72E0020D"/>
    <w:rsid w:val="72E54646"/>
    <w:rsid w:val="732654A0"/>
    <w:rsid w:val="74E1460A"/>
    <w:rsid w:val="74EB7E02"/>
    <w:rsid w:val="75366F6A"/>
    <w:rsid w:val="754439DD"/>
    <w:rsid w:val="755F5D0A"/>
    <w:rsid w:val="76A42F1B"/>
    <w:rsid w:val="77387721"/>
    <w:rsid w:val="773F711B"/>
    <w:rsid w:val="77F1676E"/>
    <w:rsid w:val="78282750"/>
    <w:rsid w:val="782F634B"/>
    <w:rsid w:val="78872A56"/>
    <w:rsid w:val="78AB2A67"/>
    <w:rsid w:val="798C05A9"/>
    <w:rsid w:val="7A4838DE"/>
    <w:rsid w:val="7AA00F4B"/>
    <w:rsid w:val="7AA20749"/>
    <w:rsid w:val="7AD149C3"/>
    <w:rsid w:val="7B1D6365"/>
    <w:rsid w:val="7B8749B3"/>
    <w:rsid w:val="7BA62783"/>
    <w:rsid w:val="7C1101AD"/>
    <w:rsid w:val="7C39264A"/>
    <w:rsid w:val="7CB955D2"/>
    <w:rsid w:val="7CF74ACB"/>
    <w:rsid w:val="7D4E2361"/>
    <w:rsid w:val="7DC13B29"/>
    <w:rsid w:val="7E2A206A"/>
    <w:rsid w:val="7E507FAC"/>
    <w:rsid w:val="7ED90741"/>
    <w:rsid w:val="7EE736CD"/>
    <w:rsid w:val="7F05196D"/>
    <w:rsid w:val="7F6759FE"/>
    <w:rsid w:val="7FE52B0D"/>
    <w:rsid w:val="7FF601F0"/>
    <w:rsid w:val="7FFE31C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9"/>
    <w:pPr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9">
    <w:name w:val="FollowedHyperlink"/>
    <w:basedOn w:val="8"/>
    <w:autoRedefine/>
    <w:semiHidden/>
    <w:unhideWhenUsed/>
    <w:qFormat/>
    <w:uiPriority w:val="99"/>
    <w:rPr>
      <w:color w:val="555555"/>
      <w:sz w:val="19"/>
      <w:szCs w:val="19"/>
      <w:u w:val="none"/>
    </w:rPr>
  </w:style>
  <w:style w:type="character" w:styleId="10">
    <w:name w:val="Hyperlink"/>
    <w:basedOn w:val="8"/>
    <w:semiHidden/>
    <w:unhideWhenUsed/>
    <w:qFormat/>
    <w:uiPriority w:val="99"/>
    <w:rPr>
      <w:color w:val="555555"/>
      <w:sz w:val="19"/>
      <w:szCs w:val="19"/>
      <w:u w:val="none"/>
    </w:rPr>
  </w:style>
  <w:style w:type="character" w:customStyle="1" w:styleId="11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paragraph" w:customStyle="1" w:styleId="13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4">
    <w:name w:val="日期 Char"/>
    <w:basedOn w:val="8"/>
    <w:link w:val="3"/>
    <w:autoRedefine/>
    <w:semiHidden/>
    <w:qFormat/>
    <w:uiPriority w:val="99"/>
    <w:rPr>
      <w:kern w:val="2"/>
      <w:sz w:val="21"/>
      <w:szCs w:val="22"/>
    </w:rPr>
  </w:style>
  <w:style w:type="character" w:customStyle="1" w:styleId="15">
    <w:name w:val="xll_current"/>
    <w:basedOn w:val="8"/>
    <w:autoRedefine/>
    <w:qFormat/>
    <w:uiPriority w:val="0"/>
    <w:rPr>
      <w:color w:val="FFFFFF"/>
      <w:sz w:val="19"/>
      <w:szCs w:val="19"/>
      <w:shd w:val="clear" w:color="auto" w:fill="66ADE4"/>
    </w:rPr>
  </w:style>
  <w:style w:type="paragraph" w:styleId="16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E37087D-8DF5-48AF-A44E-2ADACD626A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31</Pages>
  <Words>157</Words>
  <Characters>177</Characters>
  <Lines>3</Lines>
  <Paragraphs>1</Paragraphs>
  <TotalTime>0</TotalTime>
  <ScaleCrop>false</ScaleCrop>
  <LinksUpToDate>false</LinksUpToDate>
  <CharactersWithSpaces>181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2017-05-16T02:34:00Z</dcterms:created>
  <dc:creator>微软用户</dc:creator>
  <cp:lastModifiedBy>李晓翠</cp:lastModifiedBy>
  <cp:lastPrinted>2023-03-23T01:18:00Z</cp:lastPrinted>
  <dcterms:modified xsi:type="dcterms:W3CDTF">2024-06-05T05:57:55Z</dcterms:modified>
  <cp:revision>182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EF99141A385D4A45B155D133A09CA456</vt:lpwstr>
  </property>
</Properties>
</file>