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ascii="黑体" w:hAnsi="黑体" w:eastAsia="黑体" w:cs="黑体"/>
          <w:color w:val="FF0000"/>
          <w:sz w:val="32"/>
          <w:szCs w:val="32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本次检验项</w:t>
      </w:r>
      <w:r>
        <w:rPr>
          <w:rFonts w:hint="eastAsia"/>
          <w:sz w:val="44"/>
          <w:szCs w:val="44"/>
        </w:rPr>
        <w:t>目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粮食加工品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 GB 2762-2022《食品安全国家标准 食品中污染物限量》、GB 2762-2017《食品安全国家标准 食品中污染物限量》、GB 2761-2017《食品安全国家标准 食品中真菌毒素限量》、卫生部公告[2011]第4号 卫生部等7部门《关于撤销食品添加剂过氧化苯甲酰、过氧化钙的公告》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1.挂面检验项目包括：铅（以Pb计）、脱氢乙酸及其钠盐（以脱氢乙酸计）、黄曲霉毒素B1。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2.谷物加工品检验项目包括:铅（以Pb计）、镉（以Cd计）、黄曲霉毒素B1。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.大米检验项目包括:铅(以Pb计)、镉(以Cd计)、无机砷(以As计)、苯并[a]芘、黄曲霉毒素B1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.小麦粉检验项目包括:镉（以Cd计）、苯并[a]芘、玉米赤霉烯酮、脱氧雪腐镰刀菌烯醇、赭曲霉毒素A、黄曲霉毒素B1、过氧化苯甲酰、偶氮甲酰胺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.玉米粉(片、渣)检验项目包括:苯并[a]芘、黄曲霉毒素B1、赭曲霉毒素A、玉米赤霉烯酮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.生湿面制品检验项目包括:铅（以Pb计）、苯甲酸及其钠盐（以苯甲酸计）、山梨酸及其钾盐（以山梨酸计）、脱氢乙酸及其钠盐（以脱氢乙酸计）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.其他谷物碾磨加工品检验项目包括:铅（以Pb计）、铬（以Cr计）、赭曲霉毒素A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.米粉检验项目包括:铅(以Pb计)、镉(以Cd计)、总汞(以Hg计)、无机砷(以As计)、苯并[a]芘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.发酵面制品检验项目包括:苯甲酸及其钠盐（以苯甲酸计）、山梨酸及其钾盐（以山梨酸计）、脱氢乙酸及其钠盐（以脱氢乙酸计）、糖精钠（以糖精计）、菌落总数、大肠菌群、沙门氏菌、金黄色葡萄球菌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320" w:firstLineChars="1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食用油、油脂及其制品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56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GB 2761-2017《食品安全国家标准 食品中真菌毒素限量》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 xml:space="preserve">、GB 2762-2022《食品安全国家标准 食品中污染物限量》、GB 2762-2017《食品安全国家标准 食品中污染物限量》、GB 2760-2014《食品安全国家标准 食品添加剂使用标准》、GB 2716-2018《食品安全国家标准 植物油》、GB/T 19111-2017《玉米油》、GB/T 1535-2017《大豆油》。 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1.大豆油检验项目包括：酸值/酸价、过氧化值、铅(以Pb计)、苯并[a]芘、溶剂残留量、特丁基对苯二酚(TBHQ)。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2.玉米油检验项目包括:酸值/酸价、过氧化值、黄曲霉毒素B1、铅(以Pb计)、苯并[a]芘、特丁基对苯二酚(TBHQ)。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.花生油检验项目包括:酸值/酸价、过氧化值、黄曲霉毒素B1、铅(以Pb计)、苯并[a]芘、溶剂残留量、特丁基对苯二酚（TBHQ）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芝麻油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检验项目包括:酸值/酸价、过氧化值、苯并[a]芘、溶剂残留量、乙基麦芽酚。</w:t>
      </w:r>
    </w:p>
    <w:p>
      <w:pPr>
        <w:ind w:firstLine="640" w:firstLineChars="200"/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橄榄油、油橄榄果渣油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检验项目包括:酸值/酸价、过氧化值、溶剂残留量、特丁基对苯二酚（TBHQ）。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菜籽油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检验项目包括:酸值/酸价、过氧化值、铅（以Pb计）、苯并[a]芘、溶剂残留量、特丁基对苯二酚（TBHQ）、乙基麦芽酚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调味品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GB 2763-2021《食品安全国家标准 食品中农药最大残留限量》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 xml:space="preserve"> GB 2762-2022《食品安全国家标准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 GB 2762-2017《食品安全国家标准 食品中污染物限量》、 GB 2761-2017《食品安全国家标准 食品中真菌毒素限量》、GB 2760-2014《食品安全国家标准 食品添加剂使用标准》、整顿办函[2011]1号《食品中可能违法添加的非食用物质和易滥用的食品添加剂品种名单(第五批)》、食品整治办[2008]3号《食品中可能违法添加的非食用物质和易滥用的食品添加剂品种名单(第一批)》、GB 29921-2021《食品安全国家标准 预包装食品中致病菌限量》、GB 2718-2014《食品安全国家标准 酿造酱》、GB/T 24399-2009 《黄豆酱》、GB/T 8967-2007《谷氨酸钠(味精)》、 GB 2721-2015《食品安全国家标准 食用盐》、GB 26878-2011《食品安全国家标准 食用盐碘含量》、GB/T 21999-2008《蚝油》、GB 10133-2014《食品安全国家标准 水产调味品》、SB/T 10296-2009《甜面酱》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其他半固体调味料检验项目包括：铅(以Pb计)、罗丹明B、罂粟碱、吗啡、可待因、那可丁、苯甲酸及其钠盐(以苯甲酸计)、山梨酸及其钾盐(以山梨酸计)、脱氢乙酸及其钠盐(以脱氢乙酸计)、防腐剂混合使用时各自用量占其最大使用量的比例之和、甜蜜素(以环己基氨基磺酸计)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火锅底料、麻辣烫底料检验项目包括:铅(以Pb计)、罂粟碱、吗啡、可待因、那可丁、苯甲酸及其钠盐(以苯甲酸计)、山梨酸及其钾盐(以山梨酸计)、脱氢乙酸及其钠盐(以脱氢乙酸计)、防腐剂混合使用时各自用量占其最大使用量的比例之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.味精检验项目包括：谷氨酸钠、铅（以Pb计）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黄豆酱、甜面酱等检验项目包括：氨基酸态氮、黄曲霉毒素B1、苯甲酸及其钠盐(以苯甲酸计)、山梨酸及其钾盐(以山梨酸计)、脱氢乙酸及其钠盐(以脱氢乙酸计)、防腐剂混合使用时各自用量占其最大使用量的比例之和、糖精钠(以糖精计)、三氯蔗糖、大肠菌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其他固体调味料检验项目包括：铅(以Pb计)、苏丹红I-IV、罂粟碱、吗啡、可待因、那可丁、苯甲酸及其钠盐(以苯甲酸计)、山梨酸及其钾盐(以山梨酸计)、脱氢乙酸及其钠盐(以脱氢乙酸计)、防腐剂混合使用时各自用量占其最大使用量的比例之和、糖精钠(以糖精计)、甜蜜素(以环己基氨基磺酸计)、阿斯巴甜、二氧化硫残留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蚝油、虾油、鱼露检验项目包括：氨基酸态氮、苯甲酸及其钠盐(以苯甲酸计)、山梨酸及其钾盐(以山梨酸计)、脱氢乙酸及其钠盐(以脱氢乙酸计)、防腐剂混合使用时各自用量占其最大使用量的比例之和、菌落总数、大肠菌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其他液体调味料检验项目包括：苯甲酸及其钠盐(以苯甲酸计)、山梨酸及其钾盐(以山梨酸计)、脱氢乙酸及其钠盐(以脱氢乙酸计)、防腐剂混合使用时各自用量占其最大使用量的比例之和、糖精钠(以糖精计)、甜蜜素(以环己基氨基磺酸计)、菌落总数、大肠菌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.普通食用盐检验项目包括：氯化钠、钡(以Ba计)、碘(以I计)、铅(以Pb计)、总砷(以As计)、镉(以Cd计)、总汞(以Hg计)、亚铁氰化钾/亚铁氰化钠(以亚铁氰根计)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.辣椒、花椒、辣椒粉、花椒粉检验项目包括：铅(以Pb计)、罗丹明B、苏丹红I-IV、脱氢乙酸及其钠盐(以脱氢乙酸计)、二氧化硫残留量、沙门氏菌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.香辛料调味油检验项目包括：酸价/酸值、过氧化值、铅(以Pb计)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.蛋黄酱、沙拉酱检验项目包括：二氧化钛、金黄色葡萄球菌、沙门氏菌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.其他香辛料调味品检验项目包括：铅(以Pb计)、脱氢乙酸及其钠盐(以脱氢乙酸计)、二氧化硫残留量、丙溴磷、氯氰菊酯和高效氯氰菊酯、多菌灵、沙门氏菌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辣椒酱检验项目包括：苯甲酸及其钠盐(以苯甲酸计)、山梨酸及其钾盐(以山梨酸计)、脱氢乙酸及其钠盐(以脱氢乙酸计)、防腐剂混合使用时各自用量占其最大使用量的比例之和、甜蜜素(以环己基氨基磺酸计)、二氧化硫残留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肉制品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GB 2762-2022《食品安全国家标准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、GB 2762-2017《食品安全国家标准 食品中污染物限量》、GB 2760-2014《食品安全国家标准 食品添加剂使用标准》、整顿办函[2011]1号《食品中可能违法添加的非食用物质和易滥用的食品添加剂品种名单(第五批)》、食品整治办[2008]3号《食品中可能违法添加的非食用物质和易滥用的食品添加剂品种名单(第一批)》、GB 31607-2021《食品安全国家标准 散装即食食品中致病菌限量》、GB 29921-2021《食品安全国家标准 预包装食品中致病菌限量》、GB 2726-2016《食品安全国家标准 熟肉制品》、GB/T 23586-2009《酱卤肉制品》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熏煮香肠火腿制品检验项目包括：铅(以Pb计)、亚硝酸盐(以亚硝酸钠计)、苯甲酸及其钠盐(以苯甲酸计)、山梨酸及其钾盐(以山梨酸计)、脱氢乙酸及其钠盐(以脱氢乙酸计)、纳他霉素、防腐剂混合使用时各自用量占其最大使用量的比例之和、合成着色剂(胭脂红)、氯霉素、菌落总数、大肠菌群、沙门氏菌、金黄色葡萄球菌、单核细胞增生李斯特氏菌、致泻大肠埃希氏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酱卤肉制品检验项目包括:铅（以Pb计）、镉（以Cd计）、铬（以Cr计）、总砷（以As计）、亚硝酸盐（以亚硝酸钠计）、苯甲酸及其钠盐（以苯甲酸计）、山梨酸及其钾盐（以山梨酸计）、脱氢乙酸及其钠盐（以脱氢乙酸计）、防腐剂混合使用时各自用量占其最大使用量的比例之和、合成着色剂（胭脂红）、糖精钠（以糖精计）、氯霉素、酸性橙II、菌落总数、大肠菌群、沙门氏菌、金黄色葡萄球菌、单核细胞增生李斯特氏菌、致泻大肠埃希氏菌、商业无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熟肉干制品检验项目包括:铅(以Pb计)、镉(以Cd计)、铬(以Cr计)、苯甲酸及其钠盐(以苯甲酸计)、山梨酸及其钾盐(以山梨酸计)、脱氢乙酸及其钠盐(以脱氢乙酸计)、防腐剂混合使用时各自用量占其最大使用量的比例之和、合成着色剂(胭脂红)、氯霉素、菌落总数、大肠菌群、沙门氏菌、金黄色葡萄球菌、单核细胞增生李斯特氏菌、致泻大肠埃希氏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4.熏烧烤肉制品</w:t>
      </w:r>
      <w:r>
        <w:rPr>
          <w:rFonts w:hint="eastAsia" w:ascii="仿宋" w:hAnsi="仿宋" w:eastAsia="仿宋" w:cs="仿宋"/>
          <w:sz w:val="32"/>
          <w:szCs w:val="32"/>
        </w:rPr>
        <w:t>检验项目包括:铅(以Pb计)、苯并[a]芘、亚硝酸盐(以亚硝酸钠计)、苯甲酸及其钠盐(以苯甲酸计)、山梨酸及其钾盐(以山梨酸计)、纳他霉素、合成着色剂(胭脂红)、氯霉素、菌落总数、大肠菌群、沙门氏菌、金黄色葡萄球菌、单核细胞增生李斯特氏菌、致泻大肠埃希氏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乳制品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GB 19645-2010《食品安全国家标准 巴氏杀菌乳》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、卫生部、工业和信息化部、农业部、工商总局、质检总局公告2011年第10号《关于三聚氰胺在食品中的限量值的公告》、GB 2760-2014《食品安全国家标准 食品添加剂使用标准》、GB 29921-2021《食品安全国家标准 预包装食品中致病菌限量》、</w:t>
      </w:r>
      <w:r>
        <w:rPr>
          <w:rFonts w:hint="eastAsia" w:ascii="仿宋" w:hAnsi="仿宋" w:eastAsia="仿宋" w:cs="仿宋"/>
          <w:sz w:val="32"/>
          <w:szCs w:val="32"/>
        </w:rPr>
        <w:t>GB 25190-2010《食品安全国家标准 灭菌乳》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56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1.灭菌乳检验项目包括：蛋白质、非脂乳固体、酸度、脂肪、三聚氰胺、丙二醇、商业无菌。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2.巴氏杀菌乳检验项目包括:蛋白质、酸度、三聚氰胺、丙二醇、沙门氏菌、金黄色葡萄球菌、菌落总数、大肠菌群。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饮料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、GB 2762-2022《食品安全国家标准 食品中污染物限量》、GB 2761-2017《食品安全国家标准 食品中真菌毒素限量》、GB 2760-2014《食品安全国家标准 食品添加剂使用标准》、GB 7101-2015《食品安全国家标准 饮料》、GB 7101-2022《食品安全国家标准 饮料》、GB 8537-2018《食品安全国家标准 饮用天然矿泉水》、GB/T 10792-2008《碳酸饮料(汽水)》、GB 17323-1998《瓶装饮用纯净水》、GB 19298-2014《食品安全国家标准 包装饮用水》、GB/T 21733-2008《茶饮料》、GB/T21733-2008《茶饮料》、GB/T 29602-2013《固体饮料》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1.茶饮料检验项目包括：茶多酚、咖啡因、脱氢乙酸及其钠盐(以脱氢乙酸计)、甜蜜素(以环己基氨基磺酸计)、菌落总数。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2.饮用天然矿泉水检验项目包括:界限指标、铅(以Pb计)、总砷(以As计)、镉(以Cd计)、总汞(以Hg计)、镍、溴酸盐、硝酸盐(以NO3-计)、亚硝酸盐(以NO2-计)、大肠菌群、铜绿假单胞菌。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碳酸饮料(汽水)检验项目包括：二氧化碳气容量、苯甲酸及其钠盐(以苯甲酸计)、山梨酸及其钾盐(以山梨酸计)、防腐剂混合使用时各自用量占其最大使用量的比例之和、甜蜜素(以环己基氨基磺酸计)、菌落总数、霉菌、酵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.其他类饮用水检验项目包括：耗氧量(以O2计)、铅(以Pb计)、总砷(以As计)、镉(以Cd计)、亚硝酸盐(以NO2-计)、余氯(游离氯)、溴酸盐、三氯甲烷、大肠菌群、铜绿假单胞菌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果蔬汁类及其饮料检验项目包括：铅(以Pb计)、展青霉素、苯甲酸及其钠盐(以苯甲酸计)、山梨酸及其钾盐(以山梨酸计)、脱氢乙酸及其钠盐(以脱氢乙酸计)、防腐剂混合使用时各自用量占其最大使用量的比例之和、安赛蜜、甜蜜素(以环己基氨基磺酸计)、合成着色剂(苋菜红、胭脂红、柠檬黄、日落黄、亮蓝)、菌落总数、大肠菌群、霉菌、酵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.饮用纯净水检验项目包括：电导率、耗氧量(以O2计)、铅(以Pb计)、总砷(以As计)、镉(以Cd计)、亚硝酸盐(以NO2-计)、余氯(游离氯)、溴酸盐、三氯甲烷、大肠菌群、铜绿假单胞菌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固体饮料检验项目包括：蛋白质、铅(以Pb计)、苯甲酸及其钠盐(以苯甲酸计)、山梨酸及其钾盐(以山梨酸计)、防腐剂混合使用时各自用量占其最大使用量的比例之和、糖精钠(以糖精计)、合成着色剂(苋菜红、胭脂红、柠檬黄、日落黄、亮蓝)、相同色泽着色剂混合使用时各自用量占其最大使用量的比例之和、菌落总数、大肠菌群、霉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方便食品</w:t>
      </w:r>
    </w:p>
    <w:p>
      <w:pPr>
        <w:ind w:firstLine="56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GB 2762-2017《食品安全国家标准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 GB 2762-2022《食品安全国家标准 食品中污染物限量》、GB 2761-2017《食品安全国家标准 食品中真菌毒素限量》、GB 2760-2014《食品安全国家标准 食品添加剂使用标准》、</w:t>
      </w:r>
      <w:r>
        <w:rPr>
          <w:rFonts w:hint="eastAsia" w:ascii="仿宋" w:hAnsi="仿宋" w:eastAsia="仿宋" w:cs="仿宋"/>
          <w:sz w:val="32"/>
          <w:szCs w:val="32"/>
        </w:rPr>
        <w:t>GB 17400-2015《食品安全国家标准 方便面》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 19640-2016《食品安全国家标准 冲调谷物制品》、GB 29921-2021《食品安全国家标准 预包装食品中致病菌限量》、 NY/T 1510-2016《绿色食品 麦类制品》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56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1.油炸面、非油炸面、方便米粉(米线)、方便粉丝检验项目包括：水分、酸价(以脂肪计)(KOH)、过氧化值(以脂肪计)、菌落总数、大肠菌群、霉菌。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方便粥、方便盒饭、冷面及其他熟制方便食品等检验项目包括:酸价(以脂肪计)(KOH)、过氧化值(以脂肪计)、铅(以Pb计)、黄曲霉毒素B1、苯甲酸及其钠盐(以苯甲酸计)、山梨酸及其钾盐(以山梨酸计)、糖精钠(以糖精计)、菌落总数、大肠菌群、霉菌、沙门氏菌、金黄色葡萄球菌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饼干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GB 7100-2015《食品安全国家标准 饼干》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31607-2021《食品安全国家标准 散装即食食品中致病菌限量》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、GB 29921-2021《食品安全国家标准 预包装食品中致病菌限量》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1.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饼干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酸价(以脂肪计)(KOH)、过氧化值(以脂肪计)、山梨酸及其钾盐(以山梨酸计)、铝的残留量(干样品，以Al计)、脱氢乙酸及其钠盐(以脱氢乙酸计)、甜蜜素(以环己基氨基磺酸计)、糖精钠(以糖精计)、二氧化硫残留量、菌落总数、大肠菌群、金黄色葡萄球菌、沙门氏菌、霉菌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罐头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、GB 2762-2022《食品安全国家标准 食品中污染物限量》、GB 2760-2014《食品安全国家标准 食品添加剂使用标准、GB 7098-2015《食品安全国家标准 罐头食品》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水果类罐头检验项目包括：铅(以Pb计)、合成着色剂(柠檬黄、日落黄、苋菜红、胭脂红、赤藓红、诱惑红、亮蓝)、脱氢乙酸及其钠盐(以脱氢乙酸计)、苯甲酸及其钠盐(以苯甲酸计)、山梨酸及其钾盐(以山梨酸计)、糖精钠(以糖精计)、甜蜜素(以环己基氨基磺酸计)、商业无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2.水产动物类罐头检验项目包括:组胺、铅(以Pb计)、无机砷(以As计)、脱氢乙酸及其钠盐(以脱氢乙酸计)、苯甲酸及其钠盐(以苯甲酸计)、山梨酸及其钾盐(以山梨酸计)、糖精钠(以糖精计)、商业无菌。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.畜禽肉类罐头检验项目包括:铅(以Pb计)、镉(以Cd计)、苯甲酸及其钠盐(以苯甲酸计)、山梨酸及其钾盐(以山梨酸计)、糖精钠(以糖精计)、商业无菌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冷冻饮品</w:t>
      </w:r>
    </w:p>
    <w:p>
      <w:pPr>
        <w:ind w:firstLine="56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 2759-2015《食品安全国家标准 冷冻饮品和制作料》、GB 29921-2021《食品安全国家标准 预包装食品中致病菌限量》、GB/T 31119-2014《冷冻饮品 雪糕》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56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1.冰淇淋、雪糕、雪泥、冰棍、食用冰、甜味冰、其他类检验项目包括：蛋白质、甜蜜素(以环己基氨基磺酸计)、糖精钠(以糖精计)、菌落总数、大肠菌群、沙门氏菌、单核细胞增生李斯特氏菌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十一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速冻食品</w:t>
      </w:r>
    </w:p>
    <w:p>
      <w:pPr>
        <w:ind w:firstLine="56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 19295-2021《食品安全国家标准 速冻面米与调制食品》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 2762-2017《食品安全国家标准 食品中污染物限量》、GB 2762-2022《食品安全国家标准 食品中污染物限量》、GB 2761-2017《食品安全国家标准 食品中真菌毒素限量》、GB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56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1.速冻谷物食品检验项目包括：铅（以Pb计）、黄曲霉毒素B1。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2.速冻面米熟制品检验项目包括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过氧化值(以脂肪计)、黄曲霉毒素B1、糖精钠(以糖精计)。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.速冻面米生制品检验项目包括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过氧化值(以脂肪计)、黄曲霉毒素B1、铅(以Pb计)、糖精钠(以糖精计)。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十二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薯类和膨化食品</w:t>
      </w:r>
    </w:p>
    <w:p>
      <w:pPr>
        <w:ind w:firstLine="56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GB 17401-2014《食品安全国家标准 膨化食品》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 2761-2017《食品安全国家标准 食品中真菌毒素限量》、GB 2760-2014《食品安全国家标准 食品添加剂使用标准》、GB 29921-2021《食品安全国家标准 预包装食品中致病菌限量》、GB 2762-2022《食品安全国家标准 食品中污染物限量》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56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含油型膨化食品和非含油型膨化食品检验项目包括：水分、酸价(以脂肪计)(KOH)、过氧化值(以脂肪计)、黄曲霉毒素B1、糖精钠(以糖精计)、苯甲酸及其钠盐(以苯甲酸计)、山梨酸及其钾盐(以山梨酸计)、菌落总数、大肠菌群沙门氏菌、金黄色葡萄球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2.冷冻薯类检验项目包括铅（以Pb计）。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十三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糖果</w:t>
      </w:r>
    </w:p>
    <w:p>
      <w:pPr>
        <w:ind w:firstLine="56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19299-2015《食品安全国家标准 果冻》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 17399-2016《食品安全国家标准 糖果》、GB 2762-2022《食品安全国家标准 食品中污染物限量》、GB 29921-2021《食品安全国家标准 预包装食品中致病菌限量》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56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1.果冻检验项目包括：铅(以Pb计)、山梨酸及其钾盐(以山梨酸计)、苯甲酸及其钠盐(以苯甲酸计)、糖精钠(以糖精计)、甜蜜素(以环己基氨基磺酸计)、菌落总数、大肠菌群、霉菌、酵母。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2.糖果检验项目包括:铅(以Pb计)、糖精钠(以糖精计)、合成着色剂(柠檬黄、苋菜红、胭脂红、日落黄)、相同色泽着色剂混合使用时各自用量占其最大使用量的比例之和、二氧化硫残留量、菌落总数、大肠菌群。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.巧克力、巧克力制品、代可可脂巧克力及代可可脂巧克力制品检验项目包括：铅（以Pb计）、沙门氏菌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十四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茶叶及相关制品</w:t>
      </w:r>
    </w:p>
    <w:p>
      <w:pPr>
        <w:ind w:firstLine="56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GB 2763-2021《食品安全国家标准 食品中农药最大残留限量》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2762-2022《食品安全国家标准 食品中污染物限量》。</w:t>
      </w:r>
    </w:p>
    <w:p>
      <w:pPr>
        <w:ind w:firstLine="56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绿茶、红茶、乌龙茶、黄茶、白茶、黑茶、花茶、袋泡茶、紧压茶检验项目包括：铅(以Pb计)、草甘膦、吡虫啉、乙酰甲胺磷、联苯菊酯、灭多威、三氯杀螨醇、氰戊菊酯和S-氰戊菊酯、甲拌磷、克百威、水胺硫磷、氧乐果、毒死蜱、啶虫脒、多菌灵、茚虫威、呋虫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十五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酒类</w:t>
      </w:r>
    </w:p>
    <w:p>
      <w:pPr>
        <w:ind w:firstLine="56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GB/T 27588-2011《露酒》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 2757-2012《食品安全国家标准 蒸馏酒及其配制酒》、GB 2760-2014《食品安全国家标准 食品添加剂使用标准》、 GB/T 4927-2008《啤酒》、GB 2758-2012《食品安全国家标准 发酵酒及其配制酒》、 GB/T 10781.2-2022《白酒质量要求 第2部分：清香型白酒》、 GB/T 27586-2011《山葡萄酒》、 GB 20822-2007《固液法白酒》、GB 2762-2017《食品安全国家标准 食品中污染物限量》、GB 2762-2022《食品安全国家标准 食品中污染物限量》、 GB/T 10781.1-2021 《白酒质量要求 第1部分：浓香型白酒》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56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1.以蒸馏酒及食用酒精为酒基的配制酒检验项目包括：酒精度、甲醇、氰化物(以HCN计)、甜蜜素(以环己基氨基磺酸计)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2.啤酒检验项目包括:酒精度、甲醛。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.白酒、白酒(液态)、白酒(原酒)检验项目包括:酒精度、铅(以Pb计)、甲醇、氰化物(以HCN计)、糖精钠(以糖精计)、甜蜜素(以环己基氨基磺酸计)、三氯蔗糖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.以发酵酒为酒基的配制酒检验项目包括:酒精度、苯甲酸及其钠盐(以苯甲酸计)、山梨酸及其钾盐(以山梨酸计)、甜蜜素(以环己基氨基磺酸计)、防腐剂混合使用时各自用量占其最大使用量的比例之和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.葡萄酒检验项目包括:酒精度、甲醇、苯甲酸及其钠盐(以苯甲酸计)、山梨酸及其钾盐(以山梨酸计)、糖精钠(以糖精计)、二氧化硫残留量、甜蜜素(以环己基氨基磺酸计)、三氯蔗糖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十六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蔬菜制品</w:t>
      </w:r>
    </w:p>
    <w:p>
      <w:pPr>
        <w:ind w:firstLine="56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GB 2762-2022《食品安全国家标准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 GB 2762-2017《食品安全国家标准 食品中污染物限量》、GB 2760-2014《食品安全国家标准 食品添加剂使用标准》、GB 2714-2015《食品安全国家标准 酱腌菜》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56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酱腌菜检验项目包括：铅(以Pb计)、亚硝酸盐(以NaNO2计)、苯甲酸及其钠盐(以苯甲酸计)、山梨酸及其钾盐(以山梨酸计)、脱氢乙酸及其钠盐(以脱氢乙酸计)、糖精钠(以糖精计)、甜蜜素(以环己基氨基磺酸计)、阿斯巴甜、二氧化硫残留量、大肠菌群、防腐剂混合使用时各自用量占其最大使用量的比例之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2.腌渍食用菌检验项目包括:苯甲酸及其钠盐(以苯甲酸计)、山梨酸及其钾盐(以山梨酸计)、脱氢乙酸及其钠盐(以脱氢乙酸计)、防腐剂混合使用时各自用量占其最大使用量的比例之和。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十七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水果制品</w:t>
      </w:r>
    </w:p>
    <w:p>
      <w:pPr>
        <w:ind w:firstLine="56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GB 2762-2022《食品安全国家标准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14884-2016《食品安全国家标准 蜜饯》。</w:t>
      </w:r>
    </w:p>
    <w:p>
      <w:pPr>
        <w:ind w:firstLine="56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蜜饯类、凉果类、果脯类、话化类、果糕类检验项目包括：铅(以Pb计)、苯甲酸及其钠盐(以苯甲酸计)、山梨酸及其钾盐(以山梨酸计)、脱氢乙酸及其钠盐(以脱氢乙酸计)、防腐剂混合使用时各自用量占其最大使用量的比例、糖精钠(以糖精计)、甜蜜素(以环己基氨基磺酸计)、二氧化硫残留量、合成着色剂(亮蓝、柠檬黄、日落黄、苋菜红、胭脂红)、相同色泽着色剂混合使用时各自用量占其最大使用量的比例之和、乙二胺四乙酸二钠、菌落总数、大肠菌群、霉菌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十八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炒货食品及坚果制品</w:t>
      </w:r>
    </w:p>
    <w:p>
      <w:pPr>
        <w:ind w:firstLine="56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 19300-2014《食品安全国家标准 坚果与籽类食品》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 2762-2022《食品安全国家标准 食品中污染物限量》、GB 2762-2017《食品安全国家标准 食品中污染物限量》GB 2761-2017《食品安全国家标准 食品中真菌毒素限量》、GB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56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开心果、杏仁、扁桃仁、松仁、瓜子检验项目包括：酸价(以脂肪计)(KOH)、过氧化值(以脂肪计)、铅(以Pb计)、黄曲霉毒素B1、苯甲酸及其钠盐(以苯甲酸计)、山梨酸及其钾盐(以山梨酸计)、二氧化硫残留量、糖精钠(以糖精计)、甜蜜素(以环己基氨基磺酸计)、大肠菌群、霉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其他炒货食品及坚果制品检验项目包括:酸价(以脂肪计)(KOH)、过氧化值(以脂肪计)、铅(以Pb计)、黄曲霉毒素B1、苯甲酸及其钠盐(以苯甲酸计)、山梨酸及其钾盐(以山梨酸计)、脱氢乙酸及其钠盐(以脱氢乙酸计)、二氧化硫残留量、糖精钠(以糖精计)、甜蜜素(以环己基氨基磺酸计)、大肠菌群、霉菌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十九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蛋制品</w:t>
      </w:r>
    </w:p>
    <w:p>
      <w:pPr>
        <w:ind w:firstLine="56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GB 2762-2022《食品安全国家标准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2749-2015《食品安全国家标准 蛋与蛋制品》,GB 29921-2021《食品安全国家标准 预包装食品中致病菌限量》 。</w:t>
      </w:r>
    </w:p>
    <w:p>
      <w:pPr>
        <w:ind w:firstLine="56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再制蛋检验项目包括：铅(以Pb计)、苯甲酸及其钠盐(以苯甲酸计)、山梨酸及其钾盐(以山梨酸计)、菌落总数、大肠菌群、沙门氏菌、商业无菌。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二十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食糖</w:t>
      </w:r>
    </w:p>
    <w:p>
      <w:pPr>
        <w:ind w:firstLine="56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GB/T 1445-2018《绵白糖》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、GB/T 35885-2018《红糖》、 GB/T 317-2018《白砂糖》、 GB/T 35883-2018《冰糖》、GB 13104-2014《食品安全国家标准 食糖》、GB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56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1.红糖检验项目包括：总糖分、不溶于水杂质、干燥失重、二氧化硫残留量、螨。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2.白砂糖检验项目包括:蔗糖分、还原糖分、色值、干燥失重、二氧化硫残留量、螨。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.冰糖检验项目包括:蔗糖分、还原糖分、色值、干燥失重、二氧化硫残留量、螨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.绵白糖检验项目包括:总糖分、还原糖分、色值、干燥失重、二氧化硫残留量、螨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二十一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水产制品</w:t>
      </w:r>
    </w:p>
    <w:p>
      <w:pPr>
        <w:ind w:firstLine="56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 2762-2022《食品安全国家标准 食品中污染物限量》、GB 2762-2017《食品安全国家标准 食品中污染物限量》、 GB 10136-2015《食品安全国家标准 动物性水产制品》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56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1.藻类干制品检验项目包括：铅(以Pb计)、菌落总数、大肠菌群、霉菌。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2.熟制动物性水产制品检验项目包括:铅(以Pb计)、镉(以Cd计)、多氯联苯、苯甲酸及其钠盐(以苯甲酸计)、山梨酸及其钾盐(以山梨酸计)、糖精钠(以糖精计)、脱氢乙酸及其钠盐(以脱氢乙酸计)、沙门氏菌。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3.预制鱼糜制品</w:t>
      </w:r>
      <w:r>
        <w:rPr>
          <w:rFonts w:hint="eastAsia" w:ascii="仿宋" w:hAnsi="仿宋" w:eastAsia="仿宋" w:cs="仿宋"/>
          <w:sz w:val="32"/>
          <w:szCs w:val="32"/>
        </w:rPr>
        <w:t>检验项目包括:挥发性盐基氮、铅(以Pb计)、多氯联苯、苯甲酸及其钠盐(以苯甲酸计)、山梨酸及其钾盐(以山梨酸计)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二十二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淀粉及淀粉制品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GB 2762-2022《食品安全国家标准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 31637-2016《食品安全国家标准 食用淀粉》、GB 2760-2014《食品安全国家标准 食品添加剂使用标准》、 GB 2762-2017《食品安全国家标准 食品中污染物限量》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56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1.淀粉检验项目包括：铅(以Pb计)、菌落总数、大肠菌群、霉菌和酵母、脱氢乙酸及其钠盐(以脱氢乙酸计)。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2.粉丝粉条检验项目包括:铅(以Pb计)、苯甲酸及其钠盐(以苯甲酸计)、山梨酸及其钾盐(以山梨酸计)、铝的残留量(干样品，以Al计)、二氧化硫残留量。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二十三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豆制品</w:t>
      </w:r>
    </w:p>
    <w:p>
      <w:pPr>
        <w:ind w:firstLine="56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 2762-2022《食品安全国家标准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、食品整治办[2008]3号《食品中可能违法添加的非食用物质和易滥用的食品添加剂品种名单(第一批)》、GB 2760-2014《食品安全国家标准 食品添加剂使用标准》、GB 2761-2017《食品安全国家标准 食品中真菌毒素限量》、GB 2712-2014《食品安全国家标准 豆制品》、GB 29921-2021《食品安全国家标准 预包装食品中致病菌限量》、GB 2762-2017《食品安全国家标准 食品中污染物限量》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56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腐乳、豆豉、纳豆等检验项目包括：铅(以Pb计)、黄曲霉毒素B1、苯甲酸及其钠盐(以苯甲酸计)、山梨酸及其钾盐(以山梨酸计)、脱氢乙酸及其钠盐(以脱氢乙酸计)、糖精钠(以糖精计)、甜蜜素(以环己基氨基磺酸计)、铝的残留量(干样品，以Al计)、大肠菌群、沙门氏菌、金黄色葡萄球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腐竹、油皮及其再制品检验项目包括:蛋白质、铅(以Pb计)、碱性嫩黄、苯甲酸及其钠盐(以苯甲酸计)、山梨酸及其钾盐(以山梨酸计)、脱氢乙酸及其钠盐(以脱氢乙酸计)、二氧化硫残留量、铝的残留量(干样品，以Al计)、沙门氏菌、金黄色葡萄球菌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二十四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蜂产品</w:t>
      </w:r>
    </w:p>
    <w:p>
      <w:pPr>
        <w:ind w:firstLine="56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GB 14963-2011《食品安全国家标准 蜂蜜》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 2762-2022《食品安全国家标准 食品中污染物限量》、GB 2762-2017《食品安全国家标准 食品中污染物限量》、GB 2760-2014《食品安全国家标准 食品添加剂使用标准》、农业农村部公告 第250号《食品动物中禁止使用的药品及其他化合物清单》、GB 31650-2019《食品安全国家标准 食品中兽药最大残留限量》、GB 31650.1-2022《食品安全国家标准 食品中41种兽药最大残留限量》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56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蜂蜜检验项目包括：果糖和葡萄糖、蔗糖、铅(以Pb计)、山梨酸及其钾盐(以山梨酸计)、氯霉素、呋喃西林代谢物、呋喃妥因代谢物、呋喃唑酮代谢物、洛硝达唑、甲硝唑、双甲脒、氟胺氰菊酯、诺氟沙星、氧氟沙星、培氟沙星、菌落总数、霉菌计数、嗜渗酵母计数。</w:t>
      </w:r>
    </w:p>
    <w:p>
      <w:pPr>
        <w:numPr>
          <w:ilvl w:val="0"/>
          <w:numId w:val="0"/>
        </w:numPr>
        <w:ind w:leftChars="0" w:firstLine="640" w:firstLineChars="200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二十五、糕点</w:t>
      </w:r>
    </w:p>
    <w:p>
      <w:pPr>
        <w:numPr>
          <w:ilvl w:val="0"/>
          <w:numId w:val="1"/>
        </w:numPr>
        <w:ind w:left="420" w:leftChars="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 xml:space="preserve"> GB 7099-2015《食品安全国家标准 糕点、面包》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29921-2021《食品安全国家标准 预包装食品中致病菌限量》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2762-2022《食品安全国家标准 食品中污染物限量》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ind w:left="-10" w:leftChars="0" w:firstLine="640" w:firstLineChars="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糕点检验项目包括：铅（以Pb计）、脱氢乙酸及其钠盐（以脱氢乙酸计）、酸价（以脂肪计）（KOH）、过氧化值（以脂肪计）、苯甲酸及其钠盐（以苯甲酸计）、山梨酸及其钾盐（以山梨酸计）、糖精钠（以糖精计）、甜蜜素（以环己基氨基磺酸计）、三氯蔗糖、丙二醇、防腐剂混合使用时各自用量占其最大使用量的比例之和、菌落总数(n=5)、大肠菌群(n=5)、金黄色葡萄球菌（n=5）、沙门氏菌（n=5）、安赛蜜、铝的残留量（干样品，以Al计）、霉菌、丙酸及其钠盐、钙盐（以丙酸计）、纳他霉素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二十六、餐饮食品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（一）抽检依据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GB 10136-2015《食品安全国家标准 动物性水产制品》、GB 14934-2016《食品安全国家标准 消毒餐(饮)具》、GB 2760-2014《食品安全国家标准 食品添加剂使用标准》、GB 2761-2017《食品安全国家标准 食品中真菌毒素限量》、GB 2762-2022《食品安全国家标准 食品中污染物限量》、整顿办函[2011]1号《食品中可能违法添加的非食用物质和易滥用的食品添加剂品种名单(第五批)》。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（二）检验项目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1、复用餐饮具(餐馆自行消毒)检验项目包括：大肠菌群、阴离子合成洗涤剂(以十二烷基苯磺酸钠计)。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2、花生制品(自制)检验项目包括：黄曲霉毒素B</w:t>
      </w:r>
      <w:r>
        <w:rPr>
          <w:rFonts w:hint="eastAsia" w:ascii="仿宋" w:hAnsi="仿宋" w:eastAsia="仿宋" w:cs="仿宋_GB2312"/>
          <w:color w:val="auto"/>
          <w:sz w:val="32"/>
          <w:szCs w:val="32"/>
          <w:vertAlign w:val="subscript"/>
          <w:lang w:eastAsia="zh-CN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3、肉冻皮冻(自制)检验项目包括：铬(以Cr计)。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4、生食动物性水产品(自制)检验项目包括：铝的残留量(以即食海蜇中Al计)。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5、水产糜类制品(自制)检验项目包括：苯甲酸及其钠盐(以苯甲酸计)、挥发性盐基氮、山梨酸及其钾盐(以山梨酸计)。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6、火锅麻辣烫底料(自制)检验项目包括：可待因、吗啡、那可丁、罂粟碱。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7、蘸料(自制)检验项目包括：可待因、吗啡、那可丁、罂粟碱。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8、其他饮料(自制)检验项目包括：安赛蜜、亮蓝、柠檬黄、日落黄、糖精钠(以糖精计)、甜蜜素(以环己基氨基磺酸计)、苋菜红、胭脂红。</w:t>
      </w:r>
    </w:p>
    <w:p>
      <w:pPr>
        <w:ind w:firstLine="56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、冷冻饮品(自制)检验项目包括：铅(以Pb计)、糖精钠(以糖精计)、甜蜜素(以环己基氨基磺酸计)、三氯蔗糖。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二十七、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保健食品</w:t>
      </w:r>
    </w:p>
    <w:p>
      <w:pPr>
        <w:ind w:firstLine="640" w:firstLineChars="20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GB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16740</w:t>
      </w:r>
      <w:r>
        <w:rPr>
          <w:rFonts w:hint="eastAsia" w:ascii="仿宋" w:hAnsi="仿宋" w:eastAsia="仿宋" w:cs="仿宋_GB2312"/>
          <w:sz w:val="32"/>
          <w:szCs w:val="32"/>
        </w:rPr>
        <w:t>-201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保健食品</w:t>
      </w:r>
      <w:r>
        <w:rPr>
          <w:rFonts w:hint="eastAsia" w:ascii="仿宋" w:hAnsi="仿宋" w:eastAsia="仿宋" w:cs="仿宋_GB2312"/>
          <w:sz w:val="32"/>
          <w:szCs w:val="32"/>
        </w:rPr>
        <w:t>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、《中国药典》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2020年版 四部明胶空心胶囊、国家食品药品监督管理局药品检验补充检验方法和检验项目批准件2009030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numId w:val="0"/>
        </w:numPr>
        <w:ind w:firstLine="320" w:firstLineChars="1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检验项目包括铅、总砷、总汞、菌落总数、大肠菌群、霉菌和酵母、金黄色葡萄球菌、沙门氏菌、胶囊壳中的铬(硬胶囊)、那红地那非、红地那非、伐地那非、羟基豪莫西地那非、西地那非、豪莫西地那非、氨基他达拉非、他达拉非、硫代艾地那非、伪伐地那非、那莫西地那非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二十八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可可及焙烤咖啡产品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GB 2762-2017《食品安全国家标准 食品中污染物限量》、GB 2761-2017《食品安全国家标准 食品中真菌毒素限量》、产品明示标准和质量要求、GB 29921-2021《食品安全国家标准 预包装食品中致病菌限量》。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1.可可制品检验项目包括：沙门氏菌、铅(以Pb计)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2.焙炒咖啡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检验项目包括：赭曲霉毒素A、铅(以Pb计)、咖啡因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numPr>
          <w:numId w:val="0"/>
        </w:numPr>
        <w:ind w:left="420" w:leftChars="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85F914"/>
    <w:multiLevelType w:val="singleLevel"/>
    <w:tmpl w:val="9085F9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3C450F7"/>
    <w:multiLevelType w:val="singleLevel"/>
    <w:tmpl w:val="E3C450F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A935D03"/>
    <w:multiLevelType w:val="singleLevel"/>
    <w:tmpl w:val="2A935D03"/>
    <w:lvl w:ilvl="0" w:tentative="0">
      <w:start w:val="2"/>
      <w:numFmt w:val="chineseCounting"/>
      <w:suff w:val="nothing"/>
      <w:lvlText w:val="(%1）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M2I5YmU2OTFkZjU5YzE3YTgzM2U3NWUxNzY2MTIifQ=="/>
  </w:docVars>
  <w:rsids>
    <w:rsidRoot w:val="008B08F8"/>
    <w:rsid w:val="00002E78"/>
    <w:rsid w:val="00005BCD"/>
    <w:rsid w:val="00006C9C"/>
    <w:rsid w:val="00026B4A"/>
    <w:rsid w:val="000338AA"/>
    <w:rsid w:val="00033FF0"/>
    <w:rsid w:val="0003430D"/>
    <w:rsid w:val="00035F8D"/>
    <w:rsid w:val="00043E11"/>
    <w:rsid w:val="00043FCD"/>
    <w:rsid w:val="0005437C"/>
    <w:rsid w:val="0006290D"/>
    <w:rsid w:val="00064C72"/>
    <w:rsid w:val="00066FE3"/>
    <w:rsid w:val="00075EE8"/>
    <w:rsid w:val="0007765A"/>
    <w:rsid w:val="00082C41"/>
    <w:rsid w:val="000924AF"/>
    <w:rsid w:val="000A3852"/>
    <w:rsid w:val="000A4D8A"/>
    <w:rsid w:val="000B515C"/>
    <w:rsid w:val="000E3D0B"/>
    <w:rsid w:val="000E43D7"/>
    <w:rsid w:val="000F36DB"/>
    <w:rsid w:val="001229F8"/>
    <w:rsid w:val="00123B0D"/>
    <w:rsid w:val="001318AB"/>
    <w:rsid w:val="001341A8"/>
    <w:rsid w:val="0013719A"/>
    <w:rsid w:val="001373AB"/>
    <w:rsid w:val="00140ED6"/>
    <w:rsid w:val="001473BA"/>
    <w:rsid w:val="0015340D"/>
    <w:rsid w:val="0018317A"/>
    <w:rsid w:val="00186E8C"/>
    <w:rsid w:val="001870EC"/>
    <w:rsid w:val="00197EAD"/>
    <w:rsid w:val="001A57BC"/>
    <w:rsid w:val="001A6229"/>
    <w:rsid w:val="001B1CD4"/>
    <w:rsid w:val="001C1CFD"/>
    <w:rsid w:val="001D46EA"/>
    <w:rsid w:val="001E43E6"/>
    <w:rsid w:val="001E5427"/>
    <w:rsid w:val="001F0923"/>
    <w:rsid w:val="002216BB"/>
    <w:rsid w:val="00235D65"/>
    <w:rsid w:val="00251019"/>
    <w:rsid w:val="00254FA0"/>
    <w:rsid w:val="0026029B"/>
    <w:rsid w:val="00277908"/>
    <w:rsid w:val="00291D2A"/>
    <w:rsid w:val="00293D07"/>
    <w:rsid w:val="002A6E32"/>
    <w:rsid w:val="002B1388"/>
    <w:rsid w:val="002C6D58"/>
    <w:rsid w:val="002D540B"/>
    <w:rsid w:val="002E67D3"/>
    <w:rsid w:val="002F2316"/>
    <w:rsid w:val="002F75FA"/>
    <w:rsid w:val="00305AA9"/>
    <w:rsid w:val="003070AB"/>
    <w:rsid w:val="00310027"/>
    <w:rsid w:val="00312140"/>
    <w:rsid w:val="00324E4B"/>
    <w:rsid w:val="00342D6E"/>
    <w:rsid w:val="0035499B"/>
    <w:rsid w:val="00360109"/>
    <w:rsid w:val="0036275C"/>
    <w:rsid w:val="00377C94"/>
    <w:rsid w:val="003817E8"/>
    <w:rsid w:val="0038770E"/>
    <w:rsid w:val="00392C1F"/>
    <w:rsid w:val="00397A63"/>
    <w:rsid w:val="003A0773"/>
    <w:rsid w:val="003A0DE2"/>
    <w:rsid w:val="003A1FB8"/>
    <w:rsid w:val="003B2D56"/>
    <w:rsid w:val="003C217F"/>
    <w:rsid w:val="003D0904"/>
    <w:rsid w:val="003E059D"/>
    <w:rsid w:val="003E1544"/>
    <w:rsid w:val="003F1000"/>
    <w:rsid w:val="003F2D6A"/>
    <w:rsid w:val="004025F8"/>
    <w:rsid w:val="00415B92"/>
    <w:rsid w:val="00422726"/>
    <w:rsid w:val="00445EA3"/>
    <w:rsid w:val="004604A2"/>
    <w:rsid w:val="004627D4"/>
    <w:rsid w:val="004732BD"/>
    <w:rsid w:val="004817FB"/>
    <w:rsid w:val="00482FDB"/>
    <w:rsid w:val="00492333"/>
    <w:rsid w:val="004A2A21"/>
    <w:rsid w:val="004B4EB2"/>
    <w:rsid w:val="004B7168"/>
    <w:rsid w:val="004C11F1"/>
    <w:rsid w:val="004D686F"/>
    <w:rsid w:val="004E17B9"/>
    <w:rsid w:val="004E3B52"/>
    <w:rsid w:val="004E4EDA"/>
    <w:rsid w:val="005206DB"/>
    <w:rsid w:val="00525D0A"/>
    <w:rsid w:val="00527985"/>
    <w:rsid w:val="00535550"/>
    <w:rsid w:val="005372E2"/>
    <w:rsid w:val="0054038C"/>
    <w:rsid w:val="005449CF"/>
    <w:rsid w:val="005513E5"/>
    <w:rsid w:val="00557DC5"/>
    <w:rsid w:val="00572FA9"/>
    <w:rsid w:val="00577FD0"/>
    <w:rsid w:val="00580120"/>
    <w:rsid w:val="005854D0"/>
    <w:rsid w:val="00585807"/>
    <w:rsid w:val="005B2352"/>
    <w:rsid w:val="005B3132"/>
    <w:rsid w:val="005D1D27"/>
    <w:rsid w:val="005D2A3D"/>
    <w:rsid w:val="005E15AD"/>
    <w:rsid w:val="005F3B4C"/>
    <w:rsid w:val="005F3E62"/>
    <w:rsid w:val="006035E5"/>
    <w:rsid w:val="006136A2"/>
    <w:rsid w:val="00614C69"/>
    <w:rsid w:val="006277C2"/>
    <w:rsid w:val="00646F37"/>
    <w:rsid w:val="006524FF"/>
    <w:rsid w:val="00652607"/>
    <w:rsid w:val="00661AD0"/>
    <w:rsid w:val="00695CFD"/>
    <w:rsid w:val="006A4D93"/>
    <w:rsid w:val="006A704C"/>
    <w:rsid w:val="006B1706"/>
    <w:rsid w:val="006B3A82"/>
    <w:rsid w:val="006B728F"/>
    <w:rsid w:val="006C2944"/>
    <w:rsid w:val="006C6672"/>
    <w:rsid w:val="006E3D57"/>
    <w:rsid w:val="006E3F16"/>
    <w:rsid w:val="006F1562"/>
    <w:rsid w:val="006F4FBB"/>
    <w:rsid w:val="00700199"/>
    <w:rsid w:val="00702928"/>
    <w:rsid w:val="00710661"/>
    <w:rsid w:val="00714849"/>
    <w:rsid w:val="00730561"/>
    <w:rsid w:val="00730A9A"/>
    <w:rsid w:val="00732376"/>
    <w:rsid w:val="00740896"/>
    <w:rsid w:val="00742937"/>
    <w:rsid w:val="007443AD"/>
    <w:rsid w:val="00752CCB"/>
    <w:rsid w:val="00753BB0"/>
    <w:rsid w:val="007764CF"/>
    <w:rsid w:val="00782C14"/>
    <w:rsid w:val="00785A0F"/>
    <w:rsid w:val="00793684"/>
    <w:rsid w:val="007939C8"/>
    <w:rsid w:val="00793F67"/>
    <w:rsid w:val="007A2938"/>
    <w:rsid w:val="007C48E4"/>
    <w:rsid w:val="007D6832"/>
    <w:rsid w:val="007F4454"/>
    <w:rsid w:val="00806A3D"/>
    <w:rsid w:val="0082324B"/>
    <w:rsid w:val="00824760"/>
    <w:rsid w:val="00835067"/>
    <w:rsid w:val="00836805"/>
    <w:rsid w:val="0088298C"/>
    <w:rsid w:val="00885FCB"/>
    <w:rsid w:val="008A1122"/>
    <w:rsid w:val="008B08F8"/>
    <w:rsid w:val="008B3069"/>
    <w:rsid w:val="008B3595"/>
    <w:rsid w:val="008C148B"/>
    <w:rsid w:val="008E7D1D"/>
    <w:rsid w:val="008F3110"/>
    <w:rsid w:val="008F32C5"/>
    <w:rsid w:val="0090051C"/>
    <w:rsid w:val="00902080"/>
    <w:rsid w:val="0090299D"/>
    <w:rsid w:val="0091147A"/>
    <w:rsid w:val="00931BC0"/>
    <w:rsid w:val="009362D2"/>
    <w:rsid w:val="0093691B"/>
    <w:rsid w:val="00943D1C"/>
    <w:rsid w:val="00946282"/>
    <w:rsid w:val="00950356"/>
    <w:rsid w:val="0095471A"/>
    <w:rsid w:val="00964848"/>
    <w:rsid w:val="00965526"/>
    <w:rsid w:val="00972AFC"/>
    <w:rsid w:val="00973625"/>
    <w:rsid w:val="00981A07"/>
    <w:rsid w:val="00981D00"/>
    <w:rsid w:val="0098223D"/>
    <w:rsid w:val="00994BBA"/>
    <w:rsid w:val="009B179E"/>
    <w:rsid w:val="009B437E"/>
    <w:rsid w:val="009C6BE1"/>
    <w:rsid w:val="009D29A7"/>
    <w:rsid w:val="009F0941"/>
    <w:rsid w:val="00A04677"/>
    <w:rsid w:val="00A056EB"/>
    <w:rsid w:val="00A20C97"/>
    <w:rsid w:val="00A21AE1"/>
    <w:rsid w:val="00A2272B"/>
    <w:rsid w:val="00A26ED3"/>
    <w:rsid w:val="00A3022D"/>
    <w:rsid w:val="00A36467"/>
    <w:rsid w:val="00A3704B"/>
    <w:rsid w:val="00A520B8"/>
    <w:rsid w:val="00A60176"/>
    <w:rsid w:val="00A6095B"/>
    <w:rsid w:val="00A74367"/>
    <w:rsid w:val="00A811B4"/>
    <w:rsid w:val="00A861A0"/>
    <w:rsid w:val="00A8692A"/>
    <w:rsid w:val="00AB4EB1"/>
    <w:rsid w:val="00AB5D38"/>
    <w:rsid w:val="00AB6E95"/>
    <w:rsid w:val="00AE3C32"/>
    <w:rsid w:val="00AE62D0"/>
    <w:rsid w:val="00AF4AB1"/>
    <w:rsid w:val="00AF54DC"/>
    <w:rsid w:val="00AF6CC0"/>
    <w:rsid w:val="00B0473E"/>
    <w:rsid w:val="00B1694F"/>
    <w:rsid w:val="00B2604A"/>
    <w:rsid w:val="00B313EC"/>
    <w:rsid w:val="00B33965"/>
    <w:rsid w:val="00B34BFD"/>
    <w:rsid w:val="00B36D3C"/>
    <w:rsid w:val="00B40223"/>
    <w:rsid w:val="00B44C74"/>
    <w:rsid w:val="00B55D50"/>
    <w:rsid w:val="00B63A8D"/>
    <w:rsid w:val="00B63D4C"/>
    <w:rsid w:val="00B65715"/>
    <w:rsid w:val="00B83FFC"/>
    <w:rsid w:val="00BA04D2"/>
    <w:rsid w:val="00BB3548"/>
    <w:rsid w:val="00BC7A86"/>
    <w:rsid w:val="00BD107F"/>
    <w:rsid w:val="00BD6985"/>
    <w:rsid w:val="00BE12C8"/>
    <w:rsid w:val="00BF7016"/>
    <w:rsid w:val="00C07ADE"/>
    <w:rsid w:val="00C536B9"/>
    <w:rsid w:val="00C900E0"/>
    <w:rsid w:val="00CA2008"/>
    <w:rsid w:val="00CA5A44"/>
    <w:rsid w:val="00CB3731"/>
    <w:rsid w:val="00CB546B"/>
    <w:rsid w:val="00CC3171"/>
    <w:rsid w:val="00CC6042"/>
    <w:rsid w:val="00CE6DC0"/>
    <w:rsid w:val="00D21F3E"/>
    <w:rsid w:val="00D2356B"/>
    <w:rsid w:val="00D2477C"/>
    <w:rsid w:val="00D53E45"/>
    <w:rsid w:val="00D5563D"/>
    <w:rsid w:val="00D60282"/>
    <w:rsid w:val="00D63FBD"/>
    <w:rsid w:val="00D6702B"/>
    <w:rsid w:val="00D85339"/>
    <w:rsid w:val="00D8546A"/>
    <w:rsid w:val="00D93EDA"/>
    <w:rsid w:val="00D96C35"/>
    <w:rsid w:val="00DA1C69"/>
    <w:rsid w:val="00DA4B3C"/>
    <w:rsid w:val="00DB2F2A"/>
    <w:rsid w:val="00DD3961"/>
    <w:rsid w:val="00DD3BEB"/>
    <w:rsid w:val="00DE39AA"/>
    <w:rsid w:val="00DF0085"/>
    <w:rsid w:val="00DF14F0"/>
    <w:rsid w:val="00DF5FBC"/>
    <w:rsid w:val="00E15B2E"/>
    <w:rsid w:val="00E515C8"/>
    <w:rsid w:val="00E61335"/>
    <w:rsid w:val="00E66BC5"/>
    <w:rsid w:val="00E92C7D"/>
    <w:rsid w:val="00EA2E71"/>
    <w:rsid w:val="00EA7BA1"/>
    <w:rsid w:val="00EB411B"/>
    <w:rsid w:val="00EB5AB6"/>
    <w:rsid w:val="00EC3F27"/>
    <w:rsid w:val="00ED4779"/>
    <w:rsid w:val="00ED63E3"/>
    <w:rsid w:val="00ED7710"/>
    <w:rsid w:val="00EF0F9C"/>
    <w:rsid w:val="00EF2A6C"/>
    <w:rsid w:val="00EF3980"/>
    <w:rsid w:val="00F025D0"/>
    <w:rsid w:val="00F04865"/>
    <w:rsid w:val="00F16821"/>
    <w:rsid w:val="00F2304A"/>
    <w:rsid w:val="00F318CA"/>
    <w:rsid w:val="00F3628D"/>
    <w:rsid w:val="00F47348"/>
    <w:rsid w:val="00F571BB"/>
    <w:rsid w:val="00F60D40"/>
    <w:rsid w:val="00F630E7"/>
    <w:rsid w:val="00F76199"/>
    <w:rsid w:val="00F85001"/>
    <w:rsid w:val="00F95715"/>
    <w:rsid w:val="00F95AB2"/>
    <w:rsid w:val="00FD0EBD"/>
    <w:rsid w:val="00FD0F97"/>
    <w:rsid w:val="00FD222E"/>
    <w:rsid w:val="00FD280A"/>
    <w:rsid w:val="00FD38B5"/>
    <w:rsid w:val="00FE0926"/>
    <w:rsid w:val="00FF3BE4"/>
    <w:rsid w:val="00FF4B0C"/>
    <w:rsid w:val="01A03FDF"/>
    <w:rsid w:val="02B96E0A"/>
    <w:rsid w:val="03013A6B"/>
    <w:rsid w:val="03234A29"/>
    <w:rsid w:val="0444150C"/>
    <w:rsid w:val="04D93D97"/>
    <w:rsid w:val="057E4980"/>
    <w:rsid w:val="05B80C59"/>
    <w:rsid w:val="05E40E57"/>
    <w:rsid w:val="060015E0"/>
    <w:rsid w:val="060550CD"/>
    <w:rsid w:val="063654B0"/>
    <w:rsid w:val="06AD0E24"/>
    <w:rsid w:val="06C027CF"/>
    <w:rsid w:val="0788350E"/>
    <w:rsid w:val="07C80EFB"/>
    <w:rsid w:val="08167AB0"/>
    <w:rsid w:val="082F7938"/>
    <w:rsid w:val="085E7324"/>
    <w:rsid w:val="08B6776B"/>
    <w:rsid w:val="08C07C32"/>
    <w:rsid w:val="0A602E6F"/>
    <w:rsid w:val="0B26048F"/>
    <w:rsid w:val="0B506553"/>
    <w:rsid w:val="0B892750"/>
    <w:rsid w:val="0BA239D2"/>
    <w:rsid w:val="0BC809DD"/>
    <w:rsid w:val="0BF76900"/>
    <w:rsid w:val="0D043484"/>
    <w:rsid w:val="0D972DBE"/>
    <w:rsid w:val="0E0713C1"/>
    <w:rsid w:val="0E3104CE"/>
    <w:rsid w:val="0E600F12"/>
    <w:rsid w:val="0E9C5C20"/>
    <w:rsid w:val="0EA63A4C"/>
    <w:rsid w:val="0EB85565"/>
    <w:rsid w:val="0ED363B6"/>
    <w:rsid w:val="0F157B39"/>
    <w:rsid w:val="0FDD60F2"/>
    <w:rsid w:val="102F3CCE"/>
    <w:rsid w:val="10315F56"/>
    <w:rsid w:val="106C5700"/>
    <w:rsid w:val="1096235A"/>
    <w:rsid w:val="10A515B5"/>
    <w:rsid w:val="11565921"/>
    <w:rsid w:val="1165475B"/>
    <w:rsid w:val="11C12DEC"/>
    <w:rsid w:val="11C65298"/>
    <w:rsid w:val="11D44F9D"/>
    <w:rsid w:val="11D55014"/>
    <w:rsid w:val="11E441E7"/>
    <w:rsid w:val="11EC31BC"/>
    <w:rsid w:val="121F11E0"/>
    <w:rsid w:val="12B73A3D"/>
    <w:rsid w:val="130E43A5"/>
    <w:rsid w:val="137C19AC"/>
    <w:rsid w:val="13A850DF"/>
    <w:rsid w:val="13B27742"/>
    <w:rsid w:val="14992140"/>
    <w:rsid w:val="14A9763A"/>
    <w:rsid w:val="14BE072B"/>
    <w:rsid w:val="14EA5476"/>
    <w:rsid w:val="152E53A0"/>
    <w:rsid w:val="15344D9E"/>
    <w:rsid w:val="1565579E"/>
    <w:rsid w:val="15804C53"/>
    <w:rsid w:val="15A72013"/>
    <w:rsid w:val="16066CA6"/>
    <w:rsid w:val="16312EE1"/>
    <w:rsid w:val="164A0FF0"/>
    <w:rsid w:val="165B3DB5"/>
    <w:rsid w:val="16AA67D3"/>
    <w:rsid w:val="16D66B00"/>
    <w:rsid w:val="17251179"/>
    <w:rsid w:val="172C59D9"/>
    <w:rsid w:val="184A544A"/>
    <w:rsid w:val="186A3E6B"/>
    <w:rsid w:val="188317EA"/>
    <w:rsid w:val="19327334"/>
    <w:rsid w:val="198B178E"/>
    <w:rsid w:val="19BE1571"/>
    <w:rsid w:val="1A3D40F4"/>
    <w:rsid w:val="1A784C32"/>
    <w:rsid w:val="1AB6004B"/>
    <w:rsid w:val="1B057995"/>
    <w:rsid w:val="1B111912"/>
    <w:rsid w:val="1B50692F"/>
    <w:rsid w:val="1B8E61A2"/>
    <w:rsid w:val="1B9027E7"/>
    <w:rsid w:val="1C15296E"/>
    <w:rsid w:val="1D024BAA"/>
    <w:rsid w:val="1D922002"/>
    <w:rsid w:val="1DC5393B"/>
    <w:rsid w:val="1DE23FBD"/>
    <w:rsid w:val="1E184472"/>
    <w:rsid w:val="2050509E"/>
    <w:rsid w:val="207E0350"/>
    <w:rsid w:val="209355C8"/>
    <w:rsid w:val="20A84656"/>
    <w:rsid w:val="20DE3B3D"/>
    <w:rsid w:val="220E3C4A"/>
    <w:rsid w:val="22B94743"/>
    <w:rsid w:val="233C4A02"/>
    <w:rsid w:val="2383152A"/>
    <w:rsid w:val="24020E6C"/>
    <w:rsid w:val="24737475"/>
    <w:rsid w:val="25141510"/>
    <w:rsid w:val="251E5897"/>
    <w:rsid w:val="253F05F7"/>
    <w:rsid w:val="25B767C1"/>
    <w:rsid w:val="264D32D4"/>
    <w:rsid w:val="26FB5EF7"/>
    <w:rsid w:val="27B675A4"/>
    <w:rsid w:val="28245D57"/>
    <w:rsid w:val="282776E3"/>
    <w:rsid w:val="28367844"/>
    <w:rsid w:val="284811ED"/>
    <w:rsid w:val="28864807"/>
    <w:rsid w:val="291A3E46"/>
    <w:rsid w:val="29226266"/>
    <w:rsid w:val="292C5E1E"/>
    <w:rsid w:val="29A30B6F"/>
    <w:rsid w:val="29A9344C"/>
    <w:rsid w:val="2AD34249"/>
    <w:rsid w:val="2AD855C5"/>
    <w:rsid w:val="2B153458"/>
    <w:rsid w:val="2C002015"/>
    <w:rsid w:val="2C034711"/>
    <w:rsid w:val="2D4B5797"/>
    <w:rsid w:val="2DB612EE"/>
    <w:rsid w:val="2DE52B24"/>
    <w:rsid w:val="2E440832"/>
    <w:rsid w:val="2E7532AE"/>
    <w:rsid w:val="2E9E5E65"/>
    <w:rsid w:val="2F145DDD"/>
    <w:rsid w:val="3032397C"/>
    <w:rsid w:val="30C775FD"/>
    <w:rsid w:val="318A562F"/>
    <w:rsid w:val="323C17A8"/>
    <w:rsid w:val="32A47F2C"/>
    <w:rsid w:val="32B25236"/>
    <w:rsid w:val="33FE4878"/>
    <w:rsid w:val="342B003D"/>
    <w:rsid w:val="345E71BA"/>
    <w:rsid w:val="35162ABE"/>
    <w:rsid w:val="35276AF5"/>
    <w:rsid w:val="35475275"/>
    <w:rsid w:val="358A3FFD"/>
    <w:rsid w:val="35E03BAB"/>
    <w:rsid w:val="35EF2342"/>
    <w:rsid w:val="364B4046"/>
    <w:rsid w:val="36633949"/>
    <w:rsid w:val="36F02872"/>
    <w:rsid w:val="37137CBB"/>
    <w:rsid w:val="379E0980"/>
    <w:rsid w:val="37AC303E"/>
    <w:rsid w:val="37AC660F"/>
    <w:rsid w:val="38204EBA"/>
    <w:rsid w:val="3840261A"/>
    <w:rsid w:val="39CB6D9C"/>
    <w:rsid w:val="3A080F52"/>
    <w:rsid w:val="3A3C6CAC"/>
    <w:rsid w:val="3A4469EF"/>
    <w:rsid w:val="3A9574F2"/>
    <w:rsid w:val="3A9B38FF"/>
    <w:rsid w:val="3AA1725B"/>
    <w:rsid w:val="3ADE6821"/>
    <w:rsid w:val="3B1417AF"/>
    <w:rsid w:val="3BC362BF"/>
    <w:rsid w:val="3D597EE6"/>
    <w:rsid w:val="3D845624"/>
    <w:rsid w:val="3DAB05F6"/>
    <w:rsid w:val="3DD439EE"/>
    <w:rsid w:val="3E021D6A"/>
    <w:rsid w:val="3EDA22B6"/>
    <w:rsid w:val="3EDE747D"/>
    <w:rsid w:val="3EE72827"/>
    <w:rsid w:val="3FD356A7"/>
    <w:rsid w:val="40B55F55"/>
    <w:rsid w:val="41AE52D3"/>
    <w:rsid w:val="41DC1897"/>
    <w:rsid w:val="42B97713"/>
    <w:rsid w:val="42F73E4F"/>
    <w:rsid w:val="43031C58"/>
    <w:rsid w:val="43BE6633"/>
    <w:rsid w:val="43D03C5C"/>
    <w:rsid w:val="44080D15"/>
    <w:rsid w:val="441A62F2"/>
    <w:rsid w:val="445B7F5A"/>
    <w:rsid w:val="44C129A8"/>
    <w:rsid w:val="45490B3C"/>
    <w:rsid w:val="45644953"/>
    <w:rsid w:val="46C447FC"/>
    <w:rsid w:val="475E6263"/>
    <w:rsid w:val="475F1747"/>
    <w:rsid w:val="484F5668"/>
    <w:rsid w:val="48803450"/>
    <w:rsid w:val="48D85C61"/>
    <w:rsid w:val="48E06C2E"/>
    <w:rsid w:val="499E3952"/>
    <w:rsid w:val="49C50A1B"/>
    <w:rsid w:val="4A586326"/>
    <w:rsid w:val="4A7726A2"/>
    <w:rsid w:val="4A9250BE"/>
    <w:rsid w:val="4AC54F23"/>
    <w:rsid w:val="4B530EB0"/>
    <w:rsid w:val="4C605E82"/>
    <w:rsid w:val="4D1820E8"/>
    <w:rsid w:val="4D1B28BF"/>
    <w:rsid w:val="4DED6016"/>
    <w:rsid w:val="4E76447C"/>
    <w:rsid w:val="4EF61459"/>
    <w:rsid w:val="4F391364"/>
    <w:rsid w:val="4F5E4F11"/>
    <w:rsid w:val="4F666A3B"/>
    <w:rsid w:val="4F7A3DA5"/>
    <w:rsid w:val="4FFD0CAC"/>
    <w:rsid w:val="500B5CFF"/>
    <w:rsid w:val="50534599"/>
    <w:rsid w:val="5086327D"/>
    <w:rsid w:val="50AF2A30"/>
    <w:rsid w:val="50B07BBD"/>
    <w:rsid w:val="50B72F0C"/>
    <w:rsid w:val="50C01B7C"/>
    <w:rsid w:val="50DC1FA3"/>
    <w:rsid w:val="511709AC"/>
    <w:rsid w:val="512A2B8A"/>
    <w:rsid w:val="518B7B19"/>
    <w:rsid w:val="51924BB8"/>
    <w:rsid w:val="51AE7C90"/>
    <w:rsid w:val="51D76BEA"/>
    <w:rsid w:val="51DE7BC4"/>
    <w:rsid w:val="52790A2D"/>
    <w:rsid w:val="529E766E"/>
    <w:rsid w:val="52E2280E"/>
    <w:rsid w:val="54CE01AD"/>
    <w:rsid w:val="55DB4F23"/>
    <w:rsid w:val="56A7583B"/>
    <w:rsid w:val="56C05059"/>
    <w:rsid w:val="56CE6CB4"/>
    <w:rsid w:val="57C87C8F"/>
    <w:rsid w:val="58D047C6"/>
    <w:rsid w:val="59165887"/>
    <w:rsid w:val="59454461"/>
    <w:rsid w:val="59685E40"/>
    <w:rsid w:val="5A034979"/>
    <w:rsid w:val="5C4E0D12"/>
    <w:rsid w:val="5C7942E2"/>
    <w:rsid w:val="5C9D4A25"/>
    <w:rsid w:val="5D0C058A"/>
    <w:rsid w:val="5D110D95"/>
    <w:rsid w:val="5D15073A"/>
    <w:rsid w:val="5DC01CC1"/>
    <w:rsid w:val="5E250B4A"/>
    <w:rsid w:val="5E85407C"/>
    <w:rsid w:val="5EE11098"/>
    <w:rsid w:val="6032439B"/>
    <w:rsid w:val="605E1191"/>
    <w:rsid w:val="607B5C80"/>
    <w:rsid w:val="611B2D01"/>
    <w:rsid w:val="612F7665"/>
    <w:rsid w:val="614037B5"/>
    <w:rsid w:val="6166423A"/>
    <w:rsid w:val="62BE1E54"/>
    <w:rsid w:val="63512C81"/>
    <w:rsid w:val="642F1950"/>
    <w:rsid w:val="644A52A5"/>
    <w:rsid w:val="645D0F57"/>
    <w:rsid w:val="64655610"/>
    <w:rsid w:val="64BC6CDC"/>
    <w:rsid w:val="6532099C"/>
    <w:rsid w:val="66ED7197"/>
    <w:rsid w:val="673A5E8B"/>
    <w:rsid w:val="67763715"/>
    <w:rsid w:val="67A35C68"/>
    <w:rsid w:val="67ED1FBF"/>
    <w:rsid w:val="689D444A"/>
    <w:rsid w:val="68A4513D"/>
    <w:rsid w:val="68C0143B"/>
    <w:rsid w:val="69A33151"/>
    <w:rsid w:val="69D039DF"/>
    <w:rsid w:val="6ABC29F7"/>
    <w:rsid w:val="6B6241AC"/>
    <w:rsid w:val="6B867C09"/>
    <w:rsid w:val="6C1256EA"/>
    <w:rsid w:val="6C2E464F"/>
    <w:rsid w:val="6C4D58B9"/>
    <w:rsid w:val="6CD617D5"/>
    <w:rsid w:val="6D485F93"/>
    <w:rsid w:val="70071B1F"/>
    <w:rsid w:val="71BF05E3"/>
    <w:rsid w:val="71FA1482"/>
    <w:rsid w:val="724B6EB1"/>
    <w:rsid w:val="72560E41"/>
    <w:rsid w:val="726631BE"/>
    <w:rsid w:val="72C74D55"/>
    <w:rsid w:val="72E0020D"/>
    <w:rsid w:val="72E54646"/>
    <w:rsid w:val="732654A0"/>
    <w:rsid w:val="74E1460A"/>
    <w:rsid w:val="74EB7E02"/>
    <w:rsid w:val="75366F6A"/>
    <w:rsid w:val="755F5D0A"/>
    <w:rsid w:val="76A42F1B"/>
    <w:rsid w:val="77387721"/>
    <w:rsid w:val="773F711B"/>
    <w:rsid w:val="77F1676E"/>
    <w:rsid w:val="782F634B"/>
    <w:rsid w:val="78872A56"/>
    <w:rsid w:val="78AB2A67"/>
    <w:rsid w:val="798C05A9"/>
    <w:rsid w:val="7A4838DE"/>
    <w:rsid w:val="7AA00F4B"/>
    <w:rsid w:val="7AA20749"/>
    <w:rsid w:val="7B1D6365"/>
    <w:rsid w:val="7B8749B3"/>
    <w:rsid w:val="7BA62783"/>
    <w:rsid w:val="7C1101AD"/>
    <w:rsid w:val="7C39264A"/>
    <w:rsid w:val="7CB955D2"/>
    <w:rsid w:val="7CF74ACB"/>
    <w:rsid w:val="7D4E2361"/>
    <w:rsid w:val="7DC13B29"/>
    <w:rsid w:val="7E2A206A"/>
    <w:rsid w:val="7E507FAC"/>
    <w:rsid w:val="7ED90741"/>
    <w:rsid w:val="7EE736CD"/>
    <w:rsid w:val="7F05196D"/>
    <w:rsid w:val="7F6759FE"/>
    <w:rsid w:val="7FE52B0D"/>
    <w:rsid w:val="7FF601F0"/>
    <w:rsid w:val="7FFE31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9">
    <w:name w:val="FollowedHyperlink"/>
    <w:basedOn w:val="8"/>
    <w:autoRedefine/>
    <w:semiHidden/>
    <w:unhideWhenUsed/>
    <w:qFormat/>
    <w:uiPriority w:val="99"/>
    <w:rPr>
      <w:color w:val="555555"/>
      <w:sz w:val="19"/>
      <w:szCs w:val="19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555555"/>
      <w:sz w:val="19"/>
      <w:szCs w:val="19"/>
      <w:u w:val="non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8"/>
    <w:link w:val="3"/>
    <w:semiHidden/>
    <w:qFormat/>
    <w:uiPriority w:val="99"/>
    <w:rPr>
      <w:kern w:val="2"/>
      <w:sz w:val="21"/>
      <w:szCs w:val="22"/>
    </w:rPr>
  </w:style>
  <w:style w:type="character" w:customStyle="1" w:styleId="15">
    <w:name w:val="xll_current"/>
    <w:basedOn w:val="8"/>
    <w:qFormat/>
    <w:uiPriority w:val="0"/>
    <w:rPr>
      <w:color w:val="FFFFFF"/>
      <w:sz w:val="19"/>
      <w:szCs w:val="19"/>
      <w:shd w:val="clear" w:color="auto" w:fill="66ADE4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37087D-8DF5-48AF-A44E-2ADACD626A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34</Pages>
  <Words>15113</Words>
  <Characters>17973</Characters>
  <Lines>3</Lines>
  <Paragraphs>1</Paragraphs>
  <TotalTime>10</TotalTime>
  <ScaleCrop>false</ScaleCrop>
  <LinksUpToDate>false</LinksUpToDate>
  <CharactersWithSpaces>18554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2017-05-16T02:34:00Z</dcterms:created>
  <dc:creator>微软用户</dc:creator>
  <cp:lastModifiedBy>李晓翠</cp:lastModifiedBy>
  <cp:lastPrinted>2023-03-23T01:18:00Z</cp:lastPrinted>
  <dcterms:modified xsi:type="dcterms:W3CDTF">2024-01-04T01:53:08Z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EF99141A385D4A45B155D133A09CA456</vt:lpwstr>
  </property>
</Properties>
</file>