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FF0000"/>
          <w:sz w:val="32"/>
          <w:szCs w:val="32"/>
        </w:rPr>
      </w:pPr>
      <w:r>
        <w:rPr>
          <w:rFonts w:hint="eastAsia" w:ascii="黑体" w:hAnsi="黑体" w:eastAsia="黑体" w:cs="黑体"/>
          <w:sz w:val="32"/>
          <w:szCs w:val="32"/>
        </w:rPr>
        <w:t>附件1</w:t>
      </w:r>
    </w:p>
    <w:p>
      <w:pPr>
        <w:rPr>
          <w:rFonts w:hint="eastAsia" w:ascii="黑体" w:hAnsi="黑体" w:eastAsia="黑体" w:cs="黑体"/>
          <w:color w:val="FF0000"/>
          <w:sz w:val="32"/>
          <w:szCs w:val="32"/>
        </w:rPr>
      </w:pPr>
    </w:p>
    <w:p>
      <w:pPr>
        <w:jc w:val="center"/>
        <w:rPr>
          <w:rFonts w:hint="eastAsia" w:ascii="宋体" w:hAnsi="宋体" w:eastAsia="宋体" w:cs="宋体"/>
          <w:b/>
          <w:bCs/>
          <w:sz w:val="44"/>
          <w:szCs w:val="44"/>
        </w:rPr>
      </w:pPr>
      <w:r>
        <w:rPr>
          <w:rFonts w:hint="eastAsia" w:ascii="宋体" w:hAnsi="宋体" w:eastAsia="宋体" w:cs="宋体"/>
          <w:b/>
          <w:bCs/>
          <w:sz w:val="44"/>
          <w:szCs w:val="44"/>
        </w:rPr>
        <w:t>本次检验项目</w:t>
      </w:r>
    </w:p>
    <w:p>
      <w:pPr>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一、</w:t>
      </w:r>
      <w:r>
        <w:rPr>
          <w:rFonts w:hint="eastAsia" w:ascii="黑体" w:hAnsi="黑体" w:eastAsia="黑体" w:cs="黑体"/>
          <w:color w:val="auto"/>
          <w:sz w:val="32"/>
          <w:szCs w:val="32"/>
        </w:rPr>
        <w:t>饮料</w:t>
      </w:r>
    </w:p>
    <w:p>
      <w:pPr>
        <w:ind w:firstLine="560"/>
        <w:rPr>
          <w:rFonts w:ascii="仿宋" w:hAnsi="仿宋" w:eastAsia="仿宋" w:cs="仿宋_GB2312"/>
          <w:color w:val="auto"/>
          <w:sz w:val="32"/>
          <w:szCs w:val="32"/>
        </w:rPr>
      </w:pPr>
      <w:r>
        <w:rPr>
          <w:rFonts w:hint="eastAsia" w:ascii="仿宋" w:hAnsi="仿宋" w:eastAsia="仿宋" w:cs="仿宋_GB2312"/>
          <w:color w:val="auto"/>
          <w:sz w:val="32"/>
          <w:szCs w:val="32"/>
        </w:rPr>
        <w:t>（一）抽检依据</w:t>
      </w:r>
    </w:p>
    <w:p>
      <w:pPr>
        <w:ind w:firstLine="640" w:firstLineChars="200"/>
        <w:rPr>
          <w:rFonts w:ascii="仿宋" w:hAnsi="仿宋" w:eastAsia="仿宋" w:cs="仿宋_GB2312"/>
          <w:color w:val="auto"/>
          <w:sz w:val="32"/>
          <w:szCs w:val="32"/>
        </w:rPr>
      </w:pPr>
      <w:r>
        <w:rPr>
          <w:rFonts w:hint="eastAsia" w:ascii="仿宋" w:hAnsi="仿宋" w:eastAsia="仿宋" w:cs="仿宋"/>
          <w:i w:val="0"/>
          <w:iCs w:val="0"/>
          <w:caps w:val="0"/>
          <w:color w:val="auto"/>
          <w:spacing w:val="0"/>
          <w:sz w:val="32"/>
          <w:szCs w:val="32"/>
          <w:shd w:val="clear" w:fill="FFFFFF"/>
        </w:rPr>
        <w:t>GB 2762-2017《食品安全国家标准 食品中污染物限量》，GB 2760-2014《食品安全国家标准 食品添加剂使用标准》，GB 7101-2015《食品安全国家标准 饮料》</w:t>
      </w:r>
      <w:r>
        <w:rPr>
          <w:rFonts w:hint="eastAsia" w:ascii="仿宋" w:hAnsi="仿宋" w:eastAsia="仿宋" w:cs="仿宋"/>
          <w:color w:val="auto"/>
          <w:sz w:val="32"/>
          <w:szCs w:val="32"/>
        </w:rPr>
        <w:t>。</w:t>
      </w:r>
    </w:p>
    <w:p>
      <w:pPr>
        <w:ind w:firstLine="560"/>
        <w:rPr>
          <w:rFonts w:ascii="仿宋" w:hAnsi="仿宋" w:eastAsia="仿宋" w:cs="仿宋_GB2312"/>
          <w:color w:val="auto"/>
          <w:sz w:val="32"/>
          <w:szCs w:val="32"/>
        </w:rPr>
      </w:pPr>
      <w:r>
        <w:rPr>
          <w:rFonts w:hint="eastAsia" w:ascii="仿宋_GB2312" w:hAnsi="Calibri" w:eastAsia="仿宋_GB2312" w:cs="仿宋_GB2312"/>
          <w:color w:val="auto"/>
          <w:sz w:val="32"/>
          <w:szCs w:val="32"/>
        </w:rPr>
        <w:t>（二）检验项目</w:t>
      </w:r>
    </w:p>
    <w:p>
      <w:pPr>
        <w:ind w:firstLine="640" w:firstLineChars="200"/>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固体饮料</w:t>
      </w:r>
      <w:r>
        <w:rPr>
          <w:rFonts w:hint="eastAsia" w:ascii="仿宋" w:hAnsi="仿宋" w:eastAsia="仿宋" w:cs="仿宋"/>
          <w:i w:val="0"/>
          <w:iCs w:val="0"/>
          <w:caps w:val="0"/>
          <w:color w:val="auto"/>
          <w:spacing w:val="0"/>
          <w:sz w:val="32"/>
          <w:szCs w:val="32"/>
          <w:shd w:val="clear" w:fill="FFFFFF"/>
          <w:lang w:val="en-US" w:eastAsia="zh-CN"/>
        </w:rPr>
        <w:t>检验项目包括：铅（以Pb计）、苯甲酸及其钠盐（以苯甲酸计）、山梨酸及其钾盐（以山梨酸计）、糖精钠（以糖精计）、苋菜红、胭脂红、柠檬黄、日落黄、菌落总数、大肠菌群、霉菌。</w:t>
      </w:r>
    </w:p>
    <w:p>
      <w:pPr>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二、淀粉及淀粉制品</w:t>
      </w:r>
    </w:p>
    <w:p>
      <w:pPr>
        <w:ind w:firstLine="560"/>
        <w:rPr>
          <w:rFonts w:ascii="仿宋_GB2312" w:hAnsi="Calibri" w:eastAsia="仿宋_GB2312" w:cs="仿宋_GB2312"/>
          <w:color w:val="auto"/>
          <w:sz w:val="32"/>
          <w:szCs w:val="32"/>
        </w:rPr>
      </w:pPr>
      <w:r>
        <w:rPr>
          <w:rFonts w:hint="eastAsia" w:ascii="仿宋_GB2312" w:hAnsi="Calibri" w:eastAsia="仿宋_GB2312" w:cs="仿宋_GB2312"/>
          <w:color w:val="auto"/>
          <w:sz w:val="32"/>
          <w:szCs w:val="32"/>
        </w:rPr>
        <w:t>（一）抽检依据</w:t>
      </w:r>
    </w:p>
    <w:p>
      <w:pPr>
        <w:ind w:firstLine="560"/>
        <w:rPr>
          <w:rFonts w:ascii="仿宋_GB2312" w:hAnsi="Calibri" w:eastAsia="仿宋_GB2312" w:cs="仿宋_GB2312"/>
          <w:color w:val="auto"/>
          <w:sz w:val="32"/>
          <w:szCs w:val="32"/>
        </w:rPr>
      </w:pPr>
      <w:r>
        <w:rPr>
          <w:rFonts w:hint="eastAsia" w:ascii="仿宋" w:hAnsi="仿宋" w:eastAsia="仿宋" w:cs="仿宋"/>
          <w:i w:val="0"/>
          <w:iCs w:val="0"/>
          <w:caps w:val="0"/>
          <w:color w:val="auto"/>
          <w:spacing w:val="0"/>
          <w:sz w:val="32"/>
          <w:szCs w:val="32"/>
          <w:shd w:val="clear" w:fill="FFFFFF"/>
        </w:rPr>
        <w:t> GB 2762-2017《食品安全国家标准 食品中污染物限量》，GB 31637-2016《食品安全国家标准 食用淀粉》</w:t>
      </w:r>
      <w:r>
        <w:rPr>
          <w:rFonts w:hint="eastAsia" w:ascii="仿宋_GB2312" w:hAnsi="Calibri" w:eastAsia="仿宋_GB2312" w:cs="仿宋_GB2312"/>
          <w:color w:val="auto"/>
          <w:sz w:val="32"/>
          <w:szCs w:val="32"/>
        </w:rPr>
        <w:t>。</w:t>
      </w:r>
    </w:p>
    <w:p>
      <w:pPr>
        <w:ind w:firstLine="560"/>
        <w:rPr>
          <w:rFonts w:ascii="仿宋_GB2312" w:hAnsi="Calibri" w:eastAsia="仿宋_GB2312" w:cs="仿宋_GB2312"/>
          <w:color w:val="auto"/>
          <w:sz w:val="32"/>
          <w:szCs w:val="32"/>
        </w:rPr>
      </w:pPr>
      <w:r>
        <w:rPr>
          <w:rFonts w:hint="eastAsia" w:ascii="仿宋_GB2312" w:hAnsi="Calibri" w:eastAsia="仿宋_GB2312" w:cs="仿宋_GB2312"/>
          <w:color w:val="auto"/>
          <w:sz w:val="32"/>
          <w:szCs w:val="32"/>
        </w:rPr>
        <w:t>（二）检验项目</w:t>
      </w:r>
    </w:p>
    <w:p>
      <w:pPr>
        <w:spacing w:line="560" w:lineRule="exact"/>
        <w:ind w:firstLine="640" w:firstLineChars="200"/>
        <w:rPr>
          <w:rFonts w:hint="eastAsia" w:ascii="仿宋" w:hAnsi="仿宋" w:eastAsia="仿宋" w:cs="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淀粉</w:t>
      </w:r>
      <w:r>
        <w:rPr>
          <w:rFonts w:ascii="仿宋" w:hAnsi="仿宋" w:eastAsia="仿宋"/>
          <w:color w:val="auto"/>
          <w:sz w:val="32"/>
          <w:szCs w:val="32"/>
        </w:rPr>
        <w:t>检验项目包括</w:t>
      </w:r>
      <w:r>
        <w:rPr>
          <w:rFonts w:hint="eastAsia" w:ascii="仿宋" w:hAnsi="仿宋" w:eastAsia="仿宋"/>
          <w:color w:val="auto"/>
          <w:sz w:val="32"/>
          <w:szCs w:val="32"/>
          <w:lang w:eastAsia="zh-CN"/>
        </w:rPr>
        <w:t>：</w:t>
      </w:r>
      <w:r>
        <w:rPr>
          <w:rFonts w:hint="eastAsia" w:ascii="仿宋" w:hAnsi="仿宋" w:eastAsia="仿宋" w:cs="仿宋"/>
          <w:color w:val="auto"/>
          <w:sz w:val="32"/>
          <w:szCs w:val="32"/>
        </w:rPr>
        <w:t>铅(以 Pb 计)、菌落总数、大肠菌群、霉菌和酵母。</w:t>
      </w:r>
    </w:p>
    <w:p>
      <w:pPr>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rPr>
        <w:t>粮食加工品</w:t>
      </w:r>
    </w:p>
    <w:p>
      <w:pPr>
        <w:ind w:firstLine="560"/>
        <w:rPr>
          <w:rFonts w:ascii="仿宋_GB2312" w:hAnsi="Calibri" w:eastAsia="仿宋_GB2312" w:cs="仿宋_GB2312"/>
          <w:color w:val="auto"/>
          <w:sz w:val="32"/>
          <w:szCs w:val="32"/>
        </w:rPr>
      </w:pPr>
      <w:r>
        <w:rPr>
          <w:rFonts w:hint="eastAsia" w:ascii="仿宋_GB2312" w:hAnsi="Calibri" w:eastAsia="仿宋_GB2312" w:cs="仿宋_GB2312"/>
          <w:color w:val="auto"/>
          <w:sz w:val="32"/>
          <w:szCs w:val="32"/>
        </w:rPr>
        <w:t>（一）抽检依据</w:t>
      </w:r>
    </w:p>
    <w:p>
      <w:pPr>
        <w:ind w:firstLine="960" w:firstLineChars="300"/>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shd w:val="clear" w:fill="FFFFFF"/>
        </w:rPr>
        <w:t> GB 2762-2017《食品安全国家标准 食品中污染物限量》，GB 2760-2014《食品安全国家标准 食品添加剂使用标准》</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rPr>
        <w:t>GB 2761-2017《食品安全国家标准 食品中真菌毒素限量》</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1.</w:t>
      </w:r>
      <w:r>
        <w:rPr>
          <w:rFonts w:hint="eastAsia" w:ascii="仿宋" w:hAnsi="仿宋" w:eastAsia="仿宋" w:cs="仿宋"/>
          <w:i w:val="0"/>
          <w:caps w:val="0"/>
          <w:color w:val="auto"/>
          <w:spacing w:val="0"/>
          <w:sz w:val="32"/>
          <w:szCs w:val="32"/>
          <w:shd w:val="clear" w:fill="FFFFFF"/>
        </w:rPr>
        <w:t>谷物加工品</w:t>
      </w:r>
      <w:r>
        <w:rPr>
          <w:rFonts w:ascii="仿宋" w:hAnsi="仿宋" w:eastAsia="仿宋"/>
          <w:color w:val="auto"/>
          <w:sz w:val="32"/>
          <w:szCs w:val="32"/>
        </w:rPr>
        <w:t>检验项目包括</w:t>
      </w:r>
      <w:r>
        <w:rPr>
          <w:rFonts w:hint="eastAsia" w:ascii="仿宋" w:hAnsi="仿宋" w:eastAsia="仿宋"/>
          <w:color w:val="auto"/>
          <w:sz w:val="32"/>
          <w:szCs w:val="32"/>
          <w:lang w:eastAsia="zh-CN"/>
        </w:rPr>
        <w:t>：铅（以Pb计）、镉（以Cd计）、黄曲霉毒素B1。</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2.挂面检验项目包括：铅（以Pb计）、脱氢乙酸及其钠盐（以脱氢乙酸计）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四、蔬菜制品</w:t>
      </w:r>
    </w:p>
    <w:p>
      <w:pPr>
        <w:ind w:firstLine="560"/>
        <w:rPr>
          <w:rFonts w:ascii="仿宋_GB2312" w:hAnsi="Calibri" w:eastAsia="仿宋_GB2312" w:cs="仿宋_GB2312"/>
          <w:color w:val="auto"/>
          <w:sz w:val="32"/>
          <w:szCs w:val="32"/>
        </w:rPr>
      </w:pPr>
      <w:r>
        <w:rPr>
          <w:rFonts w:hint="eastAsia" w:ascii="仿宋_GB2312" w:hAnsi="Calibri" w:eastAsia="仿宋_GB2312" w:cs="仿宋_GB2312"/>
          <w:color w:val="auto"/>
          <w:sz w:val="32"/>
          <w:szCs w:val="32"/>
        </w:rPr>
        <w:t>（一）抽检依据</w:t>
      </w:r>
    </w:p>
    <w:p>
      <w:pPr>
        <w:ind w:firstLine="960" w:firstLineChars="300"/>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shd w:val="clear" w:fill="FFFFFF"/>
        </w:rPr>
        <w:t>GB 2762-2017《食品安全国家标准 食品中污染物限量》，GB 2760-2014《食品安全国家标准 食品添加剂使用标准》，GB 2714-2015《食品安全国家标准 酱腌菜》</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ind w:firstLine="640" w:firstLineChars="200"/>
        <w:rPr>
          <w:rFonts w:hint="eastAsia" w:ascii="仿宋" w:hAnsi="仿宋" w:eastAsia="仿宋"/>
          <w:color w:val="auto"/>
          <w:sz w:val="32"/>
          <w:szCs w:val="32"/>
          <w:lang w:eastAsia="zh-CN"/>
        </w:rPr>
      </w:pPr>
      <w:r>
        <w:rPr>
          <w:rFonts w:hint="eastAsia" w:ascii="仿宋" w:hAnsi="仿宋" w:eastAsia="仿宋" w:cs="仿宋"/>
          <w:color w:val="auto"/>
          <w:sz w:val="32"/>
          <w:szCs w:val="32"/>
          <w:lang w:val="en-US" w:eastAsia="zh-CN"/>
        </w:rPr>
        <w:t>1.酱腌菜</w:t>
      </w:r>
      <w:r>
        <w:rPr>
          <w:rFonts w:ascii="仿宋" w:hAnsi="仿宋" w:eastAsia="仿宋"/>
          <w:color w:val="auto"/>
          <w:sz w:val="32"/>
          <w:szCs w:val="32"/>
        </w:rPr>
        <w:t>检验项目包括</w:t>
      </w:r>
      <w:r>
        <w:rPr>
          <w:rFonts w:hint="eastAsia" w:ascii="仿宋" w:hAnsi="仿宋" w:eastAsia="仿宋"/>
          <w:color w:val="auto"/>
          <w:sz w:val="32"/>
          <w:szCs w:val="32"/>
          <w:lang w:eastAsia="zh-CN"/>
        </w:rPr>
        <w:t>：铅（以Pb计）、苯甲酸及其钠盐（以苯甲酸计）、山梨酸及其钾盐（以山梨酸计）、脱氢乙酸及其钠盐（以脱氢乙酸计）、糖精钠（以糖精计）、甜蜜素（以环己基氨基磺酸计）、阿斯巴甜、亚硝酸盐（以NaNO2计）、大肠菌群。</w:t>
      </w:r>
    </w:p>
    <w:p>
      <w:pPr>
        <w:numPr>
          <w:ilvl w:val="0"/>
          <w:numId w:val="0"/>
        </w:numPr>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五、</w:t>
      </w:r>
      <w:r>
        <w:rPr>
          <w:rFonts w:hint="eastAsia" w:ascii="黑体" w:hAnsi="黑体" w:eastAsia="黑体" w:cs="黑体"/>
          <w:b/>
          <w:bCs/>
          <w:i w:val="0"/>
          <w:caps w:val="0"/>
          <w:color w:val="auto"/>
          <w:spacing w:val="0"/>
          <w:sz w:val="32"/>
          <w:szCs w:val="32"/>
          <w:shd w:val="clear" w:fill="FFFFFF"/>
          <w:lang w:eastAsia="zh-CN"/>
        </w:rPr>
        <w:t>酒类</w:t>
      </w:r>
    </w:p>
    <w:p>
      <w:pPr>
        <w:numPr>
          <w:ilvl w:val="0"/>
          <w:numId w:val="0"/>
        </w:numPr>
        <w:ind w:firstLine="640" w:firstLineChars="2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rPr>
        <w:t>（一）抽检依据</w:t>
      </w:r>
    </w:p>
    <w:p>
      <w:pPr>
        <w:numPr>
          <w:ilvl w:val="0"/>
          <w:numId w:val="0"/>
        </w:numPr>
        <w:ind w:firstLine="960" w:firstLineChars="300"/>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shd w:val="clear" w:fill="FFFFFF"/>
        </w:rPr>
        <w:t>GB/T 15037-2006 《葡萄酒》，GB 2760-2014《食品安全国家标准 食品添加剂使用标准》</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color w:val="auto"/>
          <w:sz w:val="32"/>
          <w:szCs w:val="32"/>
          <w:lang w:val="en-US" w:eastAsia="zh-CN"/>
        </w:rPr>
        <w:t>Q/JLHDD0011S-2022</w:t>
      </w:r>
      <w:r>
        <w:rPr>
          <w:rFonts w:hint="eastAsia" w:ascii="仿宋" w:hAnsi="仿宋" w:eastAsia="仿宋" w:cs="仿宋"/>
          <w:i w:val="0"/>
          <w:iCs w:val="0"/>
          <w:caps w:val="0"/>
          <w:color w:val="auto"/>
          <w:spacing w:val="0"/>
          <w:sz w:val="32"/>
          <w:szCs w:val="32"/>
          <w:shd w:val="clear" w:fill="FFFFFF"/>
        </w:rPr>
        <w:t>《果酒（发酵型）》</w:t>
      </w:r>
      <w:r>
        <w:rPr>
          <w:rFonts w:hint="eastAsia" w:ascii="仿宋" w:hAnsi="仿宋" w:eastAsia="仿宋" w:cs="仿宋"/>
          <w:color w:val="auto"/>
          <w:sz w:val="32"/>
          <w:szCs w:val="32"/>
          <w:lang w:eastAsia="zh-CN"/>
        </w:rPr>
        <w:t>。</w:t>
      </w:r>
    </w:p>
    <w:p>
      <w:pPr>
        <w:numPr>
          <w:ilvl w:val="0"/>
          <w:numId w:val="0"/>
        </w:numPr>
        <w:ind w:leftChars="200" w:firstLine="320" w:firstLineChars="1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numPr>
          <w:ilvl w:val="0"/>
          <w:numId w:val="0"/>
        </w:numPr>
        <w:ind w:firstLine="960" w:firstLineChars="3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1.葡萄酒检验项目包括：酒精度、甲醇、苯甲酸及其钠盐（以苯甲酸计）、山梨酸及其钾盐（以山梨酸计）、糖精钠（以糖精计）、二氧化硫残留量、甜蜜素（以环己基氨基磺酸计）、三氯蔗糖。</w:t>
      </w:r>
    </w:p>
    <w:p>
      <w:pPr>
        <w:numPr>
          <w:ilvl w:val="0"/>
          <w:numId w:val="0"/>
        </w:numPr>
        <w:ind w:firstLine="960" w:firstLineChars="3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2.果酒检验项目包括：酒精度、苯甲酸及其钠盐（以苯甲酸计）、糖精钠（以糖精计）。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eastAsia="zh-CN"/>
        </w:rPr>
        <w:t>六、</w:t>
      </w:r>
      <w:r>
        <w:rPr>
          <w:rFonts w:hint="eastAsia" w:ascii="黑体" w:hAnsi="黑体" w:eastAsia="黑体" w:cs="黑体"/>
          <w:i w:val="0"/>
          <w:caps w:val="0"/>
          <w:color w:val="auto"/>
          <w:spacing w:val="0"/>
          <w:sz w:val="32"/>
          <w:szCs w:val="32"/>
          <w:shd w:val="clear" w:fill="FFFFFF"/>
        </w:rPr>
        <w:t>炒货食品及坚果制品</w:t>
      </w:r>
    </w:p>
    <w:p>
      <w:pPr>
        <w:numPr>
          <w:ilvl w:val="0"/>
          <w:numId w:val="0"/>
        </w:numPr>
        <w:ind w:firstLine="640" w:firstLineChars="2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shd w:val="clear" w:fill="FFFFFF"/>
        </w:rPr>
        <w:t> GB 19300-2014《食品安全国家标准 坚果与籽类食品》，GB 2762-2017《食品安全国家标准 食品中污染物限量》，GB 2761-2017《食品安全国家标准 食品中真菌毒素限量》，GB 2760-2014《食品安全国家标准 食品添加剂使用标准》</w:t>
      </w:r>
      <w:r>
        <w:rPr>
          <w:rFonts w:hint="eastAsia" w:ascii="仿宋" w:hAnsi="仿宋" w:eastAsia="仿宋" w:cs="仿宋"/>
          <w:color w:val="auto"/>
          <w:sz w:val="32"/>
          <w:szCs w:val="32"/>
          <w:lang w:eastAsia="zh-CN"/>
        </w:rPr>
        <w:t>。</w:t>
      </w:r>
    </w:p>
    <w:p>
      <w:pPr>
        <w:numPr>
          <w:ilvl w:val="0"/>
          <w:numId w:val="0"/>
        </w:numPr>
        <w:ind w:leftChars="200" w:firstLine="320" w:firstLineChars="1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ind w:firstLine="960" w:firstLineChars="3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开心果、杏仁、扁桃仁、松仁、瓜子</w:t>
      </w:r>
      <w:r>
        <w:rPr>
          <w:rFonts w:hint="eastAsia" w:ascii="仿宋" w:hAnsi="仿宋" w:eastAsia="仿宋" w:cs="仿宋"/>
          <w:i w:val="0"/>
          <w:iCs w:val="0"/>
          <w:caps w:val="0"/>
          <w:color w:val="auto"/>
          <w:spacing w:val="0"/>
          <w:sz w:val="32"/>
          <w:szCs w:val="32"/>
          <w:shd w:val="clear" w:fill="FFFFFF"/>
          <w:lang w:eastAsia="zh-CN"/>
        </w:rPr>
        <w:t>检测项目包括：酸价（以脂肪计）、过氧化值（以脂肪计）、铅（以Pb计）、黄曲霉毒素B1、糖精钠（以糖精计）、甜蜜素（以环己基氨基磺酸计）、大肠菌群、霉菌。</w:t>
      </w:r>
    </w:p>
    <w:p>
      <w:pPr>
        <w:ind w:firstLine="640" w:firstLineChars="200"/>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eastAsia="zh-CN"/>
        </w:rPr>
        <w:t>七、</w:t>
      </w:r>
      <w:r>
        <w:rPr>
          <w:rFonts w:hint="eastAsia" w:ascii="黑体" w:hAnsi="黑体" w:eastAsia="黑体" w:cs="黑体"/>
          <w:i w:val="0"/>
          <w:caps w:val="0"/>
          <w:color w:val="auto"/>
          <w:spacing w:val="0"/>
          <w:sz w:val="32"/>
          <w:szCs w:val="32"/>
          <w:shd w:val="clear" w:fill="FFFFFF"/>
        </w:rPr>
        <w:t>蜂产品</w:t>
      </w:r>
    </w:p>
    <w:p>
      <w:pPr>
        <w:numPr>
          <w:ilvl w:val="0"/>
          <w:numId w:val="0"/>
        </w:numPr>
        <w:ind w:firstLine="640" w:firstLineChars="2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rPr>
        <w:t>（一）抽检依据</w:t>
      </w:r>
    </w:p>
    <w:p>
      <w:pPr>
        <w:ind w:firstLine="960" w:firstLineChars="300"/>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shd w:val="clear" w:fill="FFFFFF"/>
        </w:rPr>
        <w:t>GB 14963-2011《食品安全国家标准 蜂蜜》，农业农村部公告 第250号《食品动物中禁止使用的药品及其他化合物清单》，GB 31650-2019《食品安全国家标准 食品中兽药最大残留限量》，GB 2760-2014《食品安全国家标准 食品添加剂使用标准》</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ind w:firstLine="640" w:firstLineChars="200"/>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_GB2312"/>
          <w:color w:val="auto"/>
          <w:sz w:val="32"/>
          <w:szCs w:val="32"/>
          <w:lang w:val="en-US" w:eastAsia="zh-CN"/>
        </w:rPr>
        <w:t>1.蜂蜜</w:t>
      </w:r>
      <w:r>
        <w:rPr>
          <w:rFonts w:hint="eastAsia" w:ascii="仿宋" w:hAnsi="仿宋" w:eastAsia="仿宋" w:cs="仿宋"/>
          <w:i w:val="0"/>
          <w:caps w:val="0"/>
          <w:color w:val="auto"/>
          <w:spacing w:val="0"/>
          <w:sz w:val="32"/>
          <w:szCs w:val="32"/>
          <w:shd w:val="clear" w:fill="FFFFFF"/>
          <w:lang w:eastAsia="zh-CN"/>
        </w:rPr>
        <w:t>检测项目包括：果糖和葡萄糖、蔗糖、菌落总数、霉菌计数、嗜渗酵母计数、甲硝唑、地美硝唑、氯霉素、洛硝达唑、呋喃妥因代谢物、呋喃西林代谢物、呋喃唑酮代谢物、山梨酸及其钾盐（以山梨酸计）。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eastAsia="zh-CN"/>
        </w:rPr>
      </w:pPr>
      <w:r>
        <w:rPr>
          <w:rFonts w:hint="eastAsia" w:ascii="黑体" w:hAnsi="黑体" w:eastAsia="黑体" w:cs="黑体"/>
          <w:i w:val="0"/>
          <w:caps w:val="0"/>
          <w:color w:val="auto"/>
          <w:spacing w:val="0"/>
          <w:sz w:val="32"/>
          <w:szCs w:val="32"/>
          <w:shd w:val="clear" w:fill="FFFFFF"/>
          <w:lang w:eastAsia="zh-CN"/>
        </w:rPr>
        <w:t>八、食糖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_GB2312"/>
          <w:color w:val="auto"/>
          <w:sz w:val="32"/>
          <w:szCs w:val="32"/>
          <w:lang w:eastAsia="zh-CN"/>
        </w:rPr>
      </w:pPr>
      <w:r>
        <w:rPr>
          <w:rFonts w:hint="eastAsia" w:ascii="仿宋" w:hAnsi="仿宋" w:eastAsia="仿宋" w:cs="仿宋"/>
          <w:color w:val="auto"/>
          <w:sz w:val="32"/>
          <w:szCs w:val="32"/>
        </w:rPr>
        <w:t>GB 2760-2014</w:t>
      </w:r>
      <w:r>
        <w:rPr>
          <w:rFonts w:hint="eastAsia" w:ascii="仿宋" w:hAnsi="仿宋" w:eastAsia="仿宋" w:cs="仿宋"/>
          <w:i w:val="0"/>
          <w:iCs w:val="0"/>
          <w:caps w:val="0"/>
          <w:color w:val="auto"/>
          <w:spacing w:val="0"/>
          <w:sz w:val="32"/>
          <w:szCs w:val="32"/>
          <w:shd w:val="clear" w:fill="FFFFFF"/>
        </w:rPr>
        <w:t>《食品安全国家标准 食品添加剂使用标准》</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rPr>
        <w:t>GB/T 35885-2018《红糖》，GB 13104-2014《食品安全国家标准 食糖》</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_GB2312"/>
          <w:color w:val="auto"/>
          <w:sz w:val="32"/>
          <w:szCs w:val="32"/>
          <w:lang w:val="en-US" w:eastAsia="zh-CN"/>
        </w:rPr>
        <w:t>1.冰糖</w:t>
      </w:r>
      <w:r>
        <w:rPr>
          <w:rFonts w:hint="eastAsia" w:ascii="仿宋" w:hAnsi="仿宋" w:eastAsia="仿宋" w:cs="仿宋"/>
          <w:i w:val="0"/>
          <w:caps w:val="0"/>
          <w:color w:val="auto"/>
          <w:spacing w:val="0"/>
          <w:sz w:val="32"/>
          <w:szCs w:val="32"/>
          <w:shd w:val="clear" w:fill="FFFFFF"/>
          <w:lang w:eastAsia="zh-CN"/>
        </w:rPr>
        <w:t>检测项目包括：蔗糖分、还原糖分、色值、二氧化硫残留量、螨。</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_GB2312"/>
          <w:color w:val="auto"/>
          <w:sz w:val="32"/>
          <w:szCs w:val="32"/>
          <w:lang w:val="en-US" w:eastAsia="zh-CN"/>
        </w:rPr>
        <w:t>2.红糖</w:t>
      </w:r>
      <w:r>
        <w:rPr>
          <w:rFonts w:hint="eastAsia" w:ascii="仿宋" w:hAnsi="仿宋" w:eastAsia="仿宋" w:cs="仿宋"/>
          <w:i w:val="0"/>
          <w:caps w:val="0"/>
          <w:color w:val="auto"/>
          <w:spacing w:val="0"/>
          <w:sz w:val="32"/>
          <w:szCs w:val="32"/>
          <w:shd w:val="clear" w:fill="FFFFFF"/>
          <w:lang w:eastAsia="zh-CN"/>
        </w:rPr>
        <w:t>检测项目包括：总糖分、不溶于水杂质、干燥失重、螨。</w:t>
      </w:r>
    </w:p>
    <w:p>
      <w:pPr>
        <w:numPr>
          <w:ilvl w:val="0"/>
          <w:numId w:val="0"/>
        </w:numPr>
        <w:ind w:leftChars="200" w:firstLine="320" w:firstLineChars="10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九、</w:t>
      </w:r>
      <w:r>
        <w:rPr>
          <w:rFonts w:hint="eastAsia" w:ascii="黑体" w:hAnsi="黑体" w:eastAsia="黑体" w:cs="黑体"/>
          <w:i w:val="0"/>
          <w:iCs w:val="0"/>
          <w:caps w:val="0"/>
          <w:color w:val="auto"/>
          <w:spacing w:val="0"/>
          <w:sz w:val="32"/>
          <w:szCs w:val="32"/>
          <w:shd w:val="clear" w:fill="FFFFFF"/>
        </w:rPr>
        <w:t>罐头</w:t>
      </w:r>
    </w:p>
    <w:p>
      <w:pPr>
        <w:numPr>
          <w:ilvl w:val="0"/>
          <w:numId w:val="0"/>
        </w:numPr>
        <w:ind w:leftChars="200" w:firstLine="320" w:firstLineChars="1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960" w:firstLineChars="300"/>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shd w:val="clear" w:fill="FFFFFF"/>
        </w:rPr>
        <w:t> GB 2760-2014《食品安全国家标准 食品添加剂使用标准》，GB 7098-2015《食品安全国家标准 罐头食品》</w:t>
      </w:r>
      <w:r>
        <w:rPr>
          <w:rFonts w:hint="eastAsia" w:ascii="仿宋" w:hAnsi="仿宋" w:eastAsia="仿宋" w:cs="仿宋"/>
          <w:color w:val="auto"/>
          <w:sz w:val="32"/>
          <w:szCs w:val="32"/>
          <w:lang w:eastAsia="zh-CN"/>
        </w:rPr>
        <w:t>。</w:t>
      </w:r>
    </w:p>
    <w:p>
      <w:pPr>
        <w:numPr>
          <w:ilvl w:val="0"/>
          <w:numId w:val="0"/>
        </w:numPr>
        <w:ind w:firstLine="640" w:firstLineChars="2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numPr>
          <w:ilvl w:val="0"/>
          <w:numId w:val="0"/>
        </w:numPr>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1.水果类罐头检测项目包括：柠檬黄、日落黄、脱氢乙酸及其钠盐（以脱氢乙酸计）、苯甲酸及其钠盐（以苯甲酸计）、山梨酸及其钾盐（以山梨酸计）、糖精钠（以糖精计）、甜蜜素（以环己基氨基磺酸计）、阿斯巴甜、商业无菌。</w:t>
      </w:r>
    </w:p>
    <w:p>
      <w:pPr>
        <w:numPr>
          <w:ilvl w:val="0"/>
          <w:numId w:val="0"/>
        </w:numPr>
        <w:ind w:leftChars="200" w:firstLine="320" w:firstLineChars="100"/>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十、</w:t>
      </w:r>
      <w:r>
        <w:rPr>
          <w:rFonts w:hint="eastAsia" w:ascii="黑体" w:hAnsi="黑体" w:eastAsia="黑体" w:cs="黑体"/>
          <w:i w:val="0"/>
          <w:iCs w:val="0"/>
          <w:caps w:val="0"/>
          <w:color w:val="auto"/>
          <w:spacing w:val="0"/>
          <w:sz w:val="32"/>
          <w:szCs w:val="32"/>
          <w:shd w:val="clear" w:fill="FFFFFF"/>
        </w:rPr>
        <w:t>茶叶及相关制品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60" w:firstLineChars="400"/>
        <w:textAlignment w:val="auto"/>
        <w:rPr>
          <w:rFonts w:hint="eastAsia" w:ascii="Helvetica" w:hAnsi="Helvetica" w:eastAsia="宋体" w:cs="Helvetica"/>
          <w:i w:val="0"/>
          <w:iCs w:val="0"/>
          <w:caps w:val="0"/>
          <w:color w:val="auto"/>
          <w:spacing w:val="0"/>
          <w:sz w:val="19"/>
          <w:szCs w:val="19"/>
          <w:shd w:val="clear" w:fill="FFFFFF"/>
          <w:lang w:eastAsia="zh-CN"/>
        </w:rPr>
      </w:pPr>
      <w:r>
        <w:rPr>
          <w:rFonts w:ascii="Helvetica" w:hAnsi="Helvetica" w:eastAsia="Helvetica" w:cs="Helvetica"/>
          <w:i w:val="0"/>
          <w:iCs w:val="0"/>
          <w:caps w:val="0"/>
          <w:color w:val="676A6C"/>
          <w:spacing w:val="0"/>
          <w:sz w:val="19"/>
          <w:szCs w:val="19"/>
          <w:shd w:val="clear" w:fill="FFFFFF"/>
        </w:rPr>
        <w:t> </w:t>
      </w:r>
      <w:r>
        <w:rPr>
          <w:rFonts w:hint="eastAsia" w:ascii="仿宋" w:hAnsi="仿宋" w:eastAsia="仿宋" w:cs="仿宋"/>
          <w:i w:val="0"/>
          <w:iCs w:val="0"/>
          <w:caps w:val="0"/>
          <w:color w:val="auto"/>
          <w:spacing w:val="0"/>
          <w:sz w:val="32"/>
          <w:szCs w:val="32"/>
          <w:shd w:val="clear" w:fill="FFFFFF"/>
        </w:rPr>
        <w:t>GB 2762-2017《食品安全国家标准 食品中污染物限量》，GB 2763-2021《食品安全国家标准 食品中农药最大残留限量》</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Q/JTMB 0001S-2020</w:t>
      </w:r>
      <w:r>
        <w:rPr>
          <w:rFonts w:hint="eastAsia" w:ascii="仿宋" w:hAnsi="仿宋" w:eastAsia="仿宋" w:cs="仿宋"/>
          <w:i w:val="0"/>
          <w:iCs w:val="0"/>
          <w:caps w:val="0"/>
          <w:color w:val="auto"/>
          <w:spacing w:val="0"/>
          <w:sz w:val="32"/>
          <w:szCs w:val="32"/>
          <w:shd w:val="clear" w:fill="FFFFFF"/>
        </w:rPr>
        <w:t>《代用茶系列》</w:t>
      </w:r>
      <w:r>
        <w:rPr>
          <w:rFonts w:hint="eastAsia" w:ascii="仿宋" w:hAnsi="仿宋" w:eastAsia="仿宋" w:cs="仿宋"/>
          <w:i w:val="0"/>
          <w:iCs w:val="0"/>
          <w:caps w:val="0"/>
          <w:color w:val="auto"/>
          <w:spacing w:val="0"/>
          <w:sz w:val="32"/>
          <w:szCs w:val="32"/>
          <w:shd w:val="clear" w:fill="FFFFFF"/>
          <w:lang w:val="en-US" w:eastAsia="zh-CN"/>
        </w:rPr>
        <w:t>，Q/HYC0001S-2021</w:t>
      </w:r>
      <w:r>
        <w:rPr>
          <w:rFonts w:hint="eastAsia" w:ascii="仿宋" w:hAnsi="仿宋" w:eastAsia="仿宋" w:cs="仿宋"/>
          <w:i w:val="0"/>
          <w:iCs w:val="0"/>
          <w:caps w:val="0"/>
          <w:color w:val="auto"/>
          <w:spacing w:val="0"/>
          <w:sz w:val="32"/>
          <w:szCs w:val="32"/>
          <w:shd w:val="clear" w:fill="FFFFFF"/>
        </w:rPr>
        <w:t>《代用茶》</w:t>
      </w:r>
      <w:r>
        <w:rPr>
          <w:rFonts w:hint="eastAsia" w:ascii="仿宋" w:hAnsi="仿宋" w:eastAsia="仿宋" w:cs="仿宋"/>
          <w:i w:val="0"/>
          <w:iCs w:val="0"/>
          <w:caps w:val="0"/>
          <w:color w:val="auto"/>
          <w:spacing w:val="0"/>
          <w:sz w:val="32"/>
          <w:szCs w:val="32"/>
          <w:shd w:val="clear" w:fill="FFFFFF"/>
          <w:lang w:eastAsia="zh-CN"/>
        </w:rPr>
        <w:t>。</w:t>
      </w:r>
    </w:p>
    <w:p>
      <w:pPr>
        <w:numPr>
          <w:ilvl w:val="0"/>
          <w:numId w:val="0"/>
        </w:numPr>
        <w:ind w:leftChars="200" w:firstLine="320" w:firstLineChars="100"/>
        <w:rPr>
          <w:rFonts w:hint="eastAsia" w:ascii="仿宋" w:hAnsi="仿宋" w:eastAsia="仿宋" w:cs="仿宋_GB2312"/>
          <w:color w:val="auto"/>
          <w:sz w:val="32"/>
          <w:szCs w:val="32"/>
        </w:rPr>
      </w:pPr>
      <w:r>
        <w:rPr>
          <w:rFonts w:hint="eastAsia" w:ascii="仿宋_GB2312" w:hAnsi="Calibri" w:eastAsia="仿宋_GB2312" w:cs="仿宋_GB2312"/>
          <w:color w:val="auto"/>
          <w:sz w:val="32"/>
          <w:szCs w:val="32"/>
          <w:lang w:eastAsia="zh-CN"/>
        </w:rPr>
        <w:t>（二）</w:t>
      </w:r>
      <w:r>
        <w:rPr>
          <w:rFonts w:hint="eastAsia" w:ascii="仿宋_GB2312" w:hAnsi="Calibri" w:eastAsia="仿宋_GB2312" w:cs="仿宋_GB2312"/>
          <w:color w:val="auto"/>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_GB2312"/>
          <w:color w:val="auto"/>
          <w:sz w:val="32"/>
          <w:szCs w:val="32"/>
          <w:lang w:val="en-US" w:eastAsia="zh-CN"/>
        </w:rPr>
        <w:t>1.</w:t>
      </w:r>
      <w:r>
        <w:rPr>
          <w:rFonts w:hint="eastAsia" w:ascii="仿宋" w:hAnsi="仿宋" w:eastAsia="仿宋" w:cs="仿宋"/>
          <w:i w:val="0"/>
          <w:iCs w:val="0"/>
          <w:caps w:val="0"/>
          <w:color w:val="auto"/>
          <w:spacing w:val="0"/>
          <w:sz w:val="32"/>
          <w:szCs w:val="32"/>
          <w:shd w:val="clear" w:fill="FFFFFF"/>
        </w:rPr>
        <w:t>绿茶、红茶、乌龙茶、黄茶、白茶、黑茶、花茶、袋泡茶、紧压茶</w:t>
      </w:r>
      <w:r>
        <w:rPr>
          <w:rFonts w:hint="eastAsia" w:ascii="仿宋" w:hAnsi="仿宋" w:eastAsia="仿宋" w:cs="仿宋"/>
          <w:i w:val="0"/>
          <w:iCs w:val="0"/>
          <w:caps w:val="0"/>
          <w:color w:val="auto"/>
          <w:spacing w:val="0"/>
          <w:sz w:val="32"/>
          <w:szCs w:val="32"/>
          <w:shd w:val="clear" w:fill="FFFFFF"/>
          <w:lang w:eastAsia="zh-CN"/>
        </w:rPr>
        <w:t>检测项目包括：铅（以Pb计）、草甘膦、吡虫啉、乙酰甲胺磷、联苯菊酯、灭多威、三氯杀螨醇、氰戊菊酯和S-氰戊菊酯、甲拌磷、克百威、水胺硫磷、氧乐果、毒死蜱、毒虫畏、氯酞酸甲酯、灭螨醌、甲氧滴滴涕、特乐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代用茶</w:t>
      </w:r>
      <w:r>
        <w:rPr>
          <w:rFonts w:hint="eastAsia" w:ascii="仿宋" w:hAnsi="仿宋" w:eastAsia="仿宋" w:cs="仿宋"/>
          <w:i w:val="0"/>
          <w:iCs w:val="0"/>
          <w:caps w:val="0"/>
          <w:color w:val="auto"/>
          <w:spacing w:val="0"/>
          <w:sz w:val="32"/>
          <w:szCs w:val="32"/>
          <w:shd w:val="clear" w:fill="FFFFFF"/>
          <w:lang w:eastAsia="zh-CN"/>
        </w:rPr>
        <w:t>检验项目包括：铅（以Pb计）</w:t>
      </w:r>
      <w:r>
        <w:rPr>
          <w:rFonts w:hint="eastAsia" w:ascii="仿宋" w:hAnsi="仿宋" w:eastAsia="仿宋" w:cs="仿宋"/>
          <w:i w:val="0"/>
          <w:iCs w:val="0"/>
          <w:caps w:val="0"/>
          <w:color w:val="auto"/>
          <w:spacing w:val="0"/>
          <w:sz w:val="32"/>
          <w:szCs w:val="32"/>
          <w:shd w:val="clear" w:fill="FFFFFF"/>
          <w:lang w:val="en-US" w:eastAsia="zh-CN"/>
        </w:rPr>
        <w:t>。</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十一</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乳制品</w:t>
      </w:r>
    </w:p>
    <w:p>
      <w:pPr>
        <w:spacing w:line="560" w:lineRule="exact"/>
        <w:ind w:firstLine="800" w:firstLineChars="250"/>
        <w:rPr>
          <w:rFonts w:hint="eastAsia" w:ascii="仿宋" w:hAnsi="仿宋" w:eastAsia="仿宋" w:cs="仿宋_GB2312"/>
          <w:color w:val="FF0000"/>
          <w:sz w:val="32"/>
          <w:szCs w:val="32"/>
        </w:rPr>
      </w:pPr>
      <w:r>
        <w:rPr>
          <w:rFonts w:hint="eastAsia" w:ascii="仿宋_GB2312" w:hAnsi="Calibri" w:eastAsia="仿宋_GB2312" w:cs="仿宋_GB2312"/>
          <w:sz w:val="32"/>
          <w:szCs w:val="32"/>
        </w:rPr>
        <w:t>（一）抽检依据</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GB 25190《食品安全国家标准 灭菌乳》、卫生部、工业和信息化部、农业部、工商总局、质检总局公告 2011 年 第 10 号关于三聚氰胺在食品中的限量值的公告、GB 25191 《食品安全国家标准 调制乳》。</w:t>
      </w:r>
    </w:p>
    <w:p>
      <w:pPr>
        <w:ind w:firstLine="560"/>
        <w:rPr>
          <w:rFonts w:ascii="仿宋_GB2312" w:hAnsi="Calibri" w:eastAsia="仿宋_GB2312" w:cs="仿宋_GB2312"/>
          <w:sz w:val="32"/>
          <w:szCs w:val="32"/>
        </w:rPr>
      </w:pPr>
      <w:r>
        <w:rPr>
          <w:rFonts w:hint="eastAsia" w:ascii="仿宋_GB2312" w:hAnsi="Calibri" w:eastAsia="仿宋_GB2312" w:cs="仿宋_GB2312"/>
          <w:sz w:val="32"/>
          <w:szCs w:val="32"/>
        </w:rPr>
        <w:t>（二）检验项目</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1.灭菌乳检验项目包括：蛋白质、非脂乳固体、酸度、脂肪、三聚氰胺、商业无菌。</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2.调制乳检验项目包括：蛋白质、三聚氰胺、商业无菌、菌落总数、大肠菌群。</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十</w:t>
      </w:r>
      <w:r>
        <w:rPr>
          <w:rFonts w:hint="eastAsia" w:ascii="黑体" w:hAnsi="黑体" w:eastAsia="黑体" w:cs="黑体"/>
          <w:kern w:val="0"/>
          <w:sz w:val="32"/>
          <w:szCs w:val="32"/>
        </w:rPr>
        <w:t>二、</w:t>
      </w:r>
      <w:r>
        <w:rPr>
          <w:rFonts w:hint="eastAsia" w:ascii="黑体" w:hAnsi="黑体" w:eastAsia="黑体" w:cs="黑体"/>
          <w:sz w:val="32"/>
          <w:szCs w:val="32"/>
          <w:lang w:val="en-US" w:eastAsia="zh-CN"/>
        </w:rPr>
        <w:t>食用油、油脂及其制品</w:t>
      </w:r>
    </w:p>
    <w:p>
      <w:pPr>
        <w:ind w:firstLine="560"/>
        <w:rPr>
          <w:rFonts w:ascii="仿宋_GB2312" w:hAnsi="Calibri" w:eastAsia="仿宋_GB2312" w:cs="仿宋_GB2312"/>
          <w:sz w:val="32"/>
          <w:szCs w:val="32"/>
        </w:rPr>
      </w:pPr>
      <w:r>
        <w:rPr>
          <w:rFonts w:hint="eastAsia" w:ascii="仿宋_GB2312" w:hAnsi="Calibri" w:eastAsia="仿宋_GB2312" w:cs="仿宋_GB2312"/>
          <w:sz w:val="32"/>
          <w:szCs w:val="32"/>
        </w:rPr>
        <w:t>（一）抽检依据</w:t>
      </w:r>
    </w:p>
    <w:p>
      <w:pPr>
        <w:ind w:left="420"/>
        <w:rPr>
          <w:rFonts w:ascii="仿宋_GB2312" w:hAnsi="Calibri" w:eastAsia="仿宋_GB2312" w:cs="仿宋_GB2312"/>
          <w:sz w:val="32"/>
          <w:szCs w:val="32"/>
        </w:rPr>
      </w:pPr>
      <w:r>
        <w:rPr>
          <w:rFonts w:hint="eastAsia" w:ascii="仿宋_GB2312" w:hAnsi="Calibri" w:eastAsia="仿宋_GB2312" w:cs="仿宋_GB2312"/>
          <w:sz w:val="32"/>
          <w:szCs w:val="32"/>
          <w:lang w:val="en-US" w:eastAsia="zh-CN"/>
        </w:rPr>
        <w:t>GB 2716-2018 《食品安全国家标准植物油》、GB 2762-2017《食品安全国家 标准食品中污染物限量》、</w:t>
      </w:r>
      <w:r>
        <w:rPr>
          <w:rFonts w:hint="eastAsia" w:ascii="仿宋_GB2312" w:hAnsi="Calibri" w:eastAsia="仿宋_GB2312" w:cs="仿宋_GB2312"/>
          <w:sz w:val="32"/>
          <w:szCs w:val="32"/>
        </w:rPr>
        <w:t>GB 2761-2017 《食品安全国家标准 食品中真菌毒素限量》</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lang w:val="en-US" w:eastAsia="zh-CN"/>
        </w:rPr>
        <w:t>GB 2760-2014《食品安全国家标准 食品添加剂使用标准》、GB/T 1536菜籽油、GB/T 1535大豆油、GB/T 1534花生油、GB/T 19111玉米油、GB/T 8233芝麻油、GB/T 23347 橄榄油、油橄榄果渣油。</w:t>
      </w:r>
    </w:p>
    <w:p>
      <w:pPr>
        <w:ind w:firstLine="560"/>
        <w:rPr>
          <w:rFonts w:ascii="仿宋_GB2312" w:hAnsi="Calibri" w:eastAsia="仿宋_GB2312" w:cs="仿宋_GB2312"/>
          <w:sz w:val="32"/>
          <w:szCs w:val="32"/>
        </w:rPr>
      </w:pPr>
      <w:r>
        <w:rPr>
          <w:rFonts w:hint="eastAsia" w:ascii="仿宋_GB2312" w:hAnsi="Calibri" w:eastAsia="仿宋_GB2312" w:cs="仿宋_GB2312"/>
          <w:sz w:val="32"/>
          <w:szCs w:val="32"/>
        </w:rPr>
        <w:t>（二）检验项目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1.菜籽油检验项目包括：酸值/酸价、过氧化值、铅（以Pb计）、苯并[a]芘、溶剂残留量、特丁基对苯二酚（TBHQ）、乙基麦芽酚。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2.大豆油检验项目包括：酸值/酸价、过氧化值、苯并[a]芘、溶剂残留量、特丁基对苯二酚（TBHQ）。</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3.橄榄油、油橄榄果渣油检验项目包括：酸值/酸价、过氧化值、溶剂残留量、特丁基对苯二酚（TBHQ）。</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4.花生油检验项目包括：酸值/酸价、过氧化值、黄曲霉毒素B1、铅（以Pb计）、苯并[a]芘、溶剂残留量、特丁基对苯二酚（TBHQ）。</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5.玉米油检验项目包括：酸值/酸价、过氧化值、黄曲霉毒素B1、苯并[a]芘、特丁基对苯二酚（TBHQ）。</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6.芝麻油检验项目包括：酸值/酸价、过氧化值、苯并[a]芘、溶剂残留量、乙基麦芽酚。</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十</w:t>
      </w:r>
      <w:bookmarkStart w:id="0" w:name="_GoBack"/>
      <w:bookmarkEnd w:id="0"/>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调味品</w:t>
      </w:r>
    </w:p>
    <w:p>
      <w:pPr>
        <w:ind w:firstLine="560"/>
        <w:rPr>
          <w:rFonts w:ascii="仿宋_GB2312" w:hAnsi="Calibri" w:eastAsia="仿宋_GB2312" w:cs="仿宋_GB2312"/>
          <w:sz w:val="32"/>
          <w:szCs w:val="32"/>
        </w:rPr>
      </w:pPr>
      <w:r>
        <w:rPr>
          <w:rFonts w:hint="eastAsia" w:ascii="仿宋_GB2312" w:hAnsi="Calibri" w:eastAsia="仿宋_GB2312" w:cs="仿宋_GB2312"/>
          <w:sz w:val="32"/>
          <w:szCs w:val="32"/>
        </w:rPr>
        <w:t>（一）抽检依据</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 w:hAnsi="仿宋" w:eastAsia="仿宋" w:cs="仿宋"/>
          <w:sz w:val="32"/>
          <w:szCs w:val="32"/>
          <w:lang w:val="en-US" w:eastAsia="zh-CN"/>
        </w:rPr>
        <w:t>GB 2717-2018 《食品安全国家标准 酱油》、GB/T 18186-2000《酿造酱油》、GB 2760-2014《食品安全国家标准 食品添加剂使用标准》、产品明示标准和质量要求、GB/T 2719《食品安全国家标准 食醋》、GB/T 18187《酿造食醋》、GB 2718-2014 《食品安全国家标准 酿造酱》、</w:t>
      </w:r>
      <w:r>
        <w:rPr>
          <w:rFonts w:hint="eastAsia" w:ascii="仿宋_GB2312" w:hAnsi="Calibri" w:eastAsia="仿宋_GB2312" w:cs="仿宋_GB2312"/>
          <w:sz w:val="32"/>
          <w:szCs w:val="32"/>
        </w:rPr>
        <w:t>GB 2761-2017 《食品安全国家标准 食品中真菌毒素限量》</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GB 29921-2021《食品安全国家标准 食品中致病菌限量》</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lang w:val="en-US" w:eastAsia="zh-CN"/>
        </w:rPr>
        <w:t>LS/T 3220芝麻酱、GB 2762-2017《食品安全国家 标准食品中污染物限量》、食品整治办〔2008〕3号 全国打击违法添加非食用物质和滥用食品添加剂专项整治领导小组关于印发《食品中可能违法添加的非食用物质和易滥用的食品添加剂品种名单（第一批）》的通知、整顿办函〔2011〕1号 全国食品安全整顿工作办公室关于印发《食品中可能违法添加的非食用物质和易滥用的食品添加剂品种名单（第五批）》的通知。</w:t>
      </w:r>
    </w:p>
    <w:p>
      <w:pPr>
        <w:ind w:firstLine="560"/>
        <w:rPr>
          <w:rFonts w:ascii="仿宋_GB2312" w:hAnsi="Calibri" w:eastAsia="仿宋_GB2312" w:cs="仿宋_GB2312"/>
          <w:sz w:val="32"/>
          <w:szCs w:val="32"/>
        </w:rPr>
      </w:pPr>
      <w:r>
        <w:rPr>
          <w:rFonts w:hint="eastAsia" w:ascii="仿宋_GB2312" w:hAnsi="Calibri" w:eastAsia="仿宋_GB2312" w:cs="仿宋_GB2312"/>
          <w:sz w:val="32"/>
          <w:szCs w:val="32"/>
        </w:rPr>
        <w:t>（二）检验项目</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1.酱油检验项目包括：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食醋检验项目包括：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3.酿造酱检验项目包括：氨基酸态氮、黄曲霉毒素B1、苯甲酸及其钠盐（以苯甲酸计）、山梨酸及其钾盐（以山梨酸计）、脱氢乙酸及其钠盐（以脱氢乙酸计）、防腐剂混合使用时各自用量占其最大使用量的比例之和、糖精钠（以糖精计）、大肠菌群。</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4.坚果与籽类的泥（酱）检验项目包括:酸价/酸值、过氧化值、铅（以Pb计）、黄曲霉毒素B1、沙门氏菌.</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5.火锅底料、麻辣烫底料检验项目包括：铅（以Pb计）、苯甲酸及其钠盐（以苯甲酸计）、山梨酸及其钾盐（以山梨酸计）、脱氢乙酸及其钠盐（以脱氢乙酸计）、防腐剂混合使用时各自用量占其最大使用量的比例之和。</w:t>
      </w:r>
    </w:p>
    <w:p>
      <w:pPr>
        <w:spacing w:line="560" w:lineRule="exact"/>
        <w:ind w:firstLine="800" w:firstLineChars="25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6.其他半固体调味料检验项目包括：罗丹明B、罂粟碱、吗啡、可待因、那可丁、苯甲酸及其钠盐（以苯甲酸计）、山梨酸及其钾盐（以山梨酸计）、脱氢乙酸及其钠盐（以脱氢乙酸计）、防腐剂混合使用时各自用量占其最大使用量的比例之和、甜蜜素（以环己基氨基磺酸计）。</w:t>
      </w:r>
    </w:p>
    <w:p>
      <w:pPr>
        <w:numPr>
          <w:ilvl w:val="0"/>
          <w:numId w:val="0"/>
        </w:numPr>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M2I5YmU2OTFkZjU5YzE3YTgzM2U3NWUxNzY2MTIifQ=="/>
  </w:docVars>
  <w:rsids>
    <w:rsidRoot w:val="008B08F8"/>
    <w:rsid w:val="00002E78"/>
    <w:rsid w:val="00005BCD"/>
    <w:rsid w:val="00006C9C"/>
    <w:rsid w:val="00026B4A"/>
    <w:rsid w:val="000338AA"/>
    <w:rsid w:val="00033FF0"/>
    <w:rsid w:val="0003430D"/>
    <w:rsid w:val="00035F8D"/>
    <w:rsid w:val="00043E11"/>
    <w:rsid w:val="00043FCD"/>
    <w:rsid w:val="0005437C"/>
    <w:rsid w:val="0006290D"/>
    <w:rsid w:val="00064C72"/>
    <w:rsid w:val="00066FE3"/>
    <w:rsid w:val="00075EE8"/>
    <w:rsid w:val="0007765A"/>
    <w:rsid w:val="00082C41"/>
    <w:rsid w:val="000924AF"/>
    <w:rsid w:val="000A3852"/>
    <w:rsid w:val="000A4D8A"/>
    <w:rsid w:val="000B515C"/>
    <w:rsid w:val="000E3D0B"/>
    <w:rsid w:val="000E43D7"/>
    <w:rsid w:val="000F36DB"/>
    <w:rsid w:val="001229F8"/>
    <w:rsid w:val="00123B0D"/>
    <w:rsid w:val="001318AB"/>
    <w:rsid w:val="001341A8"/>
    <w:rsid w:val="0013719A"/>
    <w:rsid w:val="001373AB"/>
    <w:rsid w:val="00140ED6"/>
    <w:rsid w:val="001473BA"/>
    <w:rsid w:val="0015340D"/>
    <w:rsid w:val="0018317A"/>
    <w:rsid w:val="00186E8C"/>
    <w:rsid w:val="001870EC"/>
    <w:rsid w:val="00197EAD"/>
    <w:rsid w:val="001A57BC"/>
    <w:rsid w:val="001A6229"/>
    <w:rsid w:val="001B1CD4"/>
    <w:rsid w:val="001C1CFD"/>
    <w:rsid w:val="001D46EA"/>
    <w:rsid w:val="001E43E6"/>
    <w:rsid w:val="001E5427"/>
    <w:rsid w:val="001F0923"/>
    <w:rsid w:val="002216BB"/>
    <w:rsid w:val="00235D65"/>
    <w:rsid w:val="00251019"/>
    <w:rsid w:val="00254FA0"/>
    <w:rsid w:val="0026029B"/>
    <w:rsid w:val="00277908"/>
    <w:rsid w:val="00291D2A"/>
    <w:rsid w:val="00293D07"/>
    <w:rsid w:val="002A6E32"/>
    <w:rsid w:val="002B1388"/>
    <w:rsid w:val="002C6D58"/>
    <w:rsid w:val="002D540B"/>
    <w:rsid w:val="002E67D3"/>
    <w:rsid w:val="002F2316"/>
    <w:rsid w:val="002F75FA"/>
    <w:rsid w:val="00305AA9"/>
    <w:rsid w:val="003070AB"/>
    <w:rsid w:val="00310027"/>
    <w:rsid w:val="00312140"/>
    <w:rsid w:val="00324E4B"/>
    <w:rsid w:val="00342D6E"/>
    <w:rsid w:val="0035499B"/>
    <w:rsid w:val="00360109"/>
    <w:rsid w:val="0036275C"/>
    <w:rsid w:val="00377C94"/>
    <w:rsid w:val="003817E8"/>
    <w:rsid w:val="0038770E"/>
    <w:rsid w:val="00392C1F"/>
    <w:rsid w:val="00397A63"/>
    <w:rsid w:val="003A0773"/>
    <w:rsid w:val="003A0DE2"/>
    <w:rsid w:val="003A1FB8"/>
    <w:rsid w:val="003B2D56"/>
    <w:rsid w:val="003C217F"/>
    <w:rsid w:val="003D0904"/>
    <w:rsid w:val="003E059D"/>
    <w:rsid w:val="003E1544"/>
    <w:rsid w:val="003F1000"/>
    <w:rsid w:val="003F2D6A"/>
    <w:rsid w:val="004025F8"/>
    <w:rsid w:val="00415B92"/>
    <w:rsid w:val="00422726"/>
    <w:rsid w:val="00445EA3"/>
    <w:rsid w:val="004604A2"/>
    <w:rsid w:val="004627D4"/>
    <w:rsid w:val="004732BD"/>
    <w:rsid w:val="004817FB"/>
    <w:rsid w:val="00482FDB"/>
    <w:rsid w:val="00492333"/>
    <w:rsid w:val="004A2A21"/>
    <w:rsid w:val="004B4EB2"/>
    <w:rsid w:val="004B7168"/>
    <w:rsid w:val="004C11F1"/>
    <w:rsid w:val="004D686F"/>
    <w:rsid w:val="004E17B9"/>
    <w:rsid w:val="004E3B52"/>
    <w:rsid w:val="004E4EDA"/>
    <w:rsid w:val="005206DB"/>
    <w:rsid w:val="00525D0A"/>
    <w:rsid w:val="00527985"/>
    <w:rsid w:val="00535550"/>
    <w:rsid w:val="005372E2"/>
    <w:rsid w:val="0054038C"/>
    <w:rsid w:val="005449CF"/>
    <w:rsid w:val="005513E5"/>
    <w:rsid w:val="00557DC5"/>
    <w:rsid w:val="00572FA9"/>
    <w:rsid w:val="00577FD0"/>
    <w:rsid w:val="00580120"/>
    <w:rsid w:val="005854D0"/>
    <w:rsid w:val="00585807"/>
    <w:rsid w:val="005B2352"/>
    <w:rsid w:val="005B3132"/>
    <w:rsid w:val="005D1D27"/>
    <w:rsid w:val="005D2A3D"/>
    <w:rsid w:val="005E15AD"/>
    <w:rsid w:val="005F3B4C"/>
    <w:rsid w:val="005F3E62"/>
    <w:rsid w:val="006035E5"/>
    <w:rsid w:val="006136A2"/>
    <w:rsid w:val="00614C69"/>
    <w:rsid w:val="006277C2"/>
    <w:rsid w:val="00646F37"/>
    <w:rsid w:val="006524FF"/>
    <w:rsid w:val="00652607"/>
    <w:rsid w:val="00661AD0"/>
    <w:rsid w:val="00695CFD"/>
    <w:rsid w:val="006A4D93"/>
    <w:rsid w:val="006A704C"/>
    <w:rsid w:val="006B1706"/>
    <w:rsid w:val="006B3A82"/>
    <w:rsid w:val="006B728F"/>
    <w:rsid w:val="006C2944"/>
    <w:rsid w:val="006C6672"/>
    <w:rsid w:val="006E3D57"/>
    <w:rsid w:val="006E3F16"/>
    <w:rsid w:val="006F1562"/>
    <w:rsid w:val="006F4FBB"/>
    <w:rsid w:val="00700199"/>
    <w:rsid w:val="00702928"/>
    <w:rsid w:val="00710661"/>
    <w:rsid w:val="00714849"/>
    <w:rsid w:val="00730561"/>
    <w:rsid w:val="00730A9A"/>
    <w:rsid w:val="00732376"/>
    <w:rsid w:val="00740896"/>
    <w:rsid w:val="00742937"/>
    <w:rsid w:val="007443AD"/>
    <w:rsid w:val="00752CCB"/>
    <w:rsid w:val="00753BB0"/>
    <w:rsid w:val="007764CF"/>
    <w:rsid w:val="00782C14"/>
    <w:rsid w:val="00785A0F"/>
    <w:rsid w:val="00793684"/>
    <w:rsid w:val="007939C8"/>
    <w:rsid w:val="00793F67"/>
    <w:rsid w:val="007A2938"/>
    <w:rsid w:val="007C48E4"/>
    <w:rsid w:val="007D6832"/>
    <w:rsid w:val="007F4454"/>
    <w:rsid w:val="00806A3D"/>
    <w:rsid w:val="0082324B"/>
    <w:rsid w:val="00824760"/>
    <w:rsid w:val="00835067"/>
    <w:rsid w:val="00836805"/>
    <w:rsid w:val="0088298C"/>
    <w:rsid w:val="00885FCB"/>
    <w:rsid w:val="008A1122"/>
    <w:rsid w:val="008B08F8"/>
    <w:rsid w:val="008B3069"/>
    <w:rsid w:val="008B3595"/>
    <w:rsid w:val="008C148B"/>
    <w:rsid w:val="008E7D1D"/>
    <w:rsid w:val="008F3110"/>
    <w:rsid w:val="008F32C5"/>
    <w:rsid w:val="0090051C"/>
    <w:rsid w:val="00902080"/>
    <w:rsid w:val="0090299D"/>
    <w:rsid w:val="0091147A"/>
    <w:rsid w:val="00931BC0"/>
    <w:rsid w:val="009362D2"/>
    <w:rsid w:val="0093691B"/>
    <w:rsid w:val="00943D1C"/>
    <w:rsid w:val="00946282"/>
    <w:rsid w:val="00950356"/>
    <w:rsid w:val="0095471A"/>
    <w:rsid w:val="00964848"/>
    <w:rsid w:val="00965526"/>
    <w:rsid w:val="00972AFC"/>
    <w:rsid w:val="00973625"/>
    <w:rsid w:val="00981A07"/>
    <w:rsid w:val="00981D00"/>
    <w:rsid w:val="0098223D"/>
    <w:rsid w:val="00994BBA"/>
    <w:rsid w:val="009B179E"/>
    <w:rsid w:val="009B437E"/>
    <w:rsid w:val="009C6BE1"/>
    <w:rsid w:val="009D29A7"/>
    <w:rsid w:val="009F0941"/>
    <w:rsid w:val="00A04677"/>
    <w:rsid w:val="00A056EB"/>
    <w:rsid w:val="00A20C97"/>
    <w:rsid w:val="00A21AE1"/>
    <w:rsid w:val="00A2272B"/>
    <w:rsid w:val="00A26ED3"/>
    <w:rsid w:val="00A3022D"/>
    <w:rsid w:val="00A36467"/>
    <w:rsid w:val="00A3704B"/>
    <w:rsid w:val="00A520B8"/>
    <w:rsid w:val="00A60176"/>
    <w:rsid w:val="00A6095B"/>
    <w:rsid w:val="00A74367"/>
    <w:rsid w:val="00A811B4"/>
    <w:rsid w:val="00A861A0"/>
    <w:rsid w:val="00A8692A"/>
    <w:rsid w:val="00AB4EB1"/>
    <w:rsid w:val="00AB5D38"/>
    <w:rsid w:val="00AB6E95"/>
    <w:rsid w:val="00AE3C32"/>
    <w:rsid w:val="00AE62D0"/>
    <w:rsid w:val="00AF4AB1"/>
    <w:rsid w:val="00AF54DC"/>
    <w:rsid w:val="00AF6CC0"/>
    <w:rsid w:val="00B0473E"/>
    <w:rsid w:val="00B1694F"/>
    <w:rsid w:val="00B2604A"/>
    <w:rsid w:val="00B313EC"/>
    <w:rsid w:val="00B33965"/>
    <w:rsid w:val="00B34BFD"/>
    <w:rsid w:val="00B36D3C"/>
    <w:rsid w:val="00B40223"/>
    <w:rsid w:val="00B44C74"/>
    <w:rsid w:val="00B55D50"/>
    <w:rsid w:val="00B63A8D"/>
    <w:rsid w:val="00B63D4C"/>
    <w:rsid w:val="00B65715"/>
    <w:rsid w:val="00B83FFC"/>
    <w:rsid w:val="00BA04D2"/>
    <w:rsid w:val="00BB3548"/>
    <w:rsid w:val="00BC7A86"/>
    <w:rsid w:val="00BD107F"/>
    <w:rsid w:val="00BD6985"/>
    <w:rsid w:val="00BE12C8"/>
    <w:rsid w:val="00BF7016"/>
    <w:rsid w:val="00C07ADE"/>
    <w:rsid w:val="00C536B9"/>
    <w:rsid w:val="00C900E0"/>
    <w:rsid w:val="00CA2008"/>
    <w:rsid w:val="00CA5A44"/>
    <w:rsid w:val="00CB3731"/>
    <w:rsid w:val="00CB546B"/>
    <w:rsid w:val="00CC3171"/>
    <w:rsid w:val="00CC6042"/>
    <w:rsid w:val="00CE6DC0"/>
    <w:rsid w:val="00D21F3E"/>
    <w:rsid w:val="00D2356B"/>
    <w:rsid w:val="00D2477C"/>
    <w:rsid w:val="00D53E45"/>
    <w:rsid w:val="00D5563D"/>
    <w:rsid w:val="00D60282"/>
    <w:rsid w:val="00D63FBD"/>
    <w:rsid w:val="00D6702B"/>
    <w:rsid w:val="00D85339"/>
    <w:rsid w:val="00D8546A"/>
    <w:rsid w:val="00D93EDA"/>
    <w:rsid w:val="00D96C35"/>
    <w:rsid w:val="00DA1C69"/>
    <w:rsid w:val="00DA4B3C"/>
    <w:rsid w:val="00DB2F2A"/>
    <w:rsid w:val="00DD3961"/>
    <w:rsid w:val="00DD3BEB"/>
    <w:rsid w:val="00DE39AA"/>
    <w:rsid w:val="00DF0085"/>
    <w:rsid w:val="00DF14F0"/>
    <w:rsid w:val="00DF5FBC"/>
    <w:rsid w:val="00E15B2E"/>
    <w:rsid w:val="00E515C8"/>
    <w:rsid w:val="00E61335"/>
    <w:rsid w:val="00E66BC5"/>
    <w:rsid w:val="00E92C7D"/>
    <w:rsid w:val="00EA2E71"/>
    <w:rsid w:val="00EA7BA1"/>
    <w:rsid w:val="00EB411B"/>
    <w:rsid w:val="00EB5AB6"/>
    <w:rsid w:val="00EC3F27"/>
    <w:rsid w:val="00ED4779"/>
    <w:rsid w:val="00ED63E3"/>
    <w:rsid w:val="00ED7710"/>
    <w:rsid w:val="00EF0F9C"/>
    <w:rsid w:val="00EF2A6C"/>
    <w:rsid w:val="00EF3980"/>
    <w:rsid w:val="00F025D0"/>
    <w:rsid w:val="00F04865"/>
    <w:rsid w:val="00F16821"/>
    <w:rsid w:val="00F2304A"/>
    <w:rsid w:val="00F318CA"/>
    <w:rsid w:val="00F3628D"/>
    <w:rsid w:val="00F47348"/>
    <w:rsid w:val="00F571BB"/>
    <w:rsid w:val="00F630E7"/>
    <w:rsid w:val="00F76199"/>
    <w:rsid w:val="00F85001"/>
    <w:rsid w:val="00F95715"/>
    <w:rsid w:val="00F95AB2"/>
    <w:rsid w:val="00FD0EBD"/>
    <w:rsid w:val="00FD0F97"/>
    <w:rsid w:val="00FD222E"/>
    <w:rsid w:val="00FD280A"/>
    <w:rsid w:val="00FD38B5"/>
    <w:rsid w:val="00FE0926"/>
    <w:rsid w:val="00FF3BE4"/>
    <w:rsid w:val="00FF4B0C"/>
    <w:rsid w:val="01A03FDF"/>
    <w:rsid w:val="02B96E0A"/>
    <w:rsid w:val="03013A6B"/>
    <w:rsid w:val="03234A29"/>
    <w:rsid w:val="04D93D97"/>
    <w:rsid w:val="057E4980"/>
    <w:rsid w:val="05E40E57"/>
    <w:rsid w:val="060015E0"/>
    <w:rsid w:val="063654B0"/>
    <w:rsid w:val="06AD0E24"/>
    <w:rsid w:val="06C027CF"/>
    <w:rsid w:val="0788350E"/>
    <w:rsid w:val="08167AB0"/>
    <w:rsid w:val="082F7938"/>
    <w:rsid w:val="085E7324"/>
    <w:rsid w:val="08B6776B"/>
    <w:rsid w:val="0A602E6F"/>
    <w:rsid w:val="0B26048F"/>
    <w:rsid w:val="0B506553"/>
    <w:rsid w:val="0BA239D2"/>
    <w:rsid w:val="0BC809DD"/>
    <w:rsid w:val="0BF76900"/>
    <w:rsid w:val="0D043484"/>
    <w:rsid w:val="0D972DBE"/>
    <w:rsid w:val="0E0713C1"/>
    <w:rsid w:val="0E3104CE"/>
    <w:rsid w:val="0E600F12"/>
    <w:rsid w:val="0E9C5C20"/>
    <w:rsid w:val="0EA63A4C"/>
    <w:rsid w:val="0EB85565"/>
    <w:rsid w:val="0ED363B6"/>
    <w:rsid w:val="0F157B39"/>
    <w:rsid w:val="0FDD60F2"/>
    <w:rsid w:val="102F3CCE"/>
    <w:rsid w:val="10315F56"/>
    <w:rsid w:val="106C5700"/>
    <w:rsid w:val="1096235A"/>
    <w:rsid w:val="10A515B5"/>
    <w:rsid w:val="11565921"/>
    <w:rsid w:val="11C12DEC"/>
    <w:rsid w:val="11C65298"/>
    <w:rsid w:val="11D44F9D"/>
    <w:rsid w:val="11D55014"/>
    <w:rsid w:val="11E441E7"/>
    <w:rsid w:val="11EC31BC"/>
    <w:rsid w:val="121F11E0"/>
    <w:rsid w:val="12B73A3D"/>
    <w:rsid w:val="130E43A5"/>
    <w:rsid w:val="137C19AC"/>
    <w:rsid w:val="13B27742"/>
    <w:rsid w:val="14992140"/>
    <w:rsid w:val="14A9763A"/>
    <w:rsid w:val="14BE072B"/>
    <w:rsid w:val="14EA5476"/>
    <w:rsid w:val="152E53A0"/>
    <w:rsid w:val="15344D9E"/>
    <w:rsid w:val="1565579E"/>
    <w:rsid w:val="15804C53"/>
    <w:rsid w:val="15A72013"/>
    <w:rsid w:val="16066CA6"/>
    <w:rsid w:val="16312EE1"/>
    <w:rsid w:val="164A0FF0"/>
    <w:rsid w:val="165B3DB5"/>
    <w:rsid w:val="16AA67D3"/>
    <w:rsid w:val="16D66B00"/>
    <w:rsid w:val="17251179"/>
    <w:rsid w:val="172C59D9"/>
    <w:rsid w:val="184A544A"/>
    <w:rsid w:val="188317EA"/>
    <w:rsid w:val="19327334"/>
    <w:rsid w:val="198B178E"/>
    <w:rsid w:val="19BE1571"/>
    <w:rsid w:val="1A3D40F4"/>
    <w:rsid w:val="1A784C32"/>
    <w:rsid w:val="1AB6004B"/>
    <w:rsid w:val="1B111912"/>
    <w:rsid w:val="1B50692F"/>
    <w:rsid w:val="1B8E61A2"/>
    <w:rsid w:val="1B9027E7"/>
    <w:rsid w:val="1C15296E"/>
    <w:rsid w:val="1D024BAA"/>
    <w:rsid w:val="1D922002"/>
    <w:rsid w:val="1DE23FBD"/>
    <w:rsid w:val="1E184472"/>
    <w:rsid w:val="2050509E"/>
    <w:rsid w:val="207E0350"/>
    <w:rsid w:val="209355C8"/>
    <w:rsid w:val="20A84656"/>
    <w:rsid w:val="20DE3B3D"/>
    <w:rsid w:val="220E3C4A"/>
    <w:rsid w:val="22B94743"/>
    <w:rsid w:val="2383152A"/>
    <w:rsid w:val="24020E6C"/>
    <w:rsid w:val="24737475"/>
    <w:rsid w:val="25141510"/>
    <w:rsid w:val="251E5897"/>
    <w:rsid w:val="25B767C1"/>
    <w:rsid w:val="264D32D4"/>
    <w:rsid w:val="26FB5EF7"/>
    <w:rsid w:val="27B675A4"/>
    <w:rsid w:val="28245D57"/>
    <w:rsid w:val="282776E3"/>
    <w:rsid w:val="28864807"/>
    <w:rsid w:val="291A3E46"/>
    <w:rsid w:val="292C5E1E"/>
    <w:rsid w:val="29A30B6F"/>
    <w:rsid w:val="29A9344C"/>
    <w:rsid w:val="2AD34249"/>
    <w:rsid w:val="2AD855C5"/>
    <w:rsid w:val="2B153458"/>
    <w:rsid w:val="2C002015"/>
    <w:rsid w:val="2C034711"/>
    <w:rsid w:val="2D4B5797"/>
    <w:rsid w:val="2DB612EE"/>
    <w:rsid w:val="2DE52B24"/>
    <w:rsid w:val="2E440832"/>
    <w:rsid w:val="2E9E5E65"/>
    <w:rsid w:val="2F145DDD"/>
    <w:rsid w:val="3032397C"/>
    <w:rsid w:val="30C775FD"/>
    <w:rsid w:val="323C17A8"/>
    <w:rsid w:val="32B25236"/>
    <w:rsid w:val="33FE4878"/>
    <w:rsid w:val="342B003D"/>
    <w:rsid w:val="345E71BA"/>
    <w:rsid w:val="35162ABE"/>
    <w:rsid w:val="35276AF5"/>
    <w:rsid w:val="35475275"/>
    <w:rsid w:val="358A3FFD"/>
    <w:rsid w:val="35E03BAB"/>
    <w:rsid w:val="35EF2342"/>
    <w:rsid w:val="364B4046"/>
    <w:rsid w:val="36633949"/>
    <w:rsid w:val="36F02872"/>
    <w:rsid w:val="379E0980"/>
    <w:rsid w:val="37AC660F"/>
    <w:rsid w:val="38204EBA"/>
    <w:rsid w:val="3840261A"/>
    <w:rsid w:val="39CB6D9C"/>
    <w:rsid w:val="3A080F52"/>
    <w:rsid w:val="3A3C6CAC"/>
    <w:rsid w:val="3A4469EF"/>
    <w:rsid w:val="3A9574F2"/>
    <w:rsid w:val="3A9B38FF"/>
    <w:rsid w:val="3AA1725B"/>
    <w:rsid w:val="3ADE6821"/>
    <w:rsid w:val="3B1417AF"/>
    <w:rsid w:val="3BC362BF"/>
    <w:rsid w:val="3D597EE6"/>
    <w:rsid w:val="3D845624"/>
    <w:rsid w:val="3DAB05F6"/>
    <w:rsid w:val="3DD439EE"/>
    <w:rsid w:val="3EDA22B6"/>
    <w:rsid w:val="3EE72827"/>
    <w:rsid w:val="40B55F55"/>
    <w:rsid w:val="41AE52D3"/>
    <w:rsid w:val="41DC1897"/>
    <w:rsid w:val="42B97713"/>
    <w:rsid w:val="42F73E4F"/>
    <w:rsid w:val="43031C58"/>
    <w:rsid w:val="43BE6633"/>
    <w:rsid w:val="43D03C5C"/>
    <w:rsid w:val="44080D15"/>
    <w:rsid w:val="441A62F2"/>
    <w:rsid w:val="445B7F5A"/>
    <w:rsid w:val="44C129A8"/>
    <w:rsid w:val="45644953"/>
    <w:rsid w:val="46C447FC"/>
    <w:rsid w:val="475F1747"/>
    <w:rsid w:val="484F5668"/>
    <w:rsid w:val="48803450"/>
    <w:rsid w:val="48D85C61"/>
    <w:rsid w:val="48E06C2E"/>
    <w:rsid w:val="499E3952"/>
    <w:rsid w:val="49C50A1B"/>
    <w:rsid w:val="4A7726A2"/>
    <w:rsid w:val="4A9250BE"/>
    <w:rsid w:val="4AC54F23"/>
    <w:rsid w:val="4B530EB0"/>
    <w:rsid w:val="4C605E82"/>
    <w:rsid w:val="4D1820E8"/>
    <w:rsid w:val="4D1B28BF"/>
    <w:rsid w:val="4DED6016"/>
    <w:rsid w:val="4E76447C"/>
    <w:rsid w:val="4EF61459"/>
    <w:rsid w:val="4F5E4F11"/>
    <w:rsid w:val="4F666A3B"/>
    <w:rsid w:val="4FFD0CAC"/>
    <w:rsid w:val="500B5CFF"/>
    <w:rsid w:val="50534599"/>
    <w:rsid w:val="5086327D"/>
    <w:rsid w:val="50AF2A30"/>
    <w:rsid w:val="50B07BBD"/>
    <w:rsid w:val="50B72F0C"/>
    <w:rsid w:val="50C01B7C"/>
    <w:rsid w:val="50DC1FA3"/>
    <w:rsid w:val="511709AC"/>
    <w:rsid w:val="512A2B8A"/>
    <w:rsid w:val="518B7B19"/>
    <w:rsid w:val="51924BB8"/>
    <w:rsid w:val="51AE7C90"/>
    <w:rsid w:val="51D76BEA"/>
    <w:rsid w:val="51DE7BC4"/>
    <w:rsid w:val="52790A2D"/>
    <w:rsid w:val="529E766E"/>
    <w:rsid w:val="52E2280E"/>
    <w:rsid w:val="56CE6CB4"/>
    <w:rsid w:val="57C87C8F"/>
    <w:rsid w:val="58D047C6"/>
    <w:rsid w:val="59165887"/>
    <w:rsid w:val="59454461"/>
    <w:rsid w:val="59685E40"/>
    <w:rsid w:val="5A034979"/>
    <w:rsid w:val="5C4E0D12"/>
    <w:rsid w:val="5C7942E2"/>
    <w:rsid w:val="5C9D4A25"/>
    <w:rsid w:val="5D0C058A"/>
    <w:rsid w:val="5D110D95"/>
    <w:rsid w:val="5D15073A"/>
    <w:rsid w:val="5DC01CC1"/>
    <w:rsid w:val="5E250B4A"/>
    <w:rsid w:val="5E85407C"/>
    <w:rsid w:val="5EE11098"/>
    <w:rsid w:val="6032439B"/>
    <w:rsid w:val="611B2D01"/>
    <w:rsid w:val="612F7665"/>
    <w:rsid w:val="614037B5"/>
    <w:rsid w:val="63512C81"/>
    <w:rsid w:val="642F1950"/>
    <w:rsid w:val="644A52A5"/>
    <w:rsid w:val="645D0F57"/>
    <w:rsid w:val="64655610"/>
    <w:rsid w:val="64BC6CDC"/>
    <w:rsid w:val="66ED7197"/>
    <w:rsid w:val="673A5E8B"/>
    <w:rsid w:val="67763715"/>
    <w:rsid w:val="67A35C68"/>
    <w:rsid w:val="67ED1FBF"/>
    <w:rsid w:val="689D444A"/>
    <w:rsid w:val="68C0143B"/>
    <w:rsid w:val="69A33151"/>
    <w:rsid w:val="6ABC29F7"/>
    <w:rsid w:val="6B6241AC"/>
    <w:rsid w:val="6B867C09"/>
    <w:rsid w:val="6C2E464F"/>
    <w:rsid w:val="6C4D58B9"/>
    <w:rsid w:val="6CD617D5"/>
    <w:rsid w:val="6D485F93"/>
    <w:rsid w:val="70071B1F"/>
    <w:rsid w:val="71BF05E3"/>
    <w:rsid w:val="71FA1482"/>
    <w:rsid w:val="724B6EB1"/>
    <w:rsid w:val="72560E41"/>
    <w:rsid w:val="72E0020D"/>
    <w:rsid w:val="72E54646"/>
    <w:rsid w:val="732654A0"/>
    <w:rsid w:val="74E1460A"/>
    <w:rsid w:val="74EB7E02"/>
    <w:rsid w:val="75366F6A"/>
    <w:rsid w:val="755F5D0A"/>
    <w:rsid w:val="76A42F1B"/>
    <w:rsid w:val="77387721"/>
    <w:rsid w:val="773F711B"/>
    <w:rsid w:val="782F634B"/>
    <w:rsid w:val="78872A56"/>
    <w:rsid w:val="78AB2A67"/>
    <w:rsid w:val="798C05A9"/>
    <w:rsid w:val="7A4838DE"/>
    <w:rsid w:val="7AA00F4B"/>
    <w:rsid w:val="7AA20749"/>
    <w:rsid w:val="7B1D6365"/>
    <w:rsid w:val="7B8749B3"/>
    <w:rsid w:val="7BA62783"/>
    <w:rsid w:val="7C1101AD"/>
    <w:rsid w:val="7C39264A"/>
    <w:rsid w:val="7CB955D2"/>
    <w:rsid w:val="7CF74ACB"/>
    <w:rsid w:val="7D4E2361"/>
    <w:rsid w:val="7DC13B29"/>
    <w:rsid w:val="7E2A206A"/>
    <w:rsid w:val="7E507FAC"/>
    <w:rsid w:val="7ED90741"/>
    <w:rsid w:val="7EE736CD"/>
    <w:rsid w:val="7F05196D"/>
    <w:rsid w:val="7F6759FE"/>
    <w:rsid w:val="7FE52B0D"/>
    <w:rsid w:val="7FF601F0"/>
    <w:rsid w:val="7FFE31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9">
    <w:name w:val="FollowedHyperlink"/>
    <w:basedOn w:val="8"/>
    <w:semiHidden/>
    <w:unhideWhenUsed/>
    <w:qFormat/>
    <w:uiPriority w:val="99"/>
    <w:rPr>
      <w:color w:val="555555"/>
      <w:sz w:val="19"/>
      <w:szCs w:val="19"/>
      <w:u w:val="none"/>
    </w:rPr>
  </w:style>
  <w:style w:type="character" w:styleId="10">
    <w:name w:val="Hyperlink"/>
    <w:basedOn w:val="8"/>
    <w:semiHidden/>
    <w:unhideWhenUsed/>
    <w:qFormat/>
    <w:uiPriority w:val="99"/>
    <w:rPr>
      <w:color w:val="555555"/>
      <w:sz w:val="19"/>
      <w:szCs w:val="19"/>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8"/>
    <w:link w:val="3"/>
    <w:semiHidden/>
    <w:qFormat/>
    <w:uiPriority w:val="99"/>
    <w:rPr>
      <w:kern w:val="2"/>
      <w:sz w:val="21"/>
      <w:szCs w:val="22"/>
    </w:rPr>
  </w:style>
  <w:style w:type="character" w:customStyle="1" w:styleId="15">
    <w:name w:val="xll_current"/>
    <w:basedOn w:val="8"/>
    <w:qFormat/>
    <w:uiPriority w:val="0"/>
    <w:rPr>
      <w:color w:val="FFFFFF"/>
      <w:sz w:val="19"/>
      <w:szCs w:val="19"/>
      <w:shd w:val="clear" w:color="auto" w:fill="66ADE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7087D-8DF5-48AF-A44E-2ADACD626A6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2872</Words>
  <Characters>3430</Characters>
  <Lines>3</Lines>
  <Paragraphs>1</Paragraphs>
  <TotalTime>0</TotalTime>
  <ScaleCrop>false</ScaleCrop>
  <LinksUpToDate>false</LinksUpToDate>
  <CharactersWithSpaces>3511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2017-05-16T02:34:00Z</dcterms:created>
  <dc:creator>微软用户</dc:creator>
  <cp:lastModifiedBy>李效梅</cp:lastModifiedBy>
  <cp:lastPrinted>2023-03-23T01:18:00Z</cp:lastPrinted>
  <dcterms:modified xsi:type="dcterms:W3CDTF">2023-04-17T07:14:56Z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EF99141A385D4A45B155D133A09CA456</vt:lpwstr>
  </property>
</Properties>
</file>