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before="140" w:after="140" w:line="480" w:lineRule="auto"/>
        <w:jc w:val="center"/>
        <w:rPr>
          <w:rFonts w:ascii="方正小标宋简体" w:eastAsia="方正小标宋简体"/>
          <w:sz w:val="32"/>
          <w:szCs w:val="32"/>
        </w:rPr>
      </w:pPr>
      <w:r>
        <w:rPr>
          <w:rFonts w:hint="eastAsia" w:ascii="方正小标宋简体" w:eastAsia="方正小标宋简体" w:hAnsiTheme="majorEastAsia" w:cstheme="majorEastAsia"/>
          <w:sz w:val="44"/>
          <w:szCs w:val="44"/>
        </w:rPr>
        <w:t>部分不合格项目的小知识</w:t>
      </w:r>
    </w:p>
    <w:p>
      <w:pPr>
        <w:spacing w:line="64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氧乐果</w:t>
      </w:r>
    </w:p>
    <w:p>
      <w:pPr>
        <w:spacing w:line="640" w:lineRule="exact"/>
        <w:ind w:firstLine="640" w:firstLineChars="200"/>
        <w:rPr>
          <w:rFonts w:hint="eastAsia" w:ascii="黑体" w:hAnsi="黑体" w:eastAsia="黑体" w:cs="黑体"/>
          <w:sz w:val="32"/>
          <w:szCs w:val="32"/>
          <w:lang w:eastAsia="zh-CN"/>
        </w:rPr>
      </w:pPr>
      <w:r>
        <w:rPr>
          <w:rFonts w:ascii="仿宋" w:hAnsi="仿宋" w:eastAsia="仿宋"/>
          <w:sz w:val="32"/>
          <w:szCs w:val="32"/>
        </w:rPr>
        <w:t>氧化乐果又名氧乐果。化学名，O,O-二甲基-S-[2-（甲胺基）-2-氧代乙基]硫代磷酸酯是我国的限用农药之一。氧化乐果对害虫和螨类有很强的触杀作用，尤其对一些已经对乐果产生抗药性地蚜虫，毒力较高，在低温期仍能保持较强的毒性。主要用于防治香蕉多种蚜虫、卷叶虫、斜纹夜蛾、花蓟马和网蝽等的良好药剂，低温期氧化乐果的杀虫作用表现比乐果快。氧化乐果还有很强的内吸杀虫作用，可以被植株的茎、叶吸进植株体内，并可传送到未喷到药液部，而使在上面危害的害虫中毒死亡。因此，在使用氧化乐果时，可以采用涂茎的方法施药。一般情况下，温度的高低对氧化乐果药效的影响较小。GB 2763-2021《食品安全国家标准 食品中农药最大残留限量》</w:t>
      </w:r>
      <w:r>
        <w:rPr>
          <w:rFonts w:hint="eastAsia" w:ascii="仿宋" w:hAnsi="仿宋" w:eastAsia="仿宋"/>
          <w:sz w:val="32"/>
          <w:szCs w:val="32"/>
        </w:rPr>
        <w:t>中规定氧乐果最大允许限量为0.02mg/kg，超出最大允许限量要求的产品为不合格产品。</w:t>
      </w:r>
      <w:r>
        <w:rPr>
          <w:rFonts w:ascii="仿宋" w:hAnsi="仿宋" w:eastAsia="仿宋"/>
          <w:sz w:val="32"/>
          <w:szCs w:val="32"/>
        </w:rPr>
        <w:t>氧化乐果属于高毒农药，但它不易从皮肤渗透进入人体，与乐果的接触毒性差异不大。</w:t>
      </w:r>
    </w:p>
    <w:p>
      <w:pPr>
        <w:spacing w:line="640" w:lineRule="exact"/>
        <w:ind w:firstLine="640" w:firstLineChars="200"/>
        <w:rPr>
          <w:rFonts w:eastAsia="黑体"/>
          <w:sz w:val="32"/>
          <w:szCs w:val="32"/>
        </w:rPr>
      </w:pPr>
      <w:r>
        <w:rPr>
          <w:rFonts w:hint="eastAsia" w:eastAsia="黑体"/>
          <w:sz w:val="32"/>
          <w:szCs w:val="32"/>
        </w:rPr>
        <w:t>二、苯醚甲环唑</w:t>
      </w:r>
    </w:p>
    <w:p>
      <w:pPr>
        <w:spacing w:line="640" w:lineRule="exact"/>
        <w:ind w:firstLine="640" w:firstLineChars="200"/>
        <w:rPr>
          <w:rFonts w:eastAsia="仿宋"/>
          <w:sz w:val="32"/>
          <w:szCs w:val="32"/>
        </w:rPr>
      </w:pPr>
      <w:r>
        <w:rPr>
          <w:rFonts w:hint="eastAsia" w:ascii="仿宋" w:hAnsi="仿宋" w:eastAsia="仿宋"/>
          <w:color w:val="000000" w:themeColor="text1"/>
          <w:sz w:val="32"/>
          <w:szCs w:val="32"/>
          <w14:textFill>
            <w14:solidFill>
              <w14:schemeClr w14:val="tx1"/>
            </w14:solidFill>
          </w14:textFill>
        </w:rPr>
        <w:t>苯醚甲环唑杀菌剂属低毒杀菌剂。内吸性极强、用量低、低毒、不污染环境是其最大特点。由于内吸性极强，喷布后约2小时被植物组织吸收，其药效不受施后6小时降雨影响。具有保护和治疗双重效果，减轻病害造成的损失，发挥其保护作用。本品属于低毒杀菌剂，符合世界卫生组织药剂残留毒性标准，按照我国农药急性毒性分级标准，均属于低毒农药。根据《食品安全国家标准 食品中农药最大残留限量》(GB 2763-20</w:t>
      </w:r>
      <w:r>
        <w:rPr>
          <w:rFonts w:ascii="仿宋" w:hAnsi="仿宋" w:eastAsia="仿宋"/>
          <w:color w:val="000000" w:themeColor="text1"/>
          <w:sz w:val="32"/>
          <w:szCs w:val="32"/>
          <w14:textFill>
            <w14:solidFill>
              <w14:schemeClr w14:val="tx1"/>
            </w14:solidFill>
          </w14:textFill>
        </w:rPr>
        <w:t>21</w:t>
      </w:r>
      <w:r>
        <w:rPr>
          <w:rFonts w:hint="eastAsia" w:ascii="仿宋" w:hAnsi="仿宋" w:eastAsia="仿宋"/>
          <w:color w:val="000000" w:themeColor="text1"/>
          <w:sz w:val="32"/>
          <w:szCs w:val="32"/>
          <w14:textFill>
            <w14:solidFill>
              <w14:schemeClr w14:val="tx1"/>
            </w14:solidFill>
          </w14:textFill>
        </w:rPr>
        <w:t>)中规定，柑、橘的最大限量为0.2mg/kg。</w:t>
      </w:r>
    </w:p>
    <w:p>
      <w:pPr>
        <w:spacing w:line="6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三、氯氟氰菊酯和高效氯氟氰菊酯</w:t>
      </w:r>
    </w:p>
    <w:p>
      <w:pPr>
        <w:spacing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氯氟氰菊酯又叫三氟氯氰菊酯，中等毒杀虫剂，对眼睛和皮肤有刺激作用。可以有效的防治棉花、果树、蔬菜、大豆等作物上的多种害虫，也能防治动物体上的寄生虫。具有杀虫广谱、高效、速度快、持效期长的特点。高效氯氰菊酯是农业杀虫剂，主要防治农作物上发生的鳞翅目害虫，具有杀虫谱广，活性较高，药效迅速，喷洒后耐雨水冲刷，但长期使用易对其产生抗性，对刺吸式口器的害虫及害螨有一定防效，强毒性。水果、蔬菜中氯氟氰菊酯和高效氯氟氰菊酯的超标主要是在喷洒使用农药配比含量过高、喷洒后雨水淋洗时间短、降解周期未到及采摘周期短造成农药的残留量过高。根据《食品安全国家标准 食品中农药最大残留限量》(GB 2763-20</w:t>
      </w:r>
      <w:r>
        <w:rPr>
          <w:rFonts w:ascii="仿宋" w:hAnsi="仿宋" w:eastAsia="仿宋" w:cs="仿宋"/>
          <w:color w:val="333333"/>
          <w:sz w:val="32"/>
          <w:szCs w:val="32"/>
          <w:shd w:val="clear" w:color="auto" w:fill="FFFFFF"/>
        </w:rPr>
        <w:t>21</w:t>
      </w:r>
      <w:r>
        <w:rPr>
          <w:rFonts w:hint="eastAsia" w:ascii="仿宋" w:hAnsi="仿宋" w:eastAsia="仿宋" w:cs="仿宋"/>
          <w:color w:val="333333"/>
          <w:sz w:val="32"/>
          <w:szCs w:val="32"/>
          <w:shd w:val="clear" w:color="auto" w:fill="FFFFFF"/>
        </w:rPr>
        <w:t>)中规定，柑、橘中氯氟氰菊酯和高效氯氰菊酯最大限量为0.02mg/kg，芹菜中氯氟氰菊酯和高效氯氰菊酯最大限量为0.</w:t>
      </w:r>
      <w:r>
        <w:rPr>
          <w:rFonts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rPr>
        <w:t>mg/kg。</w:t>
      </w:r>
    </w:p>
    <w:p>
      <w:pPr>
        <w:spacing w:line="6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bookmarkStart w:id="0" w:name="_GoBack"/>
      <w:bookmarkEnd w:id="0"/>
      <w:r>
        <w:rPr>
          <w:rFonts w:hint="eastAsia" w:ascii="黑体" w:hAnsi="黑体" w:eastAsia="黑体" w:cs="黑体"/>
          <w:color w:val="000000" w:themeColor="text1"/>
          <w:sz w:val="32"/>
          <w:szCs w:val="32"/>
          <w14:textFill>
            <w14:solidFill>
              <w14:schemeClr w14:val="tx1"/>
            </w14:solidFill>
          </w14:textFill>
        </w:rPr>
        <w:t>、腐霉利</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腐霉利，是新型杀菌剂，属于低毒性杀菌剂。主要是抑制菌体内甘油三酯的合成，具有保护和治疗的双重作用，可用于防治黄瓜、番茄、辣椒、葡萄、草莓、苹果和桃等瓜果蔬菜的灰霉病等。研究表明，摄入腐霉利轻则刺激眼部和皮肤,如若长期食用带有腐霉利残留的蔬菜，会造成农残在人体内定量沉积，对人体神经、血液等系统有害。</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依据GB 2763—2021《食品安全国家标准 食品中农药最大残留限量》中的规定，腐霉利在韭菜中的最大残留限量值为0.2mg/kg。</w:t>
      </w:r>
    </w:p>
    <w:p>
      <w:pPr>
        <w:rPr>
          <w:rFonts w:hint="eastAsia" w:ascii="黑体" w:hAnsi="黑体" w:eastAsia="黑体" w:cs="黑体"/>
          <w:sz w:val="32"/>
          <w:szCs w:val="32"/>
        </w:rPr>
      </w:pPr>
    </w:p>
    <w:p>
      <w:pPr>
        <w:spacing w:line="640" w:lineRule="exact"/>
        <w:ind w:firstLine="640" w:firstLineChars="200"/>
        <w:rPr>
          <w:rFonts w:hint="eastAsia"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ED"/>
    <w:rsid w:val="00005EF0"/>
    <w:rsid w:val="0001727D"/>
    <w:rsid w:val="0003649B"/>
    <w:rsid w:val="00046FBD"/>
    <w:rsid w:val="000517E4"/>
    <w:rsid w:val="000550D5"/>
    <w:rsid w:val="00081891"/>
    <w:rsid w:val="00085FF8"/>
    <w:rsid w:val="000925E7"/>
    <w:rsid w:val="000A0F8A"/>
    <w:rsid w:val="000A32C1"/>
    <w:rsid w:val="000A3378"/>
    <w:rsid w:val="000A7222"/>
    <w:rsid w:val="000B3F19"/>
    <w:rsid w:val="000D70E3"/>
    <w:rsid w:val="000E0F50"/>
    <w:rsid w:val="000E5AE6"/>
    <w:rsid w:val="000F592D"/>
    <w:rsid w:val="001012E8"/>
    <w:rsid w:val="00104425"/>
    <w:rsid w:val="0011743F"/>
    <w:rsid w:val="00126F63"/>
    <w:rsid w:val="00154D10"/>
    <w:rsid w:val="00156E23"/>
    <w:rsid w:val="00162B7A"/>
    <w:rsid w:val="0018348D"/>
    <w:rsid w:val="0018517D"/>
    <w:rsid w:val="00185664"/>
    <w:rsid w:val="00185AC2"/>
    <w:rsid w:val="001955BA"/>
    <w:rsid w:val="001A5D54"/>
    <w:rsid w:val="001B2AD4"/>
    <w:rsid w:val="001D3E37"/>
    <w:rsid w:val="002123CF"/>
    <w:rsid w:val="002136DD"/>
    <w:rsid w:val="00214DA1"/>
    <w:rsid w:val="002155BA"/>
    <w:rsid w:val="00216D51"/>
    <w:rsid w:val="00221B73"/>
    <w:rsid w:val="00221BEC"/>
    <w:rsid w:val="0022479D"/>
    <w:rsid w:val="00230D2C"/>
    <w:rsid w:val="00234E45"/>
    <w:rsid w:val="00234FD3"/>
    <w:rsid w:val="00243853"/>
    <w:rsid w:val="00254E9B"/>
    <w:rsid w:val="00260B10"/>
    <w:rsid w:val="00266F4A"/>
    <w:rsid w:val="00283412"/>
    <w:rsid w:val="002A7481"/>
    <w:rsid w:val="002C638C"/>
    <w:rsid w:val="002D01ED"/>
    <w:rsid w:val="002E1E12"/>
    <w:rsid w:val="002F208D"/>
    <w:rsid w:val="002F5FF9"/>
    <w:rsid w:val="00307AA1"/>
    <w:rsid w:val="003219C6"/>
    <w:rsid w:val="00335FE0"/>
    <w:rsid w:val="00336393"/>
    <w:rsid w:val="00362B19"/>
    <w:rsid w:val="0036418A"/>
    <w:rsid w:val="00373F45"/>
    <w:rsid w:val="003748FE"/>
    <w:rsid w:val="00375CC1"/>
    <w:rsid w:val="0039082E"/>
    <w:rsid w:val="0039321B"/>
    <w:rsid w:val="003A2585"/>
    <w:rsid w:val="003B2A74"/>
    <w:rsid w:val="003C0C76"/>
    <w:rsid w:val="003D2C28"/>
    <w:rsid w:val="003D3F2D"/>
    <w:rsid w:val="003D4FC9"/>
    <w:rsid w:val="003E74F0"/>
    <w:rsid w:val="0040662A"/>
    <w:rsid w:val="00425109"/>
    <w:rsid w:val="00493E41"/>
    <w:rsid w:val="00494309"/>
    <w:rsid w:val="004A1CD4"/>
    <w:rsid w:val="004A25C4"/>
    <w:rsid w:val="004A638B"/>
    <w:rsid w:val="004A6BB8"/>
    <w:rsid w:val="004B1176"/>
    <w:rsid w:val="004B383D"/>
    <w:rsid w:val="004B5963"/>
    <w:rsid w:val="004C1B51"/>
    <w:rsid w:val="004D40E5"/>
    <w:rsid w:val="004D48A2"/>
    <w:rsid w:val="004E403C"/>
    <w:rsid w:val="004E71F2"/>
    <w:rsid w:val="004F2E11"/>
    <w:rsid w:val="005020F4"/>
    <w:rsid w:val="00514C71"/>
    <w:rsid w:val="00520B13"/>
    <w:rsid w:val="00524191"/>
    <w:rsid w:val="005264D7"/>
    <w:rsid w:val="005346C6"/>
    <w:rsid w:val="00542F80"/>
    <w:rsid w:val="00543C5D"/>
    <w:rsid w:val="0054673B"/>
    <w:rsid w:val="00580142"/>
    <w:rsid w:val="00580533"/>
    <w:rsid w:val="0058259E"/>
    <w:rsid w:val="00594F24"/>
    <w:rsid w:val="0059598F"/>
    <w:rsid w:val="00596AA2"/>
    <w:rsid w:val="00596ACF"/>
    <w:rsid w:val="005A0866"/>
    <w:rsid w:val="005A53DD"/>
    <w:rsid w:val="005B146D"/>
    <w:rsid w:val="005C7ACD"/>
    <w:rsid w:val="005D1441"/>
    <w:rsid w:val="005E30CF"/>
    <w:rsid w:val="005E59D1"/>
    <w:rsid w:val="00601AEF"/>
    <w:rsid w:val="00606A79"/>
    <w:rsid w:val="00606BBF"/>
    <w:rsid w:val="0060780D"/>
    <w:rsid w:val="00613C8C"/>
    <w:rsid w:val="00617906"/>
    <w:rsid w:val="006241BB"/>
    <w:rsid w:val="0063142F"/>
    <w:rsid w:val="00666537"/>
    <w:rsid w:val="00676EF4"/>
    <w:rsid w:val="00686C72"/>
    <w:rsid w:val="00695646"/>
    <w:rsid w:val="006B45F0"/>
    <w:rsid w:val="006C5DAD"/>
    <w:rsid w:val="006D5FEB"/>
    <w:rsid w:val="006E16CF"/>
    <w:rsid w:val="006E5A58"/>
    <w:rsid w:val="006F0928"/>
    <w:rsid w:val="006F0BB0"/>
    <w:rsid w:val="006F2573"/>
    <w:rsid w:val="006F47ED"/>
    <w:rsid w:val="006F4FBF"/>
    <w:rsid w:val="006F5E74"/>
    <w:rsid w:val="006F773A"/>
    <w:rsid w:val="0071384E"/>
    <w:rsid w:val="00713FC7"/>
    <w:rsid w:val="00731865"/>
    <w:rsid w:val="007420C0"/>
    <w:rsid w:val="007447A7"/>
    <w:rsid w:val="00747027"/>
    <w:rsid w:val="00750CF1"/>
    <w:rsid w:val="007547CA"/>
    <w:rsid w:val="00754B0E"/>
    <w:rsid w:val="00762A7B"/>
    <w:rsid w:val="00795391"/>
    <w:rsid w:val="007A48C6"/>
    <w:rsid w:val="007B6103"/>
    <w:rsid w:val="007B6902"/>
    <w:rsid w:val="007D01EC"/>
    <w:rsid w:val="007D2E66"/>
    <w:rsid w:val="007E2556"/>
    <w:rsid w:val="007F78A4"/>
    <w:rsid w:val="00807427"/>
    <w:rsid w:val="00813059"/>
    <w:rsid w:val="00813C6C"/>
    <w:rsid w:val="0081476A"/>
    <w:rsid w:val="0082041D"/>
    <w:rsid w:val="008207B3"/>
    <w:rsid w:val="008379B4"/>
    <w:rsid w:val="00873D99"/>
    <w:rsid w:val="008A254D"/>
    <w:rsid w:val="008A48F1"/>
    <w:rsid w:val="008C12AD"/>
    <w:rsid w:val="008C3AE2"/>
    <w:rsid w:val="008D16F1"/>
    <w:rsid w:val="008E090C"/>
    <w:rsid w:val="008E4B08"/>
    <w:rsid w:val="008F67E8"/>
    <w:rsid w:val="008F7118"/>
    <w:rsid w:val="008F76C4"/>
    <w:rsid w:val="00917F5D"/>
    <w:rsid w:val="00933F84"/>
    <w:rsid w:val="0093479C"/>
    <w:rsid w:val="00937E96"/>
    <w:rsid w:val="00950232"/>
    <w:rsid w:val="00951DB0"/>
    <w:rsid w:val="00953471"/>
    <w:rsid w:val="009552A4"/>
    <w:rsid w:val="0096034A"/>
    <w:rsid w:val="00972195"/>
    <w:rsid w:val="009730B7"/>
    <w:rsid w:val="0097399D"/>
    <w:rsid w:val="0097568B"/>
    <w:rsid w:val="00987DBE"/>
    <w:rsid w:val="00996B14"/>
    <w:rsid w:val="009A3F8B"/>
    <w:rsid w:val="009A7E51"/>
    <w:rsid w:val="009B0B9C"/>
    <w:rsid w:val="009C60DD"/>
    <w:rsid w:val="009E0A74"/>
    <w:rsid w:val="009E6B2E"/>
    <w:rsid w:val="009E7B1A"/>
    <w:rsid w:val="009F01F6"/>
    <w:rsid w:val="00A129C2"/>
    <w:rsid w:val="00A228CD"/>
    <w:rsid w:val="00A22A91"/>
    <w:rsid w:val="00A23197"/>
    <w:rsid w:val="00A40F8D"/>
    <w:rsid w:val="00A540F4"/>
    <w:rsid w:val="00A55B08"/>
    <w:rsid w:val="00A62D34"/>
    <w:rsid w:val="00A62FE0"/>
    <w:rsid w:val="00A70F62"/>
    <w:rsid w:val="00A77A03"/>
    <w:rsid w:val="00A84216"/>
    <w:rsid w:val="00A91592"/>
    <w:rsid w:val="00A92F96"/>
    <w:rsid w:val="00A974A5"/>
    <w:rsid w:val="00A978FF"/>
    <w:rsid w:val="00AA63D3"/>
    <w:rsid w:val="00AC0654"/>
    <w:rsid w:val="00AC0E82"/>
    <w:rsid w:val="00B01346"/>
    <w:rsid w:val="00B05185"/>
    <w:rsid w:val="00B40062"/>
    <w:rsid w:val="00B64801"/>
    <w:rsid w:val="00B670FA"/>
    <w:rsid w:val="00B938DE"/>
    <w:rsid w:val="00B947CA"/>
    <w:rsid w:val="00BA493C"/>
    <w:rsid w:val="00BA4E56"/>
    <w:rsid w:val="00BA5C7B"/>
    <w:rsid w:val="00BB02DD"/>
    <w:rsid w:val="00BB3533"/>
    <w:rsid w:val="00BB3ABF"/>
    <w:rsid w:val="00BB4BFA"/>
    <w:rsid w:val="00BC1707"/>
    <w:rsid w:val="00BE69A1"/>
    <w:rsid w:val="00BF25EC"/>
    <w:rsid w:val="00BF424D"/>
    <w:rsid w:val="00BF7BD6"/>
    <w:rsid w:val="00C01FA8"/>
    <w:rsid w:val="00C104D9"/>
    <w:rsid w:val="00C2167F"/>
    <w:rsid w:val="00C32611"/>
    <w:rsid w:val="00C42E73"/>
    <w:rsid w:val="00C50508"/>
    <w:rsid w:val="00C65E70"/>
    <w:rsid w:val="00C67AC8"/>
    <w:rsid w:val="00C71708"/>
    <w:rsid w:val="00C77C9A"/>
    <w:rsid w:val="00C848E7"/>
    <w:rsid w:val="00C84BA1"/>
    <w:rsid w:val="00C86A4F"/>
    <w:rsid w:val="00C92A58"/>
    <w:rsid w:val="00CA0BED"/>
    <w:rsid w:val="00CA58F0"/>
    <w:rsid w:val="00CA7A22"/>
    <w:rsid w:val="00CB2311"/>
    <w:rsid w:val="00CD04E7"/>
    <w:rsid w:val="00CD7362"/>
    <w:rsid w:val="00CE15E0"/>
    <w:rsid w:val="00CE4BC0"/>
    <w:rsid w:val="00CE5117"/>
    <w:rsid w:val="00CF26E4"/>
    <w:rsid w:val="00CF2C38"/>
    <w:rsid w:val="00D04A9D"/>
    <w:rsid w:val="00D06CB7"/>
    <w:rsid w:val="00D10569"/>
    <w:rsid w:val="00D325A4"/>
    <w:rsid w:val="00D341AC"/>
    <w:rsid w:val="00D37B4A"/>
    <w:rsid w:val="00D409D3"/>
    <w:rsid w:val="00D43BE1"/>
    <w:rsid w:val="00D61EEE"/>
    <w:rsid w:val="00D62832"/>
    <w:rsid w:val="00D73B04"/>
    <w:rsid w:val="00D74761"/>
    <w:rsid w:val="00D82AFC"/>
    <w:rsid w:val="00D83822"/>
    <w:rsid w:val="00D93CAA"/>
    <w:rsid w:val="00D94644"/>
    <w:rsid w:val="00DA5477"/>
    <w:rsid w:val="00DB2A1C"/>
    <w:rsid w:val="00DB7372"/>
    <w:rsid w:val="00DC0404"/>
    <w:rsid w:val="00DC2FFB"/>
    <w:rsid w:val="00DC48A9"/>
    <w:rsid w:val="00DC5292"/>
    <w:rsid w:val="00DD489E"/>
    <w:rsid w:val="00DE1DBE"/>
    <w:rsid w:val="00DE2E57"/>
    <w:rsid w:val="00E2400A"/>
    <w:rsid w:val="00E32A48"/>
    <w:rsid w:val="00E46C31"/>
    <w:rsid w:val="00E561B3"/>
    <w:rsid w:val="00E56BAB"/>
    <w:rsid w:val="00E628E4"/>
    <w:rsid w:val="00E6734D"/>
    <w:rsid w:val="00EA5876"/>
    <w:rsid w:val="00EA72B4"/>
    <w:rsid w:val="00EA75A8"/>
    <w:rsid w:val="00EA7D2B"/>
    <w:rsid w:val="00EB0961"/>
    <w:rsid w:val="00EB3AD9"/>
    <w:rsid w:val="00EB544B"/>
    <w:rsid w:val="00EC3F48"/>
    <w:rsid w:val="00EE624C"/>
    <w:rsid w:val="00EF42B4"/>
    <w:rsid w:val="00F11624"/>
    <w:rsid w:val="00F12635"/>
    <w:rsid w:val="00F16D46"/>
    <w:rsid w:val="00F22C07"/>
    <w:rsid w:val="00F358F9"/>
    <w:rsid w:val="00F507E9"/>
    <w:rsid w:val="00F527AA"/>
    <w:rsid w:val="00F544B4"/>
    <w:rsid w:val="00F62EB0"/>
    <w:rsid w:val="00F64C10"/>
    <w:rsid w:val="00F66B36"/>
    <w:rsid w:val="00F671D9"/>
    <w:rsid w:val="00F736CB"/>
    <w:rsid w:val="00F910F4"/>
    <w:rsid w:val="00F9156D"/>
    <w:rsid w:val="00FA3CB8"/>
    <w:rsid w:val="00FB6B25"/>
    <w:rsid w:val="00FC1D6A"/>
    <w:rsid w:val="00FC3A76"/>
    <w:rsid w:val="00FE0161"/>
    <w:rsid w:val="00FE3681"/>
    <w:rsid w:val="00FE549A"/>
    <w:rsid w:val="00FE6FCD"/>
    <w:rsid w:val="00FE7B91"/>
    <w:rsid w:val="03A43E96"/>
    <w:rsid w:val="0B112BF4"/>
    <w:rsid w:val="0D857AB8"/>
    <w:rsid w:val="0E0E3876"/>
    <w:rsid w:val="0E914EE7"/>
    <w:rsid w:val="14FA3598"/>
    <w:rsid w:val="194A444A"/>
    <w:rsid w:val="1A11507B"/>
    <w:rsid w:val="2CD72AEA"/>
    <w:rsid w:val="2F62580A"/>
    <w:rsid w:val="3402659C"/>
    <w:rsid w:val="3984468D"/>
    <w:rsid w:val="3B9C1B6B"/>
    <w:rsid w:val="3DBB3EB2"/>
    <w:rsid w:val="3F340633"/>
    <w:rsid w:val="42BD702D"/>
    <w:rsid w:val="463A460D"/>
    <w:rsid w:val="48A50794"/>
    <w:rsid w:val="49B84882"/>
    <w:rsid w:val="4CDE1D3F"/>
    <w:rsid w:val="54A6266E"/>
    <w:rsid w:val="56CD1889"/>
    <w:rsid w:val="58B3641C"/>
    <w:rsid w:val="694E1A15"/>
    <w:rsid w:val="6AF142D7"/>
    <w:rsid w:val="7BDC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qFormat/>
    <w:uiPriority w:val="0"/>
    <w:rPr>
      <w:color w:val="0000FF"/>
      <w:u w:val="single"/>
    </w:rPr>
  </w:style>
  <w:style w:type="character" w:customStyle="1" w:styleId="9">
    <w:name w:val="页眉 字符"/>
    <w:basedOn w:val="6"/>
    <w:link w:val="4"/>
    <w:qFormat/>
    <w:uiPriority w:val="99"/>
    <w:rPr>
      <w:rFonts w:ascii="Times New Roman" w:hAnsi="Times New Roman" w:eastAsia="宋体" w:cs="Times New Roman"/>
      <w:sz w:val="18"/>
      <w:szCs w:val="18"/>
    </w:rPr>
  </w:style>
  <w:style w:type="character" w:customStyle="1" w:styleId="10">
    <w:name w:val="页脚 字符"/>
    <w:basedOn w:val="6"/>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637</Characters>
  <Lines>5</Lines>
  <Paragraphs>1</Paragraphs>
  <TotalTime>0</TotalTime>
  <ScaleCrop>false</ScaleCrop>
  <LinksUpToDate>false</LinksUpToDate>
  <CharactersWithSpaces>747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2019-05-09T02:58:00Z</dcterms:created>
  <dc:creator>lenovo</dc:creator>
  <cp:lastModifiedBy>赵明明</cp:lastModifiedBy>
  <cp:lastPrinted>2019-06-04T03:57:00Z</cp:lastPrinted>
  <dcterms:modified xsi:type="dcterms:W3CDTF">2021-12-15T01:04:43Z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2AEACC6B502E4FBD9F847FC103E1B624</vt:lpwstr>
  </property>
  <property fmtid="{D5CDD505-2E9C-101B-9397-08002B2CF9AE}" pid="4" name="KSORubyTemplateID" linkTarget="0">
    <vt:lpwstr>6</vt:lpwstr>
  </property>
</Properties>
</file>