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 w:hAnsiTheme="majorEastAsia" w:cstheme="majorEastAsia"/>
          <w:sz w:val="44"/>
          <w:szCs w:val="44"/>
        </w:rPr>
        <w:t>部分不合格项目的小知识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氧乐果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氧化乐果又名氧乐果。化学名，O,O-二甲基-S-[2-（甲胺基）-2-氧代乙基]硫代磷酸酯是我国的限用农药之一。氧化乐果对害虫和螨类有很强的触杀作用，尤其对一些已经对乐果产生抗药性地蚜虫，毒力较高，在低温期仍能保持较强的毒性。主要用于防治香蕉多种蚜虫、卷叶虫、斜纹夜蛾、花蓟马和网蝽等的良好药剂，低温期氧化乐果的杀虫作用表现比乐果快。氧化乐果还有很强的内吸杀虫作用，可以被植株的茎、叶吸进植株体内，并可传送到未喷到药液部，而使在上面危害的害虫中毒死亡。因此，在使用氧化乐果时，可以采用涂茎的方法施药。一般情况下，温度的高低对氧化乐果药效的影响较小。GB 2763-2021《食品安全国家标准 食品中农药最大残留限量》</w:t>
      </w:r>
      <w:r>
        <w:rPr>
          <w:rFonts w:hint="eastAsia" w:ascii="仿宋" w:hAnsi="仿宋" w:eastAsia="仿宋"/>
          <w:sz w:val="32"/>
          <w:szCs w:val="32"/>
        </w:rPr>
        <w:t>中规定氧乐果最大允许限量为0.02mg/kg，超出最大允许限量要求的产品为不合格产品。</w:t>
      </w:r>
      <w:r>
        <w:rPr>
          <w:rFonts w:ascii="仿宋" w:hAnsi="仿宋" w:eastAsia="仿宋"/>
          <w:sz w:val="32"/>
          <w:szCs w:val="32"/>
        </w:rPr>
        <w:t>氧化乐果属于高毒农药，但它不易从皮肤渗透进入人体，与乐果的接触毒性差异不大。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镉</w:t>
      </w:r>
    </w:p>
    <w:p>
      <w:pPr>
        <w:numPr>
          <w:numId w:val="0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镉（Cd），是银白色有光泽的金属，是对人体有害的元素，在自然界中多以化合态存在，含量很低，金属镉毒性很低，但其化合物毒性很大。镉可在生物体内富集，通过食物链进入人体，引起慢性中毒。</w:t>
      </w:r>
      <w:r>
        <w:rPr>
          <w:rFonts w:ascii="仿宋" w:hAnsi="仿宋" w:eastAsia="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sz w:val="32"/>
          <w:szCs w:val="32"/>
        </w:rPr>
        <w:t>标准中规定水产动物及其制品中鱼类限量为0.1mg/kg，甲壳类限量为0.5mg/kg，双壳类、腹足类、头足类、棘皮类限量为2.0mg/kg（去除内脏），超出限量要求的产品视为不合格产品。镉，会危害人体健康，影响体内其他有益元素的效能，造成肝肾损害，肺气肿，支气管炎，内分泌失调，食欲不振，失眠等问题，还可以导致骨质疏松和软化。此外，镉还是一种致癌物质，可能诱发前列腺癌。由于工业企业排放的工业污水到水域中引起大范围的水质变坏，水生动物吸收富集于水中的镉，可使动物体中镉含量升高，重金属的积累与水质污染程度和积累时间有关。鱼龄越大的鱼，积累得越多。购买鱼类产品要看鱼类的形状是否整齐，脊椎骨是否弯曲变形，皮膜是否发黄，尾部是否发青，鱼眼是否浑浊，无光泽以及向外鼓出，这类鱼尽量不要购买。</w:t>
      </w:r>
    </w:p>
    <w:p>
      <w:pPr>
        <w:numPr>
          <w:ilvl w:val="0"/>
          <w:numId w:val="2"/>
        </w:numPr>
        <w:spacing w:line="640" w:lineRule="exact"/>
        <w:ind w:left="0" w:leftChars="0" w:firstLine="640" w:firstLineChars="20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恩诺沙星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191919"/>
          <w:spacing w:val="0"/>
          <w:kern w:val="2"/>
          <w:sz w:val="32"/>
          <w:szCs w:val="32"/>
          <w:shd w:val="clear" w:fill="FFFFFF"/>
          <w:lang w:val="en-US" w:eastAsia="zh-CN" w:bidi="ar-SA"/>
        </w:rPr>
        <w:t>恩诺沙星属第三代喹诺酮类药物，是一类人工合成的广谱抗菌药，用于治疗动物的皮肤感染、呼吸道感染等，是动物专属用药。长期食用恩诺沙星超标的食品，可能导致在人体中蓄积，进而对人体机能产生危害，还可能使人体产生耐药性菌株。《食品安全国家标准 食品中兽药最大残留限量》（GB 31650—2019）中规定，恩诺沙星在鱼的皮和肉中最大残留限量值为100μg/kg。海水鱼中恩诺沙星超标的原因，可能是在养殖过程中为快速控制疫病，违规加大用药量或不遵守休药期规定，致使产品上市销售时的药物残留量超标。</w:t>
      </w:r>
    </w:p>
    <w:p>
      <w:pPr>
        <w:pStyle w:val="11"/>
        <w:numPr>
          <w:numId w:val="0"/>
        </w:numPr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糖精钠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糖精钠，化学式为C7H4NO3SNa，是有机化合物，是</w:t>
      </w:r>
      <w:r>
        <w:rPr>
          <w:rFonts w:hint="eastAsia" w:eastAsia="仿宋_GB2312"/>
          <w:sz w:val="32"/>
          <w:szCs w:val="32"/>
        </w:rPr>
        <w:t>一种</w:t>
      </w:r>
      <w:r>
        <w:rPr>
          <w:rFonts w:eastAsia="仿宋_GB2312"/>
          <w:sz w:val="32"/>
          <w:szCs w:val="32"/>
        </w:rPr>
        <w:t>食品添加剂，</w:t>
      </w:r>
      <w:r>
        <w:rPr>
          <w:rFonts w:hint="eastAsia" w:eastAsia="仿宋_GB2312"/>
          <w:sz w:val="32"/>
          <w:szCs w:val="32"/>
        </w:rPr>
        <w:t xml:space="preserve"> 它</w:t>
      </w:r>
      <w:r>
        <w:rPr>
          <w:rFonts w:eastAsia="仿宋_GB2312"/>
          <w:sz w:val="32"/>
          <w:szCs w:val="32"/>
        </w:rPr>
        <w:t>是食品工业中常用的合成甜味剂</w:t>
      </w:r>
      <w:r>
        <w:rPr>
          <w:rFonts w:hint="eastAsia" w:eastAsia="仿宋_GB2312"/>
          <w:sz w:val="32"/>
          <w:szCs w:val="32"/>
        </w:rPr>
        <w:t>，其</w:t>
      </w:r>
      <w:r>
        <w:rPr>
          <w:rFonts w:eastAsia="仿宋_GB2312"/>
          <w:sz w:val="32"/>
          <w:szCs w:val="32"/>
        </w:rPr>
        <w:t>甜度</w:t>
      </w:r>
      <w:r>
        <w:rPr>
          <w:rFonts w:hint="eastAsia" w:eastAsia="仿宋_GB2312"/>
          <w:sz w:val="32"/>
          <w:szCs w:val="32"/>
        </w:rPr>
        <w:t>是蔗糖甜度的</w:t>
      </w:r>
      <w:r>
        <w:rPr>
          <w:rFonts w:eastAsia="仿宋_GB2312"/>
          <w:sz w:val="32"/>
          <w:szCs w:val="32"/>
        </w:rPr>
        <w:t>300倍到500倍，对人体无</w:t>
      </w:r>
      <w:r>
        <w:rPr>
          <w:rFonts w:hint="eastAsia" w:eastAsia="仿宋_GB2312"/>
          <w:sz w:val="32"/>
          <w:szCs w:val="32"/>
        </w:rPr>
        <w:t>任何</w:t>
      </w:r>
      <w:r>
        <w:rPr>
          <w:rFonts w:eastAsia="仿宋_GB2312"/>
          <w:sz w:val="32"/>
          <w:szCs w:val="32"/>
        </w:rPr>
        <w:t>营养价值。在生物体内不被分解，由肾排出体外。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糖精钠，又称可溶性糖精，是糖精的钠盐，一般含有两个结晶水，易失去结晶水而成无水糖精</w:t>
      </w:r>
      <w:r>
        <w:rPr>
          <w:rFonts w:hint="eastAsia" w:eastAsia="仿宋_GB2312"/>
          <w:sz w:val="32"/>
          <w:szCs w:val="32"/>
        </w:rPr>
        <w:t>。摄入糖精会导致人体的内分泌出现紊乱的情况，摄入得越多，对身体的危害也就越大。它除了在味觉上引起甜的感觉外，没有任何营养价值，它还会影响肠胃消化酶的正常分泌，使小肠的吸收能力降低，导致食欲减退。</w:t>
      </w:r>
    </w:p>
    <w:p>
      <w:pPr>
        <w:spacing w:line="6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人体大量摄入糖精后会引起急性中毒，对健康造成很大的危害，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人体会在很短的时间内出现中毒反应，如恶心、呕吐等症状，还会伴有出现肚脐周围持续性疼痛，阵发性痉挛、腹胀、头晕、口渴、血压下降等症状，甚至出现血尿症状，有些患者还会伴有肌肉抽搐和疼痛，幻听、谵妄等，严重中毒患者可导致死亡或留下严重的末期神经炎。</w:t>
      </w:r>
    </w:p>
    <w:p>
      <w:pPr>
        <w:pStyle w:val="11"/>
        <w:numPr>
          <w:numId w:val="0"/>
        </w:numPr>
        <w:spacing w:line="640" w:lineRule="exact"/>
        <w:ind w:leftChars="0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极性组分</w:t>
      </w:r>
    </w:p>
    <w:p>
      <w:pPr>
        <w:spacing w:line="64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极性组分是食用油经过热氧化反应、热聚合反应、热氧化聚合反应、热裂解反应和水解反应，产生了比甘油三酸酯极性较大的一些成分，是甘油三酸酯的热氧化产物（含有酮基、羟基、过氧化氢基和羰基的甘油三酸酯）、热聚合产物、热氧化聚合产物、水解产物（游离脂肪酸、一酸甘油酯和二酸甘油酯）的总称</w:t>
      </w:r>
      <w:r>
        <w:rPr>
          <w:rFonts w:hint="eastAsia" w:eastAsia="仿宋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极性组分指标用于描述油脂的劣变程度，可以判定油脂是否达到了煎炸寿命。因为食用植物油在高温加热和反复使用后可发生一系列化学反应，使油的极性增加，这些物质有的对人体有害，如多环芳烃</w:t>
      </w:r>
      <w:r>
        <w:rPr>
          <w:rFonts w:eastAsia="仿宋_GB2312"/>
          <w:sz w:val="32"/>
          <w:szCs w:val="32"/>
        </w:rPr>
        <w:t>。物质都是有极性的，部分对人体也是有害的。</w:t>
      </w:r>
      <w:r>
        <w:rPr>
          <w:rFonts w:ascii="Times New Roman" w:hAnsi="Times New Roman" w:eastAsia="仿宋_GB2312" w:cs="Times New Roman"/>
          <w:sz w:val="32"/>
          <w:szCs w:val="32"/>
        </w:rPr>
        <w:t>从某种意义上讲，极性组分指标代表了油脂的烹饪程度，烹饪程度越高，油脂的极性组分含量也越高。比如作为被烹饪过的“地沟油”，它的极性组分指标一般高于未经烹饪的油。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值得一提的是，</w:t>
      </w:r>
      <w:r>
        <w:rPr>
          <w:rFonts w:ascii="Times New Roman" w:hAnsi="Times New Roman" w:eastAsia="仿宋_GB2312" w:cs="Times New Roman"/>
          <w:sz w:val="32"/>
          <w:szCs w:val="32"/>
        </w:rPr>
        <w:t>极性组分物质对人体健康有害，如导致动物生长停滞、肝脏肿大、生育功能和肝功能发生障碍、人淋巴细胞畸变等</w:t>
      </w:r>
      <w:r>
        <w:rPr>
          <w:rFonts w:hint="eastAsia" w:eastAsia="仿宋_GB2312" w:cs="Times New Roman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default" w:eastAsia="黑体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六</w:t>
      </w:r>
      <w:bookmarkStart w:id="0" w:name="_GoBack"/>
      <w:bookmarkEnd w:id="0"/>
      <w:r>
        <w:rPr>
          <w:rFonts w:hint="eastAsia" w:eastAsia="黑体"/>
          <w:sz w:val="32"/>
          <w:szCs w:val="32"/>
          <w:lang w:val="en-US" w:eastAsia="zh-CN"/>
        </w:rPr>
        <w:t>、还原糖分</w:t>
      </w:r>
    </w:p>
    <w:p>
      <w:pPr>
        <w:spacing w:line="64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还原糖分是食糖的品质指标之一，反映了食糖中还原糖的含量，还原糖含量会影响食糖的口感、外观等。还原糖分不达标会影响产品本身的风味。还原糖偏高会使白糖吸潮，不耐贮存，影响白糖的质量。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根据GB/T 1445-2018《绵白糖》中要求，还原糖分的检测数值应在1.5g/100g-2.5g/100g范围之间，超出此范围的为检测结果不合格，还原糖分超标可能与生产工艺、运输储存环境等有关。</w:t>
      </w:r>
    </w:p>
    <w:p>
      <w:pPr>
        <w:spacing w:line="640" w:lineRule="exact"/>
        <w:ind w:firstLine="640" w:firstLineChars="200"/>
        <w:rPr>
          <w:rFonts w:hint="eastAsia" w:eastAsia="仿宋_GB2312" w:cs="Times New Roman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ark Courier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ark Courier"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Dark Courier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ark Courier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B2233"/>
    <w:multiLevelType w:val="singleLevel"/>
    <w:tmpl w:val="E97B223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BBE4F25"/>
    <w:multiLevelType w:val="singleLevel"/>
    <w:tmpl w:val="6BBE4F2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05EF0"/>
    <w:rsid w:val="0001727D"/>
    <w:rsid w:val="0003649B"/>
    <w:rsid w:val="00046FBD"/>
    <w:rsid w:val="000517E4"/>
    <w:rsid w:val="000550D5"/>
    <w:rsid w:val="00081891"/>
    <w:rsid w:val="00085FF8"/>
    <w:rsid w:val="000925E7"/>
    <w:rsid w:val="000A0F8A"/>
    <w:rsid w:val="000A32C1"/>
    <w:rsid w:val="000A3378"/>
    <w:rsid w:val="000A7222"/>
    <w:rsid w:val="000B3F19"/>
    <w:rsid w:val="000D70E3"/>
    <w:rsid w:val="000E0F50"/>
    <w:rsid w:val="000E5AE6"/>
    <w:rsid w:val="000F592D"/>
    <w:rsid w:val="001012E8"/>
    <w:rsid w:val="00104425"/>
    <w:rsid w:val="0011743F"/>
    <w:rsid w:val="00126F63"/>
    <w:rsid w:val="00154D10"/>
    <w:rsid w:val="00156E23"/>
    <w:rsid w:val="00162B7A"/>
    <w:rsid w:val="0018348D"/>
    <w:rsid w:val="0018517D"/>
    <w:rsid w:val="00185664"/>
    <w:rsid w:val="00185AC2"/>
    <w:rsid w:val="001955BA"/>
    <w:rsid w:val="001A5D54"/>
    <w:rsid w:val="001B2AD4"/>
    <w:rsid w:val="001D3E37"/>
    <w:rsid w:val="002123CF"/>
    <w:rsid w:val="002136DD"/>
    <w:rsid w:val="00214DA1"/>
    <w:rsid w:val="002155BA"/>
    <w:rsid w:val="00216D51"/>
    <w:rsid w:val="00221B73"/>
    <w:rsid w:val="00221BEC"/>
    <w:rsid w:val="0022479D"/>
    <w:rsid w:val="00230D2C"/>
    <w:rsid w:val="00234E45"/>
    <w:rsid w:val="00234FD3"/>
    <w:rsid w:val="00243853"/>
    <w:rsid w:val="00254E9B"/>
    <w:rsid w:val="00260B10"/>
    <w:rsid w:val="00266F4A"/>
    <w:rsid w:val="00283412"/>
    <w:rsid w:val="002A7481"/>
    <w:rsid w:val="002C638C"/>
    <w:rsid w:val="002D01ED"/>
    <w:rsid w:val="002E1E12"/>
    <w:rsid w:val="002F208D"/>
    <w:rsid w:val="002F5FF9"/>
    <w:rsid w:val="00307AA1"/>
    <w:rsid w:val="003219C6"/>
    <w:rsid w:val="00335FE0"/>
    <w:rsid w:val="00336393"/>
    <w:rsid w:val="00362B19"/>
    <w:rsid w:val="0036418A"/>
    <w:rsid w:val="00373F45"/>
    <w:rsid w:val="003748FE"/>
    <w:rsid w:val="00375CC1"/>
    <w:rsid w:val="0039082E"/>
    <w:rsid w:val="0039321B"/>
    <w:rsid w:val="003A2585"/>
    <w:rsid w:val="003B2A74"/>
    <w:rsid w:val="003C0C76"/>
    <w:rsid w:val="003D2C28"/>
    <w:rsid w:val="003D3F2D"/>
    <w:rsid w:val="003D4FC9"/>
    <w:rsid w:val="003E74F0"/>
    <w:rsid w:val="0040662A"/>
    <w:rsid w:val="00425109"/>
    <w:rsid w:val="00493E41"/>
    <w:rsid w:val="00494309"/>
    <w:rsid w:val="004A1CD4"/>
    <w:rsid w:val="004A25C4"/>
    <w:rsid w:val="004A638B"/>
    <w:rsid w:val="004A6BB8"/>
    <w:rsid w:val="004B1176"/>
    <w:rsid w:val="004B383D"/>
    <w:rsid w:val="004B5963"/>
    <w:rsid w:val="004C1B51"/>
    <w:rsid w:val="004D40E5"/>
    <w:rsid w:val="004D48A2"/>
    <w:rsid w:val="004E403C"/>
    <w:rsid w:val="004E71F2"/>
    <w:rsid w:val="004F2E11"/>
    <w:rsid w:val="005020F4"/>
    <w:rsid w:val="00514C71"/>
    <w:rsid w:val="00520B13"/>
    <w:rsid w:val="00524191"/>
    <w:rsid w:val="005264D7"/>
    <w:rsid w:val="005346C6"/>
    <w:rsid w:val="00542F80"/>
    <w:rsid w:val="00543C5D"/>
    <w:rsid w:val="0054673B"/>
    <w:rsid w:val="00580142"/>
    <w:rsid w:val="00580533"/>
    <w:rsid w:val="0058259E"/>
    <w:rsid w:val="00594F24"/>
    <w:rsid w:val="0059598F"/>
    <w:rsid w:val="00596AA2"/>
    <w:rsid w:val="00596ACF"/>
    <w:rsid w:val="005A0866"/>
    <w:rsid w:val="005A53DD"/>
    <w:rsid w:val="005B146D"/>
    <w:rsid w:val="005C7ACD"/>
    <w:rsid w:val="005D1441"/>
    <w:rsid w:val="005E30CF"/>
    <w:rsid w:val="005E59D1"/>
    <w:rsid w:val="00601AEF"/>
    <w:rsid w:val="00606A79"/>
    <w:rsid w:val="00606BBF"/>
    <w:rsid w:val="0060780D"/>
    <w:rsid w:val="00613C8C"/>
    <w:rsid w:val="00617906"/>
    <w:rsid w:val="006241BB"/>
    <w:rsid w:val="0063142F"/>
    <w:rsid w:val="00666537"/>
    <w:rsid w:val="00676EF4"/>
    <w:rsid w:val="00686C72"/>
    <w:rsid w:val="00695646"/>
    <w:rsid w:val="006B45F0"/>
    <w:rsid w:val="006C5DAD"/>
    <w:rsid w:val="006D5FEB"/>
    <w:rsid w:val="006E16CF"/>
    <w:rsid w:val="006E5A58"/>
    <w:rsid w:val="006F0928"/>
    <w:rsid w:val="006F0BB0"/>
    <w:rsid w:val="006F2573"/>
    <w:rsid w:val="006F47ED"/>
    <w:rsid w:val="006F4FBF"/>
    <w:rsid w:val="006F5E74"/>
    <w:rsid w:val="006F773A"/>
    <w:rsid w:val="0071384E"/>
    <w:rsid w:val="00713FC7"/>
    <w:rsid w:val="00731865"/>
    <w:rsid w:val="007420C0"/>
    <w:rsid w:val="007447A7"/>
    <w:rsid w:val="00747027"/>
    <w:rsid w:val="00750CF1"/>
    <w:rsid w:val="007547CA"/>
    <w:rsid w:val="00754B0E"/>
    <w:rsid w:val="00762A7B"/>
    <w:rsid w:val="00795391"/>
    <w:rsid w:val="007A48C6"/>
    <w:rsid w:val="007B6103"/>
    <w:rsid w:val="007B6902"/>
    <w:rsid w:val="007D01EC"/>
    <w:rsid w:val="007D2E66"/>
    <w:rsid w:val="007E2556"/>
    <w:rsid w:val="007F78A4"/>
    <w:rsid w:val="00807427"/>
    <w:rsid w:val="00813059"/>
    <w:rsid w:val="00813C6C"/>
    <w:rsid w:val="0081476A"/>
    <w:rsid w:val="0082041D"/>
    <w:rsid w:val="008207B3"/>
    <w:rsid w:val="008379B4"/>
    <w:rsid w:val="00873D99"/>
    <w:rsid w:val="008A254D"/>
    <w:rsid w:val="008A48F1"/>
    <w:rsid w:val="008C12AD"/>
    <w:rsid w:val="008C3AE2"/>
    <w:rsid w:val="008D16F1"/>
    <w:rsid w:val="008E090C"/>
    <w:rsid w:val="008E4B08"/>
    <w:rsid w:val="008F67E8"/>
    <w:rsid w:val="008F7118"/>
    <w:rsid w:val="008F76C4"/>
    <w:rsid w:val="00917F5D"/>
    <w:rsid w:val="00933F84"/>
    <w:rsid w:val="0093479C"/>
    <w:rsid w:val="00937E96"/>
    <w:rsid w:val="00950232"/>
    <w:rsid w:val="00951DB0"/>
    <w:rsid w:val="00953471"/>
    <w:rsid w:val="009552A4"/>
    <w:rsid w:val="0096034A"/>
    <w:rsid w:val="00972195"/>
    <w:rsid w:val="009730B7"/>
    <w:rsid w:val="0097399D"/>
    <w:rsid w:val="0097568B"/>
    <w:rsid w:val="00987DBE"/>
    <w:rsid w:val="00996B14"/>
    <w:rsid w:val="009A3F8B"/>
    <w:rsid w:val="009A7E51"/>
    <w:rsid w:val="009B0B9C"/>
    <w:rsid w:val="009C60DD"/>
    <w:rsid w:val="009E0A74"/>
    <w:rsid w:val="009E6B2E"/>
    <w:rsid w:val="009E7B1A"/>
    <w:rsid w:val="009F01F6"/>
    <w:rsid w:val="00A129C2"/>
    <w:rsid w:val="00A228CD"/>
    <w:rsid w:val="00A22A91"/>
    <w:rsid w:val="00A23197"/>
    <w:rsid w:val="00A40F8D"/>
    <w:rsid w:val="00A540F4"/>
    <w:rsid w:val="00A55B08"/>
    <w:rsid w:val="00A62D34"/>
    <w:rsid w:val="00A62FE0"/>
    <w:rsid w:val="00A70F62"/>
    <w:rsid w:val="00A77A03"/>
    <w:rsid w:val="00A84216"/>
    <w:rsid w:val="00A91592"/>
    <w:rsid w:val="00A92F96"/>
    <w:rsid w:val="00A974A5"/>
    <w:rsid w:val="00A978FF"/>
    <w:rsid w:val="00AA63D3"/>
    <w:rsid w:val="00AC0654"/>
    <w:rsid w:val="00AC0E82"/>
    <w:rsid w:val="00B01346"/>
    <w:rsid w:val="00B05185"/>
    <w:rsid w:val="00B40062"/>
    <w:rsid w:val="00B64801"/>
    <w:rsid w:val="00B670FA"/>
    <w:rsid w:val="00B938DE"/>
    <w:rsid w:val="00B947CA"/>
    <w:rsid w:val="00BA493C"/>
    <w:rsid w:val="00BA4E56"/>
    <w:rsid w:val="00BA5C7B"/>
    <w:rsid w:val="00BB02DD"/>
    <w:rsid w:val="00BB3533"/>
    <w:rsid w:val="00BB3ABF"/>
    <w:rsid w:val="00BB4BFA"/>
    <w:rsid w:val="00BC1707"/>
    <w:rsid w:val="00BE69A1"/>
    <w:rsid w:val="00BF25EC"/>
    <w:rsid w:val="00BF424D"/>
    <w:rsid w:val="00BF7BD6"/>
    <w:rsid w:val="00C01FA8"/>
    <w:rsid w:val="00C104D9"/>
    <w:rsid w:val="00C2167F"/>
    <w:rsid w:val="00C32611"/>
    <w:rsid w:val="00C42E73"/>
    <w:rsid w:val="00C50508"/>
    <w:rsid w:val="00C65E70"/>
    <w:rsid w:val="00C67AC8"/>
    <w:rsid w:val="00C71708"/>
    <w:rsid w:val="00C77C9A"/>
    <w:rsid w:val="00C848E7"/>
    <w:rsid w:val="00C84BA1"/>
    <w:rsid w:val="00C86A4F"/>
    <w:rsid w:val="00C92A58"/>
    <w:rsid w:val="00CA0BED"/>
    <w:rsid w:val="00CA58F0"/>
    <w:rsid w:val="00CA7A22"/>
    <w:rsid w:val="00CB2311"/>
    <w:rsid w:val="00CD04E7"/>
    <w:rsid w:val="00CD7362"/>
    <w:rsid w:val="00CE15E0"/>
    <w:rsid w:val="00CE4BC0"/>
    <w:rsid w:val="00CE5117"/>
    <w:rsid w:val="00CF26E4"/>
    <w:rsid w:val="00CF2C38"/>
    <w:rsid w:val="00D04A9D"/>
    <w:rsid w:val="00D06CB7"/>
    <w:rsid w:val="00D10569"/>
    <w:rsid w:val="00D325A4"/>
    <w:rsid w:val="00D341AC"/>
    <w:rsid w:val="00D37B4A"/>
    <w:rsid w:val="00D409D3"/>
    <w:rsid w:val="00D43BE1"/>
    <w:rsid w:val="00D61EEE"/>
    <w:rsid w:val="00D62832"/>
    <w:rsid w:val="00D73B04"/>
    <w:rsid w:val="00D74761"/>
    <w:rsid w:val="00D82AFC"/>
    <w:rsid w:val="00D83822"/>
    <w:rsid w:val="00D93CAA"/>
    <w:rsid w:val="00D94644"/>
    <w:rsid w:val="00DA5477"/>
    <w:rsid w:val="00DB2A1C"/>
    <w:rsid w:val="00DB7372"/>
    <w:rsid w:val="00DC0404"/>
    <w:rsid w:val="00DC2FFB"/>
    <w:rsid w:val="00DC48A9"/>
    <w:rsid w:val="00DC5292"/>
    <w:rsid w:val="00DD489E"/>
    <w:rsid w:val="00DE1DBE"/>
    <w:rsid w:val="00DE2E57"/>
    <w:rsid w:val="00E2400A"/>
    <w:rsid w:val="00E32A48"/>
    <w:rsid w:val="00E46C31"/>
    <w:rsid w:val="00E561B3"/>
    <w:rsid w:val="00E56BAB"/>
    <w:rsid w:val="00E628E4"/>
    <w:rsid w:val="00E6734D"/>
    <w:rsid w:val="00EA5876"/>
    <w:rsid w:val="00EA72B4"/>
    <w:rsid w:val="00EA75A8"/>
    <w:rsid w:val="00EA7D2B"/>
    <w:rsid w:val="00EB0961"/>
    <w:rsid w:val="00EB3AD9"/>
    <w:rsid w:val="00EB544B"/>
    <w:rsid w:val="00EC3F48"/>
    <w:rsid w:val="00EE624C"/>
    <w:rsid w:val="00EF42B4"/>
    <w:rsid w:val="00F11624"/>
    <w:rsid w:val="00F12635"/>
    <w:rsid w:val="00F16D46"/>
    <w:rsid w:val="00F22C07"/>
    <w:rsid w:val="00F358F9"/>
    <w:rsid w:val="00F507E9"/>
    <w:rsid w:val="00F527AA"/>
    <w:rsid w:val="00F544B4"/>
    <w:rsid w:val="00F62EB0"/>
    <w:rsid w:val="00F64C10"/>
    <w:rsid w:val="00F66B36"/>
    <w:rsid w:val="00F671D9"/>
    <w:rsid w:val="00F736CB"/>
    <w:rsid w:val="00F910F4"/>
    <w:rsid w:val="00F9156D"/>
    <w:rsid w:val="00FA3CB8"/>
    <w:rsid w:val="00FB6B25"/>
    <w:rsid w:val="00FC1D6A"/>
    <w:rsid w:val="00FC3A76"/>
    <w:rsid w:val="00FE0161"/>
    <w:rsid w:val="00FE3681"/>
    <w:rsid w:val="00FE549A"/>
    <w:rsid w:val="00FE6FCD"/>
    <w:rsid w:val="00FE7B91"/>
    <w:rsid w:val="03A43E96"/>
    <w:rsid w:val="0B112BF4"/>
    <w:rsid w:val="0D857AB8"/>
    <w:rsid w:val="0E0E3876"/>
    <w:rsid w:val="0E914EE7"/>
    <w:rsid w:val="14FA3598"/>
    <w:rsid w:val="194A444A"/>
    <w:rsid w:val="1A11507B"/>
    <w:rsid w:val="2CD72AEA"/>
    <w:rsid w:val="2F62580A"/>
    <w:rsid w:val="3402659C"/>
    <w:rsid w:val="3984468D"/>
    <w:rsid w:val="3B9C1B6B"/>
    <w:rsid w:val="3DBB3EB2"/>
    <w:rsid w:val="3F340633"/>
    <w:rsid w:val="42BD702D"/>
    <w:rsid w:val="463A460D"/>
    <w:rsid w:val="48A50794"/>
    <w:rsid w:val="49B84882"/>
    <w:rsid w:val="4CDE1D3F"/>
    <w:rsid w:val="56CD1889"/>
    <w:rsid w:val="58B3641C"/>
    <w:rsid w:val="694E1A15"/>
    <w:rsid w:val="6AF142D7"/>
    <w:rsid w:val="7BD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3</TotalTime>
  <ScaleCrop>false</ScaleCrop>
  <LinksUpToDate>false</LinksUpToDate>
  <CharactersWithSpaces>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2019-05-09T02:58:00Z</dcterms:created>
  <dc:creator>lenovo</dc:creator>
  <cp:lastModifiedBy>赵明明</cp:lastModifiedBy>
  <cp:lastPrinted>2019-06-04T03:57:00Z</cp:lastPrinted>
  <dcterms:modified xsi:type="dcterms:W3CDTF">2021-12-01T02:13:46Z</dcterms:modified>
  <cp:revision>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2AEACC6B502E4FBD9F847FC103E1B624</vt:lpwstr>
  </property>
  <property fmtid="{D5CDD505-2E9C-101B-9397-08002B2CF9AE}" pid="4" name="KSORubyTemplateID" linkTarget="0">
    <vt:lpwstr>6</vt:lpwstr>
  </property>
</Properties>
</file>