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eastAsia="黑体"/>
          <w:color w:val="000000" w:themeColor="text1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bookmarkStart w:id="0" w:name="_GoBack"/>
      <w:bookmarkEnd w:id="0"/>
      <w:r>
        <w:rPr>
          <w:rFonts w:hint="eastAsia" w:eastAsia="黑体"/>
          <w:color w:val="000000" w:themeColor="text1"/>
          <w:sz w:val="32"/>
          <w:szCs w:val="32"/>
          <w:lang w:eastAsia="zh-CN"/>
        </w:rPr>
        <w:t>氟苯尼考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"https://baike.baidu.com/item/%E6%8A%97%E7%94%9F%E7%B4%A0%E7%B1%BB%E8%8D%AF%E7%89%A9/22251571" \t "https://baike.baidu.com/item/%E6%B0%9F%E8%8B%AF%E5%B0%BC%E8%80%83/_blank"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抗生素类药物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，通过抑制肽酰基转移酶活性而产生广谱抑菌作用，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"https://baike.baidu.com/item/%E6%8A%97%E8%8F%8C%E8%B0%B1"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抗菌谱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广，包括各种革兰氏阳性、阴性菌和支原体等。敏感菌包括牛、猪的嗜血杆菌、痢疾志贺氏菌、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"https://baike.baidu.com/item/%E6%B2%99%E9%97%A8%E6%B0%8F%E8%8F%8C"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沙门氏菌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"https://baike.baidu.com/item/%E5%A4%A7%E8%82%A0%E6%9D%86%E8%8F%8C"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大肠杆菌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"https://baike.baidu.com/item/%E8%82%BA%E7%82%8E%E7%90%83%E8%8F%8C"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肺炎球菌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"https://baike.baidu.com/item/%E6%B5%81%E6%84%9F%E6%9D%86%E8%8F%8C"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流感杆菌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"https://baike.baidu.com/item/%E9%93%BE%E7%90%83%E8%8F%8C"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链球菌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"https://baike.baidu.com/item/%E9%87%91%E9%BB%84%E8%89%B2%E8%91%A1%E8%90%84%E7%90%83%E8%8F%8C"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金黄色葡萄球菌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"https://baike.baidu.com/item/%E8%A1%A3%E5%8E%9F%E4%BD%93"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衣原体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"https://baike.baidu.com/item/%E9%92%A9%E7%AB%AF%E8%9E%BA%E6%97%8B%E4%BD%93"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钩端螺旋体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"https://baike.baidu.com/item/%E7%AB%8B%E5%85%8B%E6%AC%A1%E6%B0%8F%E4%BD%93"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立克次氏体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等。本品通过脂溶性可弥散进入细菌细胞内，主要作用于细菌70s核糖体的50s亚基，抑制转肽酶，使肽酶的增长受阻，抑制了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"https://baike.baidu.com/item/%E8%82%BD%E9%93%BE/8625112"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肽链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的形成，从而阻止蛋白质的合成，达到抗菌目的。本品抗菌谱广，对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"https://baike.baidu.com/item/%E9%9D%A9%E5%85%B0%E6%B0%8F%E9%98%B3%E6%80%A7%E8%8F%8C/2796136"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革兰氏阳性菌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"https://baike.baidu.com/item/%E9%9D%A9%E5%85%B0%E6%B0%8F%E9%98%B4%E6%80%A7%E8%8F%8C/3211986"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革兰氏阴性菌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及支原体均有强效。本品口服吸收迅速，分布广泛，半衰期长，血药浓度高，血药维持时间长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16375E3"/>
    <w:rsid w:val="028B4EFC"/>
    <w:rsid w:val="055F092C"/>
    <w:rsid w:val="05B77019"/>
    <w:rsid w:val="09AA0280"/>
    <w:rsid w:val="0F615AEB"/>
    <w:rsid w:val="10C8728E"/>
    <w:rsid w:val="10D27B6F"/>
    <w:rsid w:val="1774148C"/>
    <w:rsid w:val="19A40840"/>
    <w:rsid w:val="23921B40"/>
    <w:rsid w:val="246559E9"/>
    <w:rsid w:val="247352E0"/>
    <w:rsid w:val="24C85C25"/>
    <w:rsid w:val="28742753"/>
    <w:rsid w:val="2D006C3A"/>
    <w:rsid w:val="391F6965"/>
    <w:rsid w:val="39C66D6D"/>
    <w:rsid w:val="47607C54"/>
    <w:rsid w:val="4D390E49"/>
    <w:rsid w:val="4F9A3C7D"/>
    <w:rsid w:val="53791738"/>
    <w:rsid w:val="53E76EEA"/>
    <w:rsid w:val="59B573DC"/>
    <w:rsid w:val="5AC32BF5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1</TotalTime>
  <ScaleCrop>false</ScaleCrop>
  <LinksUpToDate>false</LinksUpToDate>
  <CharactersWithSpaces>813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2021-04-08T05:31:19Z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