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B5817">
      <w:pPr>
        <w:snapToGrid w:val="0"/>
        <w:spacing w:line="360" w:lineRule="auto"/>
        <w:jc w:val="center"/>
        <w:rPr>
          <w:rFonts w:hint="eastAsia" w:ascii="宋体" w:hAnsi="宋体" w:cs="宋体"/>
          <w:b/>
          <w:bCs/>
          <w:sz w:val="32"/>
          <w:szCs w:val="32"/>
          <w:lang w:eastAsia="zh-CN"/>
        </w:rPr>
      </w:pPr>
      <w:r>
        <w:rPr>
          <w:rFonts w:hint="eastAsia" w:ascii="宋体" w:hAnsi="宋体" w:cs="宋体"/>
          <w:b/>
          <w:bCs/>
          <w:sz w:val="32"/>
          <w:szCs w:val="32"/>
          <w:lang w:eastAsia="zh-CN"/>
        </w:rPr>
        <w:t>长春市不锈钢真空杯产品质量监督抽查实施细则</w:t>
      </w:r>
    </w:p>
    <w:p w14:paraId="2B7F6CF5">
      <w:pPr>
        <w:snapToGrid w:val="0"/>
        <w:spacing w:line="360" w:lineRule="auto"/>
        <w:jc w:val="center"/>
        <w:rPr>
          <w:rFonts w:ascii="宋体" w:hAnsi="宋体"/>
          <w:color w:val="000000"/>
        </w:rPr>
      </w:pPr>
      <w:r>
        <w:rPr>
          <w:rFonts w:hint="eastAsia" w:ascii="宋体" w:hAnsi="宋体" w:cs="宋体"/>
          <w:b/>
          <w:bCs/>
          <w:sz w:val="32"/>
          <w:szCs w:val="32"/>
          <w:lang w:eastAsia="zh-CN"/>
        </w:rPr>
        <w:t>（202</w:t>
      </w:r>
      <w:r>
        <w:rPr>
          <w:rFonts w:hint="eastAsia" w:ascii="宋体" w:hAnsi="宋体" w:cs="宋体"/>
          <w:b/>
          <w:bCs/>
          <w:sz w:val="32"/>
          <w:szCs w:val="32"/>
          <w:lang w:val="en-US" w:eastAsia="zh-CN"/>
        </w:rPr>
        <w:t>5</w:t>
      </w:r>
      <w:r>
        <w:rPr>
          <w:rFonts w:hint="eastAsia" w:ascii="宋体" w:hAnsi="宋体" w:cs="宋体"/>
          <w:b/>
          <w:bCs/>
          <w:sz w:val="32"/>
          <w:szCs w:val="32"/>
          <w:lang w:eastAsia="zh-CN"/>
        </w:rPr>
        <w:t>年版）</w:t>
      </w:r>
    </w:p>
    <w:p w14:paraId="5283BD8F">
      <w:pPr>
        <w:snapToGrid w:val="0"/>
        <w:spacing w:line="440" w:lineRule="exact"/>
        <w:rPr>
          <w:rFonts w:hint="eastAsia" w:ascii="宋体" w:hAnsi="宋体" w:eastAsia="宋体" w:cs="宋体"/>
          <w:color w:val="000000"/>
          <w:szCs w:val="21"/>
        </w:rPr>
      </w:pPr>
      <w:r>
        <w:rPr>
          <w:rFonts w:hint="eastAsia" w:ascii="宋体" w:hAnsi="宋体" w:eastAsia="宋体" w:cs="宋体"/>
          <w:color w:val="000000"/>
          <w:szCs w:val="21"/>
        </w:rPr>
        <w:t>1 抽样方法</w:t>
      </w:r>
    </w:p>
    <w:p w14:paraId="230BE686">
      <w:pPr>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以随机抽样的方式在被抽样生产者、销售者的待销产品中抽取。</w:t>
      </w:r>
    </w:p>
    <w:p w14:paraId="1A9778C6">
      <w:pPr>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随机数一般可使用随机数表等方法产生。</w:t>
      </w:r>
    </w:p>
    <w:p w14:paraId="042DD3C5">
      <w:pPr>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szCs w:val="21"/>
        </w:rPr>
        <w:t>每批次产品抽取样品</w:t>
      </w:r>
      <w:r>
        <w:rPr>
          <w:rFonts w:hint="eastAsia" w:ascii="宋体" w:hAnsi="宋体" w:eastAsia="宋体" w:cs="宋体"/>
          <w:color w:val="000000"/>
          <w:szCs w:val="21"/>
        </w:rPr>
        <w:t>5个，其中4个检验样品，1个备用样品。</w:t>
      </w:r>
    </w:p>
    <w:p w14:paraId="6D21E80F">
      <w:pPr>
        <w:snapToGrid w:val="0"/>
        <w:spacing w:line="440" w:lineRule="exact"/>
        <w:rPr>
          <w:rFonts w:ascii="宋体" w:hAnsi="宋体"/>
          <w:color w:val="000000"/>
          <w:szCs w:val="21"/>
        </w:rPr>
      </w:pPr>
    </w:p>
    <w:p w14:paraId="48D069D4">
      <w:pPr>
        <w:snapToGrid w:val="0"/>
        <w:spacing w:line="440" w:lineRule="exact"/>
        <w:rPr>
          <w:rFonts w:hint="eastAsia" w:ascii="宋体" w:hAnsi="宋体" w:eastAsia="宋体" w:cs="宋体"/>
          <w:color w:val="000000"/>
          <w:szCs w:val="21"/>
        </w:rPr>
      </w:pPr>
      <w:r>
        <w:rPr>
          <w:rFonts w:hint="eastAsia" w:ascii="宋体" w:hAnsi="宋体" w:eastAsia="宋体" w:cs="宋体"/>
          <w:color w:val="000000"/>
          <w:szCs w:val="21"/>
        </w:rPr>
        <w:t>2 检验依据</w:t>
      </w:r>
    </w:p>
    <w:p w14:paraId="7E78D6E2">
      <w:pPr>
        <w:snapToGrid w:val="0"/>
        <w:spacing w:line="440" w:lineRule="exact"/>
        <w:jc w:val="center"/>
        <w:rPr>
          <w:rFonts w:ascii="宋体" w:hAnsi="宋体"/>
          <w:color w:val="000000"/>
          <w:szCs w:val="21"/>
        </w:rPr>
      </w:pPr>
    </w:p>
    <w:tbl>
      <w:tblPr>
        <w:tblStyle w:val="8"/>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1"/>
        <w:gridCol w:w="3805"/>
        <w:gridCol w:w="4627"/>
      </w:tblGrid>
      <w:tr w14:paraId="2094E6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tblHeader/>
          <w:jc w:val="center"/>
        </w:trPr>
        <w:tc>
          <w:tcPr>
            <w:tcW w:w="404" w:type="pct"/>
            <w:vAlign w:val="center"/>
          </w:tcPr>
          <w:p w14:paraId="7CD89961">
            <w:pPr>
              <w:adjustRightInd w:val="0"/>
              <w:snapToGrid w:val="0"/>
              <w:jc w:val="center"/>
              <w:rPr>
                <w:rFonts w:ascii="宋体" w:hAnsi="宋体" w:cs="仿宋"/>
                <w:sz w:val="21"/>
                <w:szCs w:val="21"/>
              </w:rPr>
            </w:pPr>
            <w:r>
              <w:rPr>
                <w:rFonts w:hint="eastAsia" w:ascii="宋体" w:hAnsi="宋体" w:cs="仿宋"/>
                <w:sz w:val="21"/>
                <w:szCs w:val="21"/>
              </w:rPr>
              <w:t>序号</w:t>
            </w:r>
          </w:p>
        </w:tc>
        <w:tc>
          <w:tcPr>
            <w:tcW w:w="2074" w:type="pct"/>
            <w:vAlign w:val="center"/>
          </w:tcPr>
          <w:p w14:paraId="1C81130E">
            <w:pPr>
              <w:adjustRightInd w:val="0"/>
              <w:snapToGrid w:val="0"/>
              <w:jc w:val="center"/>
              <w:rPr>
                <w:rFonts w:ascii="宋体" w:hAnsi="宋体" w:cs="仿宋"/>
                <w:sz w:val="21"/>
                <w:szCs w:val="21"/>
              </w:rPr>
            </w:pPr>
            <w:r>
              <w:rPr>
                <w:rFonts w:hint="eastAsia" w:ascii="宋体" w:hAnsi="宋体" w:cs="仿宋"/>
                <w:sz w:val="21"/>
                <w:szCs w:val="21"/>
              </w:rPr>
              <w:t>检验项目</w:t>
            </w:r>
          </w:p>
        </w:tc>
        <w:tc>
          <w:tcPr>
            <w:tcW w:w="2522" w:type="pct"/>
            <w:vAlign w:val="center"/>
          </w:tcPr>
          <w:p w14:paraId="7C31E115">
            <w:pPr>
              <w:adjustRightInd w:val="0"/>
              <w:snapToGrid w:val="0"/>
              <w:jc w:val="center"/>
              <w:rPr>
                <w:rFonts w:ascii="宋体" w:hAnsi="宋体" w:cs="仿宋"/>
                <w:sz w:val="21"/>
                <w:szCs w:val="21"/>
              </w:rPr>
            </w:pPr>
            <w:r>
              <w:rPr>
                <w:rFonts w:hint="eastAsia" w:ascii="宋体" w:hAnsi="宋体" w:cs="仿宋"/>
                <w:sz w:val="21"/>
                <w:szCs w:val="21"/>
              </w:rPr>
              <w:t>检验方法</w:t>
            </w:r>
          </w:p>
        </w:tc>
      </w:tr>
      <w:tr w14:paraId="11734F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65CF0C95">
            <w:pPr>
              <w:numPr>
                <w:ilvl w:val="0"/>
                <w:numId w:val="1"/>
              </w:numPr>
              <w:adjustRightInd w:val="0"/>
              <w:snapToGrid w:val="0"/>
              <w:jc w:val="center"/>
              <w:rPr>
                <w:rFonts w:ascii="宋体" w:hAnsi="宋体" w:cs="仿宋"/>
                <w:sz w:val="21"/>
                <w:szCs w:val="21"/>
              </w:rPr>
            </w:pPr>
          </w:p>
        </w:tc>
        <w:tc>
          <w:tcPr>
            <w:tcW w:w="2074" w:type="pct"/>
            <w:vAlign w:val="center"/>
          </w:tcPr>
          <w:p w14:paraId="741B86D3">
            <w:pPr>
              <w:adjustRightInd w:val="0"/>
              <w:snapToGrid w:val="0"/>
              <w:jc w:val="center"/>
              <w:rPr>
                <w:rFonts w:ascii="宋体" w:hAnsi="宋体" w:cs="仿宋"/>
                <w:sz w:val="21"/>
                <w:szCs w:val="21"/>
              </w:rPr>
            </w:pPr>
            <w:r>
              <w:rPr>
                <w:rFonts w:hint="eastAsia" w:ascii="宋体" w:hAnsi="宋体" w:cs="仿宋"/>
                <w:sz w:val="21"/>
                <w:szCs w:val="21"/>
              </w:rPr>
              <w:t>感官要求</w:t>
            </w:r>
          </w:p>
        </w:tc>
        <w:tc>
          <w:tcPr>
            <w:tcW w:w="2522" w:type="pct"/>
            <w:vAlign w:val="center"/>
          </w:tcPr>
          <w:p w14:paraId="23127CFE">
            <w:pPr>
              <w:adjustRightInd w:val="0"/>
              <w:snapToGrid w:val="0"/>
              <w:jc w:val="center"/>
              <w:rPr>
                <w:rFonts w:ascii="宋体" w:hAnsi="宋体" w:cs="仿宋"/>
                <w:sz w:val="21"/>
                <w:szCs w:val="21"/>
              </w:rPr>
            </w:pPr>
            <w:r>
              <w:rPr>
                <w:rFonts w:hint="eastAsia" w:ascii="宋体" w:hAnsi="宋体" w:cs="仿宋"/>
                <w:sz w:val="21"/>
                <w:szCs w:val="21"/>
              </w:rPr>
              <w:t>GB 4806.9—2016</w:t>
            </w:r>
          </w:p>
          <w:p w14:paraId="79857F58">
            <w:pPr>
              <w:adjustRightInd w:val="0"/>
              <w:snapToGrid w:val="0"/>
              <w:jc w:val="center"/>
              <w:rPr>
                <w:rFonts w:ascii="宋体" w:hAnsi="宋体" w:cs="仿宋"/>
                <w:sz w:val="21"/>
                <w:szCs w:val="21"/>
              </w:rPr>
            </w:pPr>
            <w:r>
              <w:rPr>
                <w:rFonts w:hint="eastAsia" w:ascii="宋体" w:hAnsi="宋体" w:cs="仿宋"/>
                <w:sz w:val="21"/>
                <w:szCs w:val="21"/>
              </w:rPr>
              <w:t>GB 4806.9—20</w:t>
            </w:r>
            <w:r>
              <w:rPr>
                <w:rFonts w:ascii="宋体" w:hAnsi="宋体" w:cs="仿宋"/>
                <w:sz w:val="21"/>
                <w:szCs w:val="21"/>
              </w:rPr>
              <w:t>23</w:t>
            </w:r>
          </w:p>
        </w:tc>
      </w:tr>
      <w:tr w14:paraId="2AB2B2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6934E7DC">
            <w:pPr>
              <w:numPr>
                <w:ilvl w:val="0"/>
                <w:numId w:val="1"/>
              </w:numPr>
              <w:adjustRightInd w:val="0"/>
              <w:snapToGrid w:val="0"/>
              <w:jc w:val="center"/>
              <w:rPr>
                <w:rFonts w:ascii="宋体" w:hAnsi="宋体" w:cs="仿宋"/>
                <w:sz w:val="21"/>
                <w:szCs w:val="21"/>
              </w:rPr>
            </w:pPr>
          </w:p>
        </w:tc>
        <w:tc>
          <w:tcPr>
            <w:tcW w:w="2074" w:type="pct"/>
            <w:tcBorders>
              <w:left w:val="single" w:color="auto" w:sz="4" w:space="0"/>
            </w:tcBorders>
            <w:vAlign w:val="center"/>
          </w:tcPr>
          <w:p w14:paraId="1D3E4811">
            <w:pPr>
              <w:adjustRightInd w:val="0"/>
              <w:snapToGrid w:val="0"/>
              <w:jc w:val="center"/>
              <w:rPr>
                <w:rFonts w:ascii="宋体" w:hAnsi="宋体" w:cs="仿宋"/>
                <w:sz w:val="21"/>
                <w:szCs w:val="21"/>
              </w:rPr>
            </w:pPr>
            <w:r>
              <w:rPr>
                <w:rFonts w:hint="eastAsia" w:ascii="宋体" w:hAnsi="宋体" w:cs="仿宋"/>
                <w:sz w:val="21"/>
                <w:szCs w:val="21"/>
              </w:rPr>
              <w:t>砷</w:t>
            </w:r>
          </w:p>
        </w:tc>
        <w:tc>
          <w:tcPr>
            <w:tcW w:w="2522" w:type="pct"/>
            <w:vAlign w:val="center"/>
          </w:tcPr>
          <w:p w14:paraId="74522058">
            <w:pPr>
              <w:adjustRightInd w:val="0"/>
              <w:snapToGrid w:val="0"/>
              <w:jc w:val="center"/>
              <w:rPr>
                <w:rFonts w:ascii="宋体" w:hAnsi="宋体" w:cs="仿宋"/>
                <w:sz w:val="21"/>
                <w:szCs w:val="21"/>
              </w:rPr>
            </w:pPr>
            <w:r>
              <w:rPr>
                <w:rFonts w:hint="eastAsia" w:ascii="宋体" w:hAnsi="宋体" w:cs="仿宋"/>
                <w:sz w:val="21"/>
                <w:szCs w:val="21"/>
              </w:rPr>
              <w:t>GB 31604.38—2016第二部分或</w:t>
            </w:r>
          </w:p>
          <w:p w14:paraId="4288D532">
            <w:pPr>
              <w:adjustRightInd w:val="0"/>
              <w:snapToGrid w:val="0"/>
              <w:jc w:val="center"/>
              <w:rPr>
                <w:rFonts w:ascii="宋体" w:hAnsi="宋体" w:cs="仿宋"/>
                <w:sz w:val="21"/>
                <w:szCs w:val="21"/>
              </w:rPr>
            </w:pPr>
            <w:r>
              <w:rPr>
                <w:rFonts w:hint="eastAsia" w:ascii="宋体" w:hAnsi="宋体" w:cs="仿宋"/>
                <w:sz w:val="21"/>
                <w:szCs w:val="21"/>
              </w:rPr>
              <w:t>GB 31604.49—2016第二部分</w:t>
            </w:r>
          </w:p>
          <w:p w14:paraId="0DAFC203">
            <w:pPr>
              <w:adjustRightInd w:val="0"/>
              <w:snapToGrid w:val="0"/>
              <w:jc w:val="center"/>
              <w:rPr>
                <w:rFonts w:ascii="宋体" w:hAnsi="宋体" w:cs="仿宋"/>
                <w:sz w:val="21"/>
                <w:szCs w:val="21"/>
              </w:rPr>
            </w:pPr>
            <w:r>
              <w:rPr>
                <w:rFonts w:hint="eastAsia" w:ascii="宋体" w:hAnsi="宋体" w:cs="仿宋"/>
                <w:sz w:val="21"/>
                <w:szCs w:val="21"/>
              </w:rPr>
              <w:t>GB 31604.49—20</w:t>
            </w:r>
            <w:r>
              <w:rPr>
                <w:rFonts w:ascii="宋体" w:hAnsi="宋体" w:cs="仿宋"/>
                <w:sz w:val="21"/>
                <w:szCs w:val="21"/>
              </w:rPr>
              <w:t>23</w:t>
            </w:r>
            <w:r>
              <w:rPr>
                <w:rFonts w:hint="eastAsia" w:ascii="宋体" w:hAnsi="宋体" w:cs="仿宋"/>
                <w:sz w:val="21"/>
                <w:szCs w:val="21"/>
              </w:rPr>
              <w:t>第二篇</w:t>
            </w:r>
          </w:p>
        </w:tc>
      </w:tr>
      <w:tr w14:paraId="4BEF8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414853AC">
            <w:pPr>
              <w:numPr>
                <w:ilvl w:val="0"/>
                <w:numId w:val="1"/>
              </w:numPr>
              <w:adjustRightInd w:val="0"/>
              <w:snapToGrid w:val="0"/>
              <w:jc w:val="center"/>
              <w:rPr>
                <w:rFonts w:ascii="宋体" w:hAnsi="宋体" w:cs="仿宋"/>
                <w:sz w:val="21"/>
                <w:szCs w:val="21"/>
              </w:rPr>
            </w:pPr>
          </w:p>
        </w:tc>
        <w:tc>
          <w:tcPr>
            <w:tcW w:w="2074" w:type="pct"/>
            <w:tcBorders>
              <w:left w:val="single" w:color="auto" w:sz="4" w:space="0"/>
            </w:tcBorders>
            <w:vAlign w:val="center"/>
          </w:tcPr>
          <w:p w14:paraId="555D8984">
            <w:pPr>
              <w:adjustRightInd w:val="0"/>
              <w:snapToGrid w:val="0"/>
              <w:jc w:val="center"/>
              <w:rPr>
                <w:rFonts w:ascii="宋体" w:hAnsi="宋体" w:cs="仿宋"/>
                <w:sz w:val="21"/>
                <w:szCs w:val="21"/>
              </w:rPr>
            </w:pPr>
            <w:r>
              <w:rPr>
                <w:rFonts w:hint="eastAsia" w:ascii="宋体" w:hAnsi="宋体" w:cs="仿宋"/>
                <w:sz w:val="21"/>
                <w:szCs w:val="21"/>
              </w:rPr>
              <w:t>镉</w:t>
            </w:r>
          </w:p>
        </w:tc>
        <w:tc>
          <w:tcPr>
            <w:tcW w:w="2522" w:type="pct"/>
            <w:vAlign w:val="center"/>
          </w:tcPr>
          <w:p w14:paraId="640ADAC7">
            <w:pPr>
              <w:adjustRightInd w:val="0"/>
              <w:snapToGrid w:val="0"/>
              <w:jc w:val="center"/>
              <w:rPr>
                <w:rFonts w:ascii="宋体" w:hAnsi="宋体" w:cs="仿宋"/>
                <w:sz w:val="21"/>
                <w:szCs w:val="21"/>
              </w:rPr>
            </w:pPr>
            <w:r>
              <w:rPr>
                <w:rFonts w:hint="eastAsia" w:ascii="宋体" w:hAnsi="宋体" w:cs="仿宋"/>
                <w:sz w:val="21"/>
                <w:szCs w:val="21"/>
              </w:rPr>
              <w:t>GB 31604.24—2016或</w:t>
            </w:r>
          </w:p>
          <w:p w14:paraId="5EB66579">
            <w:pPr>
              <w:adjustRightInd w:val="0"/>
              <w:snapToGrid w:val="0"/>
              <w:jc w:val="center"/>
              <w:rPr>
                <w:rFonts w:ascii="宋体" w:hAnsi="宋体" w:cs="仿宋"/>
                <w:sz w:val="21"/>
                <w:szCs w:val="21"/>
              </w:rPr>
            </w:pPr>
            <w:r>
              <w:rPr>
                <w:rFonts w:hint="eastAsia" w:ascii="宋体" w:hAnsi="宋体" w:cs="仿宋"/>
                <w:sz w:val="21"/>
                <w:szCs w:val="21"/>
              </w:rPr>
              <w:t>GB 31604.49—2016第二部分</w:t>
            </w:r>
          </w:p>
          <w:p w14:paraId="5B399AAB">
            <w:pPr>
              <w:adjustRightInd w:val="0"/>
              <w:snapToGrid w:val="0"/>
              <w:jc w:val="center"/>
              <w:rPr>
                <w:rFonts w:ascii="宋体" w:hAnsi="宋体" w:cs="仿宋"/>
                <w:sz w:val="21"/>
                <w:szCs w:val="21"/>
              </w:rPr>
            </w:pPr>
            <w:r>
              <w:rPr>
                <w:rFonts w:hint="eastAsia" w:ascii="宋体" w:hAnsi="宋体" w:cs="仿宋"/>
                <w:sz w:val="21"/>
                <w:szCs w:val="21"/>
              </w:rPr>
              <w:t>GB 31604.49—20</w:t>
            </w:r>
            <w:r>
              <w:rPr>
                <w:rFonts w:ascii="宋体" w:hAnsi="宋体" w:cs="仿宋"/>
                <w:sz w:val="21"/>
                <w:szCs w:val="21"/>
              </w:rPr>
              <w:t xml:space="preserve">23 </w:t>
            </w:r>
            <w:r>
              <w:rPr>
                <w:rFonts w:hint="eastAsia" w:ascii="宋体" w:hAnsi="宋体" w:cs="仿宋"/>
                <w:sz w:val="21"/>
                <w:szCs w:val="21"/>
              </w:rPr>
              <w:t>第二篇</w:t>
            </w:r>
          </w:p>
        </w:tc>
      </w:tr>
      <w:tr w14:paraId="58FA6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33EDC4B5">
            <w:pPr>
              <w:numPr>
                <w:ilvl w:val="0"/>
                <w:numId w:val="1"/>
              </w:numPr>
              <w:adjustRightInd w:val="0"/>
              <w:snapToGrid w:val="0"/>
              <w:jc w:val="center"/>
              <w:rPr>
                <w:rFonts w:ascii="宋体" w:hAnsi="宋体" w:cs="仿宋"/>
                <w:sz w:val="21"/>
                <w:szCs w:val="21"/>
              </w:rPr>
            </w:pPr>
          </w:p>
        </w:tc>
        <w:tc>
          <w:tcPr>
            <w:tcW w:w="2074" w:type="pct"/>
            <w:tcBorders>
              <w:left w:val="single" w:color="auto" w:sz="4" w:space="0"/>
            </w:tcBorders>
            <w:vAlign w:val="center"/>
          </w:tcPr>
          <w:p w14:paraId="09B2D96E">
            <w:pPr>
              <w:adjustRightInd w:val="0"/>
              <w:snapToGrid w:val="0"/>
              <w:jc w:val="center"/>
              <w:rPr>
                <w:rFonts w:ascii="宋体" w:hAnsi="宋体" w:cs="仿宋"/>
                <w:sz w:val="21"/>
                <w:szCs w:val="21"/>
              </w:rPr>
            </w:pPr>
            <w:r>
              <w:rPr>
                <w:rFonts w:hint="eastAsia" w:ascii="宋体" w:hAnsi="宋体" w:cs="仿宋"/>
                <w:sz w:val="21"/>
                <w:szCs w:val="21"/>
              </w:rPr>
              <w:t>镍</w:t>
            </w:r>
          </w:p>
        </w:tc>
        <w:tc>
          <w:tcPr>
            <w:tcW w:w="2522" w:type="pct"/>
            <w:vAlign w:val="center"/>
          </w:tcPr>
          <w:p w14:paraId="26A8C6C1">
            <w:pPr>
              <w:adjustRightInd w:val="0"/>
              <w:snapToGrid w:val="0"/>
              <w:jc w:val="center"/>
              <w:rPr>
                <w:rFonts w:ascii="宋体" w:hAnsi="宋体" w:cs="仿宋"/>
                <w:sz w:val="21"/>
                <w:szCs w:val="21"/>
              </w:rPr>
            </w:pPr>
            <w:r>
              <w:rPr>
                <w:rFonts w:hint="eastAsia" w:ascii="宋体" w:hAnsi="宋体" w:cs="仿宋"/>
                <w:sz w:val="21"/>
                <w:szCs w:val="21"/>
              </w:rPr>
              <w:t>GB</w:t>
            </w:r>
            <w:r>
              <w:rPr>
                <w:rFonts w:ascii="宋体" w:hAnsi="宋体" w:cs="仿宋"/>
                <w:sz w:val="21"/>
                <w:szCs w:val="21"/>
              </w:rPr>
              <w:t xml:space="preserve"> </w:t>
            </w:r>
            <w:r>
              <w:rPr>
                <w:rFonts w:hint="eastAsia" w:ascii="宋体" w:hAnsi="宋体" w:cs="仿宋"/>
                <w:sz w:val="21"/>
                <w:szCs w:val="21"/>
              </w:rPr>
              <w:t>31604.33—2016或</w:t>
            </w:r>
          </w:p>
          <w:p w14:paraId="625A76FE">
            <w:pPr>
              <w:adjustRightInd w:val="0"/>
              <w:snapToGrid w:val="0"/>
              <w:jc w:val="center"/>
              <w:rPr>
                <w:rFonts w:ascii="宋体" w:hAnsi="宋体" w:cs="仿宋"/>
                <w:sz w:val="21"/>
                <w:szCs w:val="21"/>
              </w:rPr>
            </w:pPr>
            <w:r>
              <w:rPr>
                <w:rFonts w:hint="eastAsia" w:ascii="宋体" w:hAnsi="宋体" w:cs="仿宋"/>
                <w:sz w:val="21"/>
                <w:szCs w:val="21"/>
              </w:rPr>
              <w:t>GB 31604.49—2016第二部分</w:t>
            </w:r>
          </w:p>
          <w:p w14:paraId="33DDA471">
            <w:pPr>
              <w:adjustRightInd w:val="0"/>
              <w:snapToGrid w:val="0"/>
              <w:jc w:val="center"/>
              <w:rPr>
                <w:rFonts w:ascii="宋体" w:hAnsi="宋体" w:cs="仿宋"/>
                <w:sz w:val="21"/>
                <w:szCs w:val="21"/>
              </w:rPr>
            </w:pPr>
            <w:r>
              <w:rPr>
                <w:rFonts w:hint="eastAsia" w:ascii="宋体" w:hAnsi="宋体" w:cs="仿宋"/>
                <w:sz w:val="21"/>
                <w:szCs w:val="21"/>
              </w:rPr>
              <w:t>GB 31604.49—20</w:t>
            </w:r>
            <w:r>
              <w:rPr>
                <w:rFonts w:ascii="宋体" w:hAnsi="宋体" w:cs="仿宋"/>
                <w:sz w:val="21"/>
                <w:szCs w:val="21"/>
              </w:rPr>
              <w:t xml:space="preserve">23 </w:t>
            </w:r>
            <w:r>
              <w:rPr>
                <w:rFonts w:hint="eastAsia" w:ascii="宋体" w:hAnsi="宋体" w:cs="仿宋"/>
                <w:sz w:val="21"/>
                <w:szCs w:val="21"/>
              </w:rPr>
              <w:t>第二篇</w:t>
            </w:r>
          </w:p>
        </w:tc>
      </w:tr>
      <w:tr w14:paraId="13F49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08869031">
            <w:pPr>
              <w:numPr>
                <w:ilvl w:val="0"/>
                <w:numId w:val="1"/>
              </w:numPr>
              <w:adjustRightInd w:val="0"/>
              <w:snapToGrid w:val="0"/>
              <w:jc w:val="center"/>
              <w:rPr>
                <w:rFonts w:ascii="宋体" w:hAnsi="宋体" w:cs="仿宋"/>
                <w:sz w:val="21"/>
                <w:szCs w:val="21"/>
              </w:rPr>
            </w:pPr>
          </w:p>
        </w:tc>
        <w:tc>
          <w:tcPr>
            <w:tcW w:w="2074" w:type="pct"/>
            <w:tcBorders>
              <w:left w:val="single" w:color="auto" w:sz="4" w:space="0"/>
            </w:tcBorders>
            <w:vAlign w:val="center"/>
          </w:tcPr>
          <w:p w14:paraId="1D2BF094">
            <w:pPr>
              <w:adjustRightInd w:val="0"/>
              <w:snapToGrid w:val="0"/>
              <w:jc w:val="center"/>
              <w:rPr>
                <w:rFonts w:ascii="宋体" w:hAnsi="宋体" w:cs="仿宋"/>
                <w:sz w:val="21"/>
                <w:szCs w:val="21"/>
              </w:rPr>
            </w:pPr>
            <w:r>
              <w:rPr>
                <w:rFonts w:hint="eastAsia" w:ascii="宋体" w:hAnsi="宋体" w:cs="仿宋"/>
                <w:sz w:val="21"/>
                <w:szCs w:val="21"/>
              </w:rPr>
              <w:t>铬</w:t>
            </w:r>
          </w:p>
        </w:tc>
        <w:tc>
          <w:tcPr>
            <w:tcW w:w="2522" w:type="pct"/>
            <w:vAlign w:val="center"/>
          </w:tcPr>
          <w:p w14:paraId="49604546">
            <w:pPr>
              <w:adjustRightInd w:val="0"/>
              <w:snapToGrid w:val="0"/>
              <w:jc w:val="center"/>
              <w:rPr>
                <w:rFonts w:ascii="宋体" w:hAnsi="宋体" w:cs="仿宋"/>
                <w:sz w:val="21"/>
                <w:szCs w:val="21"/>
              </w:rPr>
            </w:pPr>
            <w:r>
              <w:rPr>
                <w:rFonts w:hint="eastAsia" w:ascii="宋体" w:hAnsi="宋体" w:cs="仿宋"/>
                <w:sz w:val="21"/>
                <w:szCs w:val="21"/>
              </w:rPr>
              <w:t>GB</w:t>
            </w:r>
            <w:r>
              <w:rPr>
                <w:rFonts w:ascii="宋体" w:hAnsi="宋体" w:cs="仿宋"/>
                <w:sz w:val="21"/>
                <w:szCs w:val="21"/>
              </w:rPr>
              <w:t xml:space="preserve"> </w:t>
            </w:r>
            <w:r>
              <w:rPr>
                <w:rFonts w:hint="eastAsia" w:ascii="宋体" w:hAnsi="宋体" w:cs="仿宋"/>
                <w:sz w:val="21"/>
                <w:szCs w:val="21"/>
              </w:rPr>
              <w:t>31604.25—2016 或</w:t>
            </w:r>
          </w:p>
          <w:p w14:paraId="22D15FCA">
            <w:pPr>
              <w:adjustRightInd w:val="0"/>
              <w:snapToGrid w:val="0"/>
              <w:jc w:val="center"/>
              <w:rPr>
                <w:rFonts w:ascii="宋体" w:hAnsi="宋体" w:cs="仿宋"/>
                <w:sz w:val="21"/>
                <w:szCs w:val="21"/>
              </w:rPr>
            </w:pPr>
            <w:r>
              <w:rPr>
                <w:rFonts w:hint="eastAsia" w:ascii="宋体" w:hAnsi="宋体" w:cs="仿宋"/>
                <w:sz w:val="21"/>
                <w:szCs w:val="21"/>
              </w:rPr>
              <w:t>GB 31604.49—2016第二部分</w:t>
            </w:r>
          </w:p>
          <w:p w14:paraId="0D4E67E6">
            <w:pPr>
              <w:adjustRightInd w:val="0"/>
              <w:snapToGrid w:val="0"/>
              <w:jc w:val="center"/>
              <w:rPr>
                <w:rFonts w:ascii="宋体" w:hAnsi="宋体" w:cs="仿宋"/>
                <w:sz w:val="21"/>
                <w:szCs w:val="21"/>
              </w:rPr>
            </w:pPr>
            <w:r>
              <w:rPr>
                <w:rFonts w:hint="eastAsia" w:ascii="宋体" w:hAnsi="宋体" w:cs="仿宋"/>
                <w:sz w:val="21"/>
                <w:szCs w:val="21"/>
              </w:rPr>
              <w:t>GB 31604.49—20</w:t>
            </w:r>
            <w:r>
              <w:rPr>
                <w:rFonts w:ascii="宋体" w:hAnsi="宋体" w:cs="仿宋"/>
                <w:sz w:val="21"/>
                <w:szCs w:val="21"/>
              </w:rPr>
              <w:t xml:space="preserve">23 </w:t>
            </w:r>
            <w:r>
              <w:rPr>
                <w:rFonts w:hint="eastAsia" w:ascii="宋体" w:hAnsi="宋体" w:cs="仿宋"/>
                <w:sz w:val="21"/>
                <w:szCs w:val="21"/>
              </w:rPr>
              <w:t>第二篇</w:t>
            </w:r>
          </w:p>
        </w:tc>
      </w:tr>
      <w:tr w14:paraId="76E5E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35CFC0D0">
            <w:pPr>
              <w:numPr>
                <w:ilvl w:val="0"/>
                <w:numId w:val="1"/>
              </w:numPr>
              <w:adjustRightInd w:val="0"/>
              <w:snapToGrid w:val="0"/>
              <w:jc w:val="center"/>
              <w:rPr>
                <w:rFonts w:ascii="宋体" w:hAnsi="宋体" w:cs="仿宋"/>
                <w:sz w:val="21"/>
                <w:szCs w:val="21"/>
              </w:rPr>
            </w:pPr>
          </w:p>
        </w:tc>
        <w:tc>
          <w:tcPr>
            <w:tcW w:w="2074" w:type="pct"/>
            <w:tcBorders>
              <w:left w:val="single" w:color="auto" w:sz="4" w:space="0"/>
            </w:tcBorders>
            <w:vAlign w:val="center"/>
          </w:tcPr>
          <w:p w14:paraId="364BC59B">
            <w:pPr>
              <w:adjustRightInd w:val="0"/>
              <w:snapToGrid w:val="0"/>
              <w:jc w:val="center"/>
              <w:rPr>
                <w:rFonts w:ascii="宋体" w:hAnsi="宋体" w:cs="仿宋"/>
                <w:sz w:val="21"/>
                <w:szCs w:val="21"/>
              </w:rPr>
            </w:pPr>
            <w:r>
              <w:rPr>
                <w:rFonts w:hint="eastAsia" w:ascii="宋体" w:hAnsi="宋体" w:cs="仿宋"/>
                <w:sz w:val="21"/>
                <w:szCs w:val="21"/>
              </w:rPr>
              <w:t>铅</w:t>
            </w:r>
          </w:p>
        </w:tc>
        <w:tc>
          <w:tcPr>
            <w:tcW w:w="2522" w:type="pct"/>
            <w:vAlign w:val="center"/>
          </w:tcPr>
          <w:p w14:paraId="0CD470F5">
            <w:pPr>
              <w:adjustRightInd w:val="0"/>
              <w:snapToGrid w:val="0"/>
              <w:jc w:val="center"/>
              <w:rPr>
                <w:rFonts w:ascii="宋体" w:hAnsi="宋体" w:cs="仿宋"/>
                <w:sz w:val="21"/>
                <w:szCs w:val="21"/>
              </w:rPr>
            </w:pPr>
            <w:r>
              <w:rPr>
                <w:rFonts w:hint="eastAsia" w:ascii="宋体" w:hAnsi="宋体" w:cs="仿宋"/>
                <w:sz w:val="21"/>
                <w:szCs w:val="21"/>
              </w:rPr>
              <w:t>GB 31604.34—2016 第二部分或</w:t>
            </w:r>
          </w:p>
          <w:p w14:paraId="4B674F67">
            <w:pPr>
              <w:adjustRightInd w:val="0"/>
              <w:snapToGrid w:val="0"/>
              <w:jc w:val="center"/>
              <w:rPr>
                <w:rFonts w:ascii="宋体" w:hAnsi="宋体" w:cs="仿宋"/>
                <w:sz w:val="21"/>
                <w:szCs w:val="21"/>
              </w:rPr>
            </w:pPr>
            <w:r>
              <w:rPr>
                <w:rFonts w:hint="eastAsia" w:ascii="宋体" w:hAnsi="宋体" w:cs="仿宋"/>
                <w:sz w:val="21"/>
                <w:szCs w:val="21"/>
              </w:rPr>
              <w:t>GB 31604.49—2016第二部分</w:t>
            </w:r>
          </w:p>
          <w:p w14:paraId="193DE77A">
            <w:pPr>
              <w:adjustRightInd w:val="0"/>
              <w:snapToGrid w:val="0"/>
              <w:jc w:val="center"/>
              <w:rPr>
                <w:rFonts w:ascii="宋体" w:hAnsi="宋体" w:cs="仿宋"/>
                <w:sz w:val="21"/>
                <w:szCs w:val="21"/>
              </w:rPr>
            </w:pPr>
            <w:r>
              <w:rPr>
                <w:rFonts w:hint="eastAsia" w:ascii="宋体" w:hAnsi="宋体" w:cs="仿宋"/>
                <w:sz w:val="21"/>
                <w:szCs w:val="21"/>
              </w:rPr>
              <w:t>GB 31604.49—20</w:t>
            </w:r>
            <w:r>
              <w:rPr>
                <w:rFonts w:ascii="宋体" w:hAnsi="宋体" w:cs="仿宋"/>
                <w:sz w:val="21"/>
                <w:szCs w:val="21"/>
              </w:rPr>
              <w:t xml:space="preserve">23 </w:t>
            </w:r>
            <w:r>
              <w:rPr>
                <w:rFonts w:hint="eastAsia" w:ascii="宋体" w:hAnsi="宋体" w:cs="仿宋"/>
                <w:sz w:val="21"/>
                <w:szCs w:val="21"/>
              </w:rPr>
              <w:t>第二篇</w:t>
            </w:r>
          </w:p>
        </w:tc>
      </w:tr>
      <w:tr w14:paraId="72FB74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26A90C0F">
            <w:pPr>
              <w:numPr>
                <w:ilvl w:val="0"/>
                <w:numId w:val="1"/>
              </w:numPr>
              <w:adjustRightInd w:val="0"/>
              <w:snapToGrid w:val="0"/>
              <w:jc w:val="center"/>
              <w:rPr>
                <w:rFonts w:ascii="宋体" w:hAnsi="宋体" w:cs="仿宋"/>
                <w:sz w:val="21"/>
                <w:szCs w:val="21"/>
              </w:rPr>
            </w:pPr>
          </w:p>
        </w:tc>
        <w:tc>
          <w:tcPr>
            <w:tcW w:w="2074" w:type="pct"/>
            <w:tcBorders>
              <w:left w:val="single" w:color="auto" w:sz="4" w:space="0"/>
            </w:tcBorders>
            <w:vAlign w:val="center"/>
          </w:tcPr>
          <w:p w14:paraId="140A6B3A">
            <w:pPr>
              <w:adjustRightInd w:val="0"/>
              <w:snapToGrid w:val="0"/>
              <w:jc w:val="center"/>
              <w:rPr>
                <w:rFonts w:ascii="宋体" w:hAnsi="宋体" w:cs="仿宋"/>
                <w:sz w:val="21"/>
                <w:szCs w:val="21"/>
              </w:rPr>
            </w:pPr>
            <w:r>
              <w:rPr>
                <w:rFonts w:hint="eastAsia" w:ascii="宋体" w:hAnsi="宋体" w:cs="仿宋"/>
                <w:sz w:val="21"/>
                <w:szCs w:val="21"/>
              </w:rPr>
              <w:t>锑</w:t>
            </w:r>
          </w:p>
        </w:tc>
        <w:tc>
          <w:tcPr>
            <w:tcW w:w="2522" w:type="pct"/>
            <w:vAlign w:val="center"/>
          </w:tcPr>
          <w:p w14:paraId="444A5714">
            <w:pPr>
              <w:adjustRightInd w:val="0"/>
              <w:snapToGrid w:val="0"/>
              <w:jc w:val="center"/>
              <w:rPr>
                <w:rFonts w:ascii="宋体" w:hAnsi="宋体" w:cs="仿宋"/>
                <w:sz w:val="21"/>
                <w:szCs w:val="21"/>
              </w:rPr>
            </w:pPr>
            <w:r>
              <w:rPr>
                <w:rFonts w:hint="eastAsia" w:ascii="宋体" w:hAnsi="宋体" w:cs="仿宋"/>
                <w:sz w:val="21"/>
                <w:szCs w:val="21"/>
              </w:rPr>
              <w:t>GB 31604.49—20</w:t>
            </w:r>
            <w:r>
              <w:rPr>
                <w:rFonts w:ascii="宋体" w:hAnsi="宋体" w:cs="仿宋"/>
                <w:sz w:val="21"/>
                <w:szCs w:val="21"/>
              </w:rPr>
              <w:t xml:space="preserve">23 </w:t>
            </w:r>
            <w:r>
              <w:rPr>
                <w:rFonts w:hint="eastAsia" w:ascii="宋体" w:hAnsi="宋体" w:cs="仿宋"/>
                <w:sz w:val="21"/>
                <w:szCs w:val="21"/>
              </w:rPr>
              <w:t>第二篇</w:t>
            </w:r>
          </w:p>
        </w:tc>
      </w:tr>
      <w:tr w14:paraId="6E280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33C1A00F">
            <w:pPr>
              <w:numPr>
                <w:ilvl w:val="0"/>
                <w:numId w:val="1"/>
              </w:numPr>
              <w:adjustRightInd w:val="0"/>
              <w:snapToGrid w:val="0"/>
              <w:jc w:val="center"/>
              <w:rPr>
                <w:rFonts w:ascii="宋体" w:hAnsi="宋体" w:cs="仿宋"/>
                <w:sz w:val="21"/>
                <w:szCs w:val="21"/>
              </w:rPr>
            </w:pPr>
          </w:p>
        </w:tc>
        <w:tc>
          <w:tcPr>
            <w:tcW w:w="2074" w:type="pct"/>
            <w:tcBorders>
              <w:left w:val="single" w:color="auto" w:sz="4" w:space="0"/>
            </w:tcBorders>
            <w:vAlign w:val="center"/>
          </w:tcPr>
          <w:p w14:paraId="7B64A0B0">
            <w:pPr>
              <w:adjustRightInd w:val="0"/>
              <w:snapToGrid w:val="0"/>
              <w:jc w:val="center"/>
              <w:rPr>
                <w:rFonts w:ascii="宋体" w:hAnsi="宋体" w:cs="仿宋"/>
                <w:sz w:val="21"/>
                <w:szCs w:val="21"/>
              </w:rPr>
            </w:pPr>
            <w:r>
              <w:rPr>
                <w:rFonts w:hint="eastAsia" w:ascii="宋体" w:hAnsi="宋体" w:cs="仿宋"/>
                <w:sz w:val="21"/>
                <w:szCs w:val="21"/>
              </w:rPr>
              <w:t>铝</w:t>
            </w:r>
          </w:p>
        </w:tc>
        <w:tc>
          <w:tcPr>
            <w:tcW w:w="2522" w:type="pct"/>
            <w:vAlign w:val="center"/>
          </w:tcPr>
          <w:p w14:paraId="43FD796C">
            <w:pPr>
              <w:adjustRightInd w:val="0"/>
              <w:snapToGrid w:val="0"/>
              <w:jc w:val="center"/>
              <w:rPr>
                <w:rFonts w:ascii="宋体" w:hAnsi="宋体" w:cs="仿宋"/>
                <w:sz w:val="21"/>
                <w:szCs w:val="21"/>
              </w:rPr>
            </w:pPr>
            <w:r>
              <w:rPr>
                <w:rFonts w:hint="eastAsia" w:ascii="宋体" w:hAnsi="宋体" w:cs="仿宋"/>
                <w:sz w:val="21"/>
                <w:szCs w:val="21"/>
              </w:rPr>
              <w:t>GB 31604.49—20</w:t>
            </w:r>
            <w:r>
              <w:rPr>
                <w:rFonts w:ascii="宋体" w:hAnsi="宋体" w:cs="仿宋"/>
                <w:sz w:val="21"/>
                <w:szCs w:val="21"/>
              </w:rPr>
              <w:t xml:space="preserve">23 </w:t>
            </w:r>
            <w:r>
              <w:rPr>
                <w:rFonts w:hint="eastAsia" w:ascii="宋体" w:hAnsi="宋体" w:cs="仿宋"/>
                <w:sz w:val="21"/>
                <w:szCs w:val="21"/>
              </w:rPr>
              <w:t>第二篇</w:t>
            </w:r>
          </w:p>
        </w:tc>
      </w:tr>
      <w:tr w14:paraId="0748F7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1059246C">
            <w:pPr>
              <w:numPr>
                <w:ilvl w:val="0"/>
                <w:numId w:val="1"/>
              </w:numPr>
              <w:adjustRightInd w:val="0"/>
              <w:snapToGrid w:val="0"/>
              <w:jc w:val="center"/>
              <w:rPr>
                <w:rFonts w:ascii="宋体" w:hAnsi="宋体" w:cs="仿宋"/>
                <w:sz w:val="21"/>
                <w:szCs w:val="21"/>
              </w:rPr>
            </w:pPr>
          </w:p>
        </w:tc>
        <w:tc>
          <w:tcPr>
            <w:tcW w:w="2074" w:type="pct"/>
            <w:tcBorders>
              <w:left w:val="single" w:color="auto" w:sz="4" w:space="0"/>
            </w:tcBorders>
            <w:vAlign w:val="center"/>
          </w:tcPr>
          <w:p w14:paraId="292375E6">
            <w:pPr>
              <w:adjustRightInd w:val="0"/>
              <w:snapToGrid w:val="0"/>
              <w:jc w:val="center"/>
              <w:rPr>
                <w:rFonts w:ascii="宋体" w:hAnsi="宋体" w:cs="仿宋"/>
                <w:sz w:val="21"/>
                <w:szCs w:val="21"/>
              </w:rPr>
            </w:pPr>
            <w:r>
              <w:rPr>
                <w:rFonts w:hint="eastAsia" w:ascii="宋体" w:hAnsi="宋体" w:cs="仿宋"/>
                <w:sz w:val="21"/>
                <w:szCs w:val="21"/>
              </w:rPr>
              <w:t>钴</w:t>
            </w:r>
          </w:p>
        </w:tc>
        <w:tc>
          <w:tcPr>
            <w:tcW w:w="2522" w:type="pct"/>
            <w:vAlign w:val="center"/>
          </w:tcPr>
          <w:p w14:paraId="5EE160BC">
            <w:pPr>
              <w:adjustRightInd w:val="0"/>
              <w:snapToGrid w:val="0"/>
              <w:jc w:val="center"/>
              <w:rPr>
                <w:rFonts w:ascii="宋体" w:hAnsi="宋体" w:cs="仿宋"/>
                <w:sz w:val="21"/>
                <w:szCs w:val="21"/>
              </w:rPr>
            </w:pPr>
            <w:r>
              <w:rPr>
                <w:rFonts w:hint="eastAsia" w:ascii="宋体" w:hAnsi="宋体" w:cs="仿宋"/>
                <w:sz w:val="21"/>
                <w:szCs w:val="21"/>
              </w:rPr>
              <w:t>GB 31604.49—20</w:t>
            </w:r>
            <w:r>
              <w:rPr>
                <w:rFonts w:ascii="宋体" w:hAnsi="宋体" w:cs="仿宋"/>
                <w:sz w:val="21"/>
                <w:szCs w:val="21"/>
              </w:rPr>
              <w:t xml:space="preserve">23 </w:t>
            </w:r>
            <w:r>
              <w:rPr>
                <w:rFonts w:hint="eastAsia" w:ascii="宋体" w:hAnsi="宋体" w:cs="仿宋"/>
                <w:sz w:val="21"/>
                <w:szCs w:val="21"/>
              </w:rPr>
              <w:t>第二篇</w:t>
            </w:r>
          </w:p>
        </w:tc>
      </w:tr>
      <w:tr w14:paraId="27B55D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1546C0A5">
            <w:pPr>
              <w:numPr>
                <w:ilvl w:val="0"/>
                <w:numId w:val="1"/>
              </w:numPr>
              <w:adjustRightInd w:val="0"/>
              <w:snapToGrid w:val="0"/>
              <w:jc w:val="center"/>
              <w:rPr>
                <w:rFonts w:ascii="宋体" w:hAnsi="宋体" w:cs="仿宋"/>
                <w:sz w:val="21"/>
                <w:szCs w:val="21"/>
              </w:rPr>
            </w:pPr>
          </w:p>
        </w:tc>
        <w:tc>
          <w:tcPr>
            <w:tcW w:w="2074" w:type="pct"/>
            <w:tcBorders>
              <w:left w:val="single" w:color="auto" w:sz="4" w:space="0"/>
            </w:tcBorders>
            <w:vAlign w:val="center"/>
          </w:tcPr>
          <w:p w14:paraId="79D1C523">
            <w:pPr>
              <w:adjustRightInd w:val="0"/>
              <w:snapToGrid w:val="0"/>
              <w:jc w:val="center"/>
              <w:rPr>
                <w:rFonts w:ascii="宋体" w:hAnsi="宋体" w:cs="仿宋"/>
                <w:sz w:val="21"/>
                <w:szCs w:val="21"/>
              </w:rPr>
            </w:pPr>
            <w:r>
              <w:rPr>
                <w:rFonts w:hint="eastAsia" w:ascii="宋体" w:hAnsi="宋体" w:cs="仿宋"/>
                <w:sz w:val="21"/>
                <w:szCs w:val="21"/>
              </w:rPr>
              <w:t>铜</w:t>
            </w:r>
          </w:p>
        </w:tc>
        <w:tc>
          <w:tcPr>
            <w:tcW w:w="2522" w:type="pct"/>
            <w:vAlign w:val="center"/>
          </w:tcPr>
          <w:p w14:paraId="0E8537AB">
            <w:pPr>
              <w:adjustRightInd w:val="0"/>
              <w:snapToGrid w:val="0"/>
              <w:jc w:val="center"/>
              <w:rPr>
                <w:rFonts w:ascii="宋体" w:hAnsi="宋体" w:cs="仿宋"/>
                <w:sz w:val="21"/>
                <w:szCs w:val="21"/>
              </w:rPr>
            </w:pPr>
            <w:r>
              <w:rPr>
                <w:rFonts w:hint="eastAsia" w:ascii="宋体" w:hAnsi="宋体" w:cs="仿宋"/>
                <w:sz w:val="21"/>
                <w:szCs w:val="21"/>
              </w:rPr>
              <w:t>GB 31604.49—20</w:t>
            </w:r>
            <w:r>
              <w:rPr>
                <w:rFonts w:ascii="宋体" w:hAnsi="宋体" w:cs="仿宋"/>
                <w:sz w:val="21"/>
                <w:szCs w:val="21"/>
              </w:rPr>
              <w:t xml:space="preserve">23 </w:t>
            </w:r>
            <w:r>
              <w:rPr>
                <w:rFonts w:hint="eastAsia" w:ascii="宋体" w:hAnsi="宋体" w:cs="仿宋"/>
                <w:sz w:val="21"/>
                <w:szCs w:val="21"/>
              </w:rPr>
              <w:t>第二篇</w:t>
            </w:r>
          </w:p>
        </w:tc>
      </w:tr>
      <w:tr w14:paraId="13E13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73DC9AFF">
            <w:pPr>
              <w:numPr>
                <w:ilvl w:val="0"/>
                <w:numId w:val="1"/>
              </w:numPr>
              <w:adjustRightInd w:val="0"/>
              <w:snapToGrid w:val="0"/>
              <w:jc w:val="center"/>
              <w:rPr>
                <w:rFonts w:ascii="宋体" w:hAnsi="宋体" w:cs="仿宋"/>
                <w:sz w:val="21"/>
                <w:szCs w:val="21"/>
              </w:rPr>
            </w:pPr>
          </w:p>
        </w:tc>
        <w:tc>
          <w:tcPr>
            <w:tcW w:w="2074" w:type="pct"/>
            <w:tcBorders>
              <w:left w:val="single" w:color="auto" w:sz="4" w:space="0"/>
            </w:tcBorders>
            <w:vAlign w:val="center"/>
          </w:tcPr>
          <w:p w14:paraId="3723D097">
            <w:pPr>
              <w:adjustRightInd w:val="0"/>
              <w:snapToGrid w:val="0"/>
              <w:jc w:val="center"/>
              <w:rPr>
                <w:rFonts w:ascii="宋体" w:hAnsi="宋体" w:cs="仿宋"/>
                <w:sz w:val="21"/>
                <w:szCs w:val="21"/>
              </w:rPr>
            </w:pPr>
            <w:r>
              <w:rPr>
                <w:rFonts w:hint="eastAsia" w:ascii="宋体" w:hAnsi="宋体" w:cs="仿宋"/>
                <w:sz w:val="21"/>
                <w:szCs w:val="21"/>
              </w:rPr>
              <w:t>锰</w:t>
            </w:r>
          </w:p>
        </w:tc>
        <w:tc>
          <w:tcPr>
            <w:tcW w:w="2522" w:type="pct"/>
            <w:vAlign w:val="center"/>
          </w:tcPr>
          <w:p w14:paraId="654B469F">
            <w:pPr>
              <w:adjustRightInd w:val="0"/>
              <w:snapToGrid w:val="0"/>
              <w:jc w:val="center"/>
              <w:rPr>
                <w:rFonts w:ascii="宋体" w:hAnsi="宋体" w:cs="仿宋"/>
                <w:sz w:val="21"/>
                <w:szCs w:val="21"/>
              </w:rPr>
            </w:pPr>
            <w:r>
              <w:rPr>
                <w:rFonts w:hint="eastAsia" w:ascii="宋体" w:hAnsi="宋体" w:cs="仿宋"/>
                <w:sz w:val="21"/>
                <w:szCs w:val="21"/>
              </w:rPr>
              <w:t>GB 31604.49—20</w:t>
            </w:r>
            <w:r>
              <w:rPr>
                <w:rFonts w:ascii="宋体" w:hAnsi="宋体" w:cs="仿宋"/>
                <w:sz w:val="21"/>
                <w:szCs w:val="21"/>
              </w:rPr>
              <w:t xml:space="preserve">23 </w:t>
            </w:r>
            <w:r>
              <w:rPr>
                <w:rFonts w:hint="eastAsia" w:ascii="宋体" w:hAnsi="宋体" w:cs="仿宋"/>
                <w:sz w:val="21"/>
                <w:szCs w:val="21"/>
              </w:rPr>
              <w:t>第二篇</w:t>
            </w:r>
          </w:p>
        </w:tc>
      </w:tr>
      <w:tr w14:paraId="4BC361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429B5EB0">
            <w:pPr>
              <w:numPr>
                <w:ilvl w:val="0"/>
                <w:numId w:val="1"/>
              </w:numPr>
              <w:adjustRightInd w:val="0"/>
              <w:snapToGrid w:val="0"/>
              <w:jc w:val="center"/>
              <w:rPr>
                <w:rFonts w:ascii="宋体" w:hAnsi="宋体" w:cs="仿宋"/>
                <w:sz w:val="21"/>
                <w:szCs w:val="21"/>
              </w:rPr>
            </w:pPr>
          </w:p>
        </w:tc>
        <w:tc>
          <w:tcPr>
            <w:tcW w:w="2074" w:type="pct"/>
            <w:tcBorders>
              <w:left w:val="single" w:color="auto" w:sz="4" w:space="0"/>
            </w:tcBorders>
            <w:vAlign w:val="center"/>
          </w:tcPr>
          <w:p w14:paraId="69759E4B">
            <w:pPr>
              <w:adjustRightInd w:val="0"/>
              <w:snapToGrid w:val="0"/>
              <w:jc w:val="center"/>
              <w:rPr>
                <w:rFonts w:ascii="宋体" w:hAnsi="宋体" w:cs="仿宋"/>
                <w:sz w:val="21"/>
                <w:szCs w:val="21"/>
              </w:rPr>
            </w:pPr>
            <w:r>
              <w:rPr>
                <w:rFonts w:hint="eastAsia" w:ascii="宋体" w:hAnsi="宋体" w:cs="仿宋"/>
                <w:sz w:val="21"/>
                <w:szCs w:val="21"/>
              </w:rPr>
              <w:t>钼</w:t>
            </w:r>
          </w:p>
        </w:tc>
        <w:tc>
          <w:tcPr>
            <w:tcW w:w="2522" w:type="pct"/>
            <w:vAlign w:val="center"/>
          </w:tcPr>
          <w:p w14:paraId="2E74A3F9">
            <w:pPr>
              <w:adjustRightInd w:val="0"/>
              <w:snapToGrid w:val="0"/>
              <w:jc w:val="center"/>
              <w:rPr>
                <w:rFonts w:ascii="宋体" w:hAnsi="宋体" w:cs="仿宋"/>
                <w:sz w:val="21"/>
                <w:szCs w:val="21"/>
              </w:rPr>
            </w:pPr>
            <w:r>
              <w:rPr>
                <w:rFonts w:hint="eastAsia" w:ascii="宋体" w:hAnsi="宋体" w:cs="仿宋"/>
                <w:sz w:val="21"/>
                <w:szCs w:val="21"/>
              </w:rPr>
              <w:t>GB 31604.49—20</w:t>
            </w:r>
            <w:r>
              <w:rPr>
                <w:rFonts w:ascii="宋体" w:hAnsi="宋体" w:cs="仿宋"/>
                <w:sz w:val="21"/>
                <w:szCs w:val="21"/>
              </w:rPr>
              <w:t xml:space="preserve">23 </w:t>
            </w:r>
            <w:r>
              <w:rPr>
                <w:rFonts w:hint="eastAsia" w:ascii="宋体" w:hAnsi="宋体" w:cs="仿宋"/>
                <w:sz w:val="21"/>
                <w:szCs w:val="21"/>
              </w:rPr>
              <w:t>第二篇</w:t>
            </w:r>
          </w:p>
        </w:tc>
      </w:tr>
      <w:tr w14:paraId="50B8E9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2192511F">
            <w:pPr>
              <w:numPr>
                <w:ilvl w:val="0"/>
                <w:numId w:val="1"/>
              </w:numPr>
              <w:adjustRightInd w:val="0"/>
              <w:snapToGrid w:val="0"/>
              <w:jc w:val="center"/>
              <w:rPr>
                <w:rFonts w:ascii="宋体" w:hAnsi="宋体" w:cs="仿宋"/>
                <w:sz w:val="21"/>
                <w:szCs w:val="21"/>
              </w:rPr>
            </w:pPr>
          </w:p>
        </w:tc>
        <w:tc>
          <w:tcPr>
            <w:tcW w:w="2074" w:type="pct"/>
            <w:tcBorders>
              <w:left w:val="single" w:color="auto" w:sz="4" w:space="0"/>
            </w:tcBorders>
            <w:vAlign w:val="center"/>
          </w:tcPr>
          <w:p w14:paraId="4223E411">
            <w:pPr>
              <w:adjustRightInd w:val="0"/>
              <w:snapToGrid w:val="0"/>
              <w:jc w:val="center"/>
              <w:rPr>
                <w:rFonts w:ascii="宋体" w:hAnsi="宋体" w:cs="仿宋"/>
                <w:sz w:val="21"/>
                <w:szCs w:val="21"/>
              </w:rPr>
            </w:pPr>
            <w:r>
              <w:rPr>
                <w:rFonts w:hint="eastAsia" w:ascii="宋体" w:hAnsi="宋体" w:cs="仿宋"/>
                <w:sz w:val="21"/>
                <w:szCs w:val="21"/>
              </w:rPr>
              <w:t>锡</w:t>
            </w:r>
          </w:p>
        </w:tc>
        <w:tc>
          <w:tcPr>
            <w:tcW w:w="2522" w:type="pct"/>
            <w:vAlign w:val="center"/>
          </w:tcPr>
          <w:p w14:paraId="518AB119">
            <w:pPr>
              <w:adjustRightInd w:val="0"/>
              <w:snapToGrid w:val="0"/>
              <w:jc w:val="center"/>
              <w:rPr>
                <w:rFonts w:ascii="宋体" w:hAnsi="宋体" w:cs="仿宋"/>
                <w:sz w:val="21"/>
                <w:szCs w:val="21"/>
              </w:rPr>
            </w:pPr>
            <w:r>
              <w:rPr>
                <w:rFonts w:hint="eastAsia" w:ascii="宋体" w:hAnsi="宋体" w:cs="仿宋"/>
                <w:sz w:val="21"/>
                <w:szCs w:val="21"/>
              </w:rPr>
              <w:t>GB 31604.49—20</w:t>
            </w:r>
            <w:r>
              <w:rPr>
                <w:rFonts w:ascii="宋体" w:hAnsi="宋体" w:cs="仿宋"/>
                <w:sz w:val="21"/>
                <w:szCs w:val="21"/>
              </w:rPr>
              <w:t xml:space="preserve">23 </w:t>
            </w:r>
            <w:r>
              <w:rPr>
                <w:rFonts w:hint="eastAsia" w:ascii="宋体" w:hAnsi="宋体" w:cs="仿宋"/>
                <w:sz w:val="21"/>
                <w:szCs w:val="21"/>
              </w:rPr>
              <w:t>第二篇</w:t>
            </w:r>
          </w:p>
        </w:tc>
      </w:tr>
      <w:tr w14:paraId="5591B7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60D4FAD8">
            <w:pPr>
              <w:numPr>
                <w:ilvl w:val="0"/>
                <w:numId w:val="1"/>
              </w:numPr>
              <w:adjustRightInd w:val="0"/>
              <w:snapToGrid w:val="0"/>
              <w:jc w:val="center"/>
              <w:rPr>
                <w:rFonts w:ascii="宋体" w:hAnsi="宋体" w:cs="仿宋"/>
                <w:sz w:val="21"/>
                <w:szCs w:val="21"/>
              </w:rPr>
            </w:pPr>
          </w:p>
        </w:tc>
        <w:tc>
          <w:tcPr>
            <w:tcW w:w="2074" w:type="pct"/>
            <w:tcBorders>
              <w:left w:val="single" w:color="auto" w:sz="4" w:space="0"/>
            </w:tcBorders>
            <w:vAlign w:val="center"/>
          </w:tcPr>
          <w:p w14:paraId="5C4E253C">
            <w:pPr>
              <w:adjustRightInd w:val="0"/>
              <w:snapToGrid w:val="0"/>
              <w:jc w:val="center"/>
              <w:rPr>
                <w:rFonts w:ascii="宋体" w:hAnsi="宋体" w:cs="仿宋"/>
                <w:sz w:val="21"/>
                <w:szCs w:val="21"/>
              </w:rPr>
            </w:pPr>
            <w:r>
              <w:rPr>
                <w:rFonts w:hint="eastAsia" w:ascii="宋体" w:hAnsi="宋体" w:cs="仿宋"/>
                <w:sz w:val="21"/>
                <w:szCs w:val="21"/>
              </w:rPr>
              <w:t>锌</w:t>
            </w:r>
          </w:p>
        </w:tc>
        <w:tc>
          <w:tcPr>
            <w:tcW w:w="2522" w:type="pct"/>
            <w:vAlign w:val="center"/>
          </w:tcPr>
          <w:p w14:paraId="423DBD3D">
            <w:pPr>
              <w:adjustRightInd w:val="0"/>
              <w:snapToGrid w:val="0"/>
              <w:jc w:val="center"/>
              <w:rPr>
                <w:rFonts w:ascii="宋体" w:hAnsi="宋体" w:cs="仿宋"/>
                <w:sz w:val="21"/>
                <w:szCs w:val="21"/>
              </w:rPr>
            </w:pPr>
            <w:r>
              <w:rPr>
                <w:rFonts w:hint="eastAsia" w:ascii="宋体" w:hAnsi="宋体" w:cs="仿宋"/>
                <w:sz w:val="21"/>
                <w:szCs w:val="21"/>
              </w:rPr>
              <w:t>GB 31604.49—20</w:t>
            </w:r>
            <w:r>
              <w:rPr>
                <w:rFonts w:ascii="宋体" w:hAnsi="宋体" w:cs="仿宋"/>
                <w:sz w:val="21"/>
                <w:szCs w:val="21"/>
              </w:rPr>
              <w:t xml:space="preserve">23 </w:t>
            </w:r>
            <w:r>
              <w:rPr>
                <w:rFonts w:hint="eastAsia" w:ascii="宋体" w:hAnsi="宋体" w:cs="仿宋"/>
                <w:sz w:val="21"/>
                <w:szCs w:val="21"/>
              </w:rPr>
              <w:t>第二篇</w:t>
            </w:r>
          </w:p>
        </w:tc>
      </w:tr>
      <w:tr w14:paraId="17AC31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1C163EED">
            <w:pPr>
              <w:numPr>
                <w:ilvl w:val="0"/>
                <w:numId w:val="1"/>
              </w:numPr>
              <w:adjustRightInd w:val="0"/>
              <w:snapToGrid w:val="0"/>
              <w:jc w:val="center"/>
              <w:rPr>
                <w:rFonts w:ascii="宋体" w:hAnsi="宋体" w:cs="仿宋"/>
                <w:sz w:val="21"/>
                <w:szCs w:val="21"/>
              </w:rPr>
            </w:pPr>
          </w:p>
        </w:tc>
        <w:tc>
          <w:tcPr>
            <w:tcW w:w="2074" w:type="pct"/>
            <w:vAlign w:val="center"/>
          </w:tcPr>
          <w:p w14:paraId="619A04B7">
            <w:pPr>
              <w:adjustRightInd w:val="0"/>
              <w:snapToGrid w:val="0"/>
              <w:jc w:val="center"/>
              <w:rPr>
                <w:rFonts w:ascii="宋体" w:hAnsi="宋体" w:cs="仿宋"/>
                <w:sz w:val="21"/>
                <w:szCs w:val="21"/>
              </w:rPr>
            </w:pPr>
            <w:r>
              <w:rPr>
                <w:rFonts w:hint="eastAsia" w:ascii="宋体" w:hAnsi="宋体"/>
                <w:sz w:val="21"/>
                <w:szCs w:val="21"/>
              </w:rPr>
              <w:t>耐冲击性</w:t>
            </w:r>
          </w:p>
        </w:tc>
        <w:tc>
          <w:tcPr>
            <w:tcW w:w="2522" w:type="pct"/>
            <w:vAlign w:val="center"/>
          </w:tcPr>
          <w:p w14:paraId="4977E580">
            <w:pPr>
              <w:adjustRightInd w:val="0"/>
              <w:snapToGrid w:val="0"/>
              <w:jc w:val="center"/>
              <w:rPr>
                <w:rFonts w:ascii="宋体" w:hAnsi="宋体" w:cs="仿宋"/>
                <w:sz w:val="21"/>
                <w:szCs w:val="21"/>
              </w:rPr>
            </w:pPr>
            <w:r>
              <w:rPr>
                <w:rFonts w:hint="eastAsia" w:ascii="宋体" w:hAnsi="宋体"/>
                <w:sz w:val="21"/>
                <w:szCs w:val="21"/>
              </w:rPr>
              <w:t>GB/T 29606—2013</w:t>
            </w:r>
          </w:p>
        </w:tc>
      </w:tr>
      <w:tr w14:paraId="6A6A01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5B6B3112">
            <w:pPr>
              <w:numPr>
                <w:ilvl w:val="0"/>
                <w:numId w:val="1"/>
              </w:numPr>
              <w:adjustRightInd w:val="0"/>
              <w:snapToGrid w:val="0"/>
              <w:jc w:val="center"/>
              <w:rPr>
                <w:rFonts w:ascii="宋体" w:hAnsi="宋体" w:cs="仿宋"/>
                <w:sz w:val="21"/>
                <w:szCs w:val="21"/>
              </w:rPr>
            </w:pPr>
          </w:p>
        </w:tc>
        <w:tc>
          <w:tcPr>
            <w:tcW w:w="2074" w:type="pct"/>
            <w:vAlign w:val="center"/>
          </w:tcPr>
          <w:p w14:paraId="39CE19AB">
            <w:pPr>
              <w:adjustRightInd w:val="0"/>
              <w:snapToGrid w:val="0"/>
              <w:jc w:val="center"/>
              <w:rPr>
                <w:rFonts w:ascii="宋体" w:hAnsi="宋体" w:cs="仿宋"/>
                <w:sz w:val="21"/>
                <w:szCs w:val="21"/>
              </w:rPr>
            </w:pPr>
            <w:r>
              <w:rPr>
                <w:rFonts w:hint="eastAsia" w:ascii="宋体" w:hAnsi="宋体"/>
                <w:sz w:val="21"/>
                <w:szCs w:val="21"/>
              </w:rPr>
              <w:t>容量</w:t>
            </w:r>
          </w:p>
        </w:tc>
        <w:tc>
          <w:tcPr>
            <w:tcW w:w="2522" w:type="pct"/>
            <w:vAlign w:val="center"/>
          </w:tcPr>
          <w:p w14:paraId="5D99A55E">
            <w:pPr>
              <w:adjustRightInd w:val="0"/>
              <w:snapToGrid w:val="0"/>
              <w:jc w:val="center"/>
              <w:rPr>
                <w:rFonts w:ascii="宋体" w:hAnsi="宋体" w:cs="仿宋"/>
                <w:sz w:val="21"/>
                <w:szCs w:val="21"/>
              </w:rPr>
            </w:pPr>
            <w:r>
              <w:rPr>
                <w:rFonts w:hint="eastAsia" w:ascii="宋体" w:hAnsi="宋体"/>
                <w:sz w:val="21"/>
                <w:szCs w:val="21"/>
              </w:rPr>
              <w:t>GB/T 29606—2013</w:t>
            </w:r>
          </w:p>
        </w:tc>
      </w:tr>
      <w:tr w14:paraId="1BA426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245F2FEB">
            <w:pPr>
              <w:numPr>
                <w:ilvl w:val="0"/>
                <w:numId w:val="1"/>
              </w:numPr>
              <w:adjustRightInd w:val="0"/>
              <w:snapToGrid w:val="0"/>
              <w:jc w:val="center"/>
              <w:rPr>
                <w:rFonts w:ascii="宋体" w:hAnsi="宋体" w:cs="仿宋"/>
                <w:sz w:val="21"/>
                <w:szCs w:val="21"/>
              </w:rPr>
            </w:pPr>
          </w:p>
        </w:tc>
        <w:tc>
          <w:tcPr>
            <w:tcW w:w="2074" w:type="pct"/>
            <w:vAlign w:val="center"/>
          </w:tcPr>
          <w:p w14:paraId="7F0DB080">
            <w:pPr>
              <w:adjustRightInd w:val="0"/>
              <w:snapToGrid w:val="0"/>
              <w:jc w:val="center"/>
              <w:rPr>
                <w:rFonts w:ascii="宋体" w:hAnsi="宋体" w:cs="仿宋"/>
                <w:sz w:val="21"/>
                <w:szCs w:val="21"/>
              </w:rPr>
            </w:pPr>
            <w:r>
              <w:rPr>
                <w:rFonts w:hint="eastAsia" w:ascii="宋体" w:hAnsi="宋体"/>
                <w:sz w:val="21"/>
                <w:szCs w:val="21"/>
              </w:rPr>
              <w:t>保温效能</w:t>
            </w:r>
          </w:p>
        </w:tc>
        <w:tc>
          <w:tcPr>
            <w:tcW w:w="2522" w:type="pct"/>
            <w:vAlign w:val="center"/>
          </w:tcPr>
          <w:p w14:paraId="66A9D02C">
            <w:pPr>
              <w:adjustRightInd w:val="0"/>
              <w:snapToGrid w:val="0"/>
              <w:jc w:val="center"/>
              <w:rPr>
                <w:rFonts w:ascii="宋体" w:hAnsi="宋体" w:cs="仿宋"/>
                <w:sz w:val="21"/>
                <w:szCs w:val="21"/>
              </w:rPr>
            </w:pPr>
            <w:r>
              <w:rPr>
                <w:rFonts w:hint="eastAsia" w:ascii="宋体" w:hAnsi="宋体"/>
                <w:sz w:val="21"/>
                <w:szCs w:val="21"/>
              </w:rPr>
              <w:t>GB/T 29606—2013</w:t>
            </w:r>
          </w:p>
        </w:tc>
      </w:tr>
      <w:tr w14:paraId="5E27B3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4" w:type="pct"/>
            <w:vAlign w:val="center"/>
          </w:tcPr>
          <w:p w14:paraId="336CD465">
            <w:pPr>
              <w:numPr>
                <w:ilvl w:val="0"/>
                <w:numId w:val="1"/>
              </w:numPr>
              <w:adjustRightInd w:val="0"/>
              <w:snapToGrid w:val="0"/>
              <w:jc w:val="center"/>
              <w:rPr>
                <w:rFonts w:ascii="宋体" w:hAnsi="宋体" w:cs="仿宋"/>
                <w:sz w:val="21"/>
                <w:szCs w:val="21"/>
              </w:rPr>
            </w:pPr>
          </w:p>
        </w:tc>
        <w:tc>
          <w:tcPr>
            <w:tcW w:w="2074" w:type="pct"/>
            <w:vAlign w:val="center"/>
          </w:tcPr>
          <w:p w14:paraId="7FE3DBFF">
            <w:pPr>
              <w:adjustRightInd w:val="0"/>
              <w:snapToGrid w:val="0"/>
              <w:jc w:val="center"/>
              <w:rPr>
                <w:rFonts w:ascii="宋体" w:hAnsi="宋体" w:cs="仿宋"/>
                <w:sz w:val="21"/>
                <w:szCs w:val="21"/>
              </w:rPr>
            </w:pPr>
            <w:r>
              <w:rPr>
                <w:rFonts w:hint="eastAsia" w:ascii="宋体" w:hAnsi="宋体"/>
                <w:sz w:val="21"/>
                <w:szCs w:val="21"/>
              </w:rPr>
              <w:t>密封性</w:t>
            </w:r>
          </w:p>
        </w:tc>
        <w:tc>
          <w:tcPr>
            <w:tcW w:w="2522" w:type="pct"/>
            <w:vAlign w:val="center"/>
          </w:tcPr>
          <w:p w14:paraId="20B1C037">
            <w:pPr>
              <w:adjustRightInd w:val="0"/>
              <w:snapToGrid w:val="0"/>
              <w:jc w:val="center"/>
              <w:rPr>
                <w:rFonts w:ascii="宋体" w:hAnsi="宋体" w:cs="仿宋"/>
                <w:sz w:val="21"/>
                <w:szCs w:val="21"/>
              </w:rPr>
            </w:pPr>
            <w:r>
              <w:rPr>
                <w:rFonts w:hint="eastAsia" w:ascii="宋体" w:hAnsi="宋体"/>
                <w:sz w:val="21"/>
                <w:szCs w:val="21"/>
              </w:rPr>
              <w:t>GB/T 29606—2013</w:t>
            </w:r>
          </w:p>
        </w:tc>
      </w:tr>
      <w:tr w14:paraId="3AEE09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000" w:type="pct"/>
            <w:gridSpan w:val="3"/>
            <w:vAlign w:val="center"/>
          </w:tcPr>
          <w:p w14:paraId="0EDE8A28">
            <w:pPr>
              <w:adjustRightInd w:val="0"/>
              <w:snapToGrid w:val="0"/>
              <w:jc w:val="left"/>
              <w:rPr>
                <w:rFonts w:ascii="宋体" w:hAnsi="宋体" w:cs="仿宋"/>
                <w:sz w:val="21"/>
                <w:szCs w:val="21"/>
              </w:rPr>
            </w:pPr>
            <w:r>
              <w:rPr>
                <w:color w:val="000000"/>
                <w:sz w:val="21"/>
                <w:szCs w:val="21"/>
              </w:rPr>
              <w:t>注：</w:t>
            </w:r>
            <w:r>
              <w:rPr>
                <w:rFonts w:hint="eastAsia"/>
                <w:sz w:val="21"/>
                <w:szCs w:val="21"/>
              </w:rPr>
              <w:t>本表的第</w:t>
            </w:r>
            <w:r>
              <w:rPr>
                <w:sz w:val="21"/>
                <w:szCs w:val="21"/>
              </w:rPr>
              <w:t>7-14</w:t>
            </w:r>
            <w:r>
              <w:rPr>
                <w:rFonts w:hint="eastAsia"/>
                <w:sz w:val="21"/>
                <w:szCs w:val="21"/>
              </w:rPr>
              <w:t>项适用于执行标准为</w:t>
            </w:r>
            <w:r>
              <w:rPr>
                <w:sz w:val="21"/>
                <w:szCs w:val="21"/>
              </w:rPr>
              <w:t>GB 4806.9</w:t>
            </w:r>
            <w:r>
              <w:rPr>
                <w:rFonts w:hint="eastAsia" w:ascii="宋体" w:hAnsi="宋体" w:cs="仿宋"/>
                <w:sz w:val="21"/>
                <w:szCs w:val="21"/>
              </w:rPr>
              <w:t>—</w:t>
            </w:r>
            <w:r>
              <w:rPr>
                <w:sz w:val="21"/>
                <w:szCs w:val="21"/>
              </w:rPr>
              <w:t>2023</w:t>
            </w:r>
            <w:r>
              <w:rPr>
                <w:rFonts w:hint="eastAsia"/>
                <w:sz w:val="21"/>
                <w:szCs w:val="21"/>
              </w:rPr>
              <w:t>的产品。</w:t>
            </w:r>
          </w:p>
        </w:tc>
      </w:tr>
    </w:tbl>
    <w:p w14:paraId="2A26568E">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14:paraId="1BD34308">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12BF3B49">
      <w:pPr>
        <w:snapToGrid w:val="0"/>
        <w:spacing w:line="440" w:lineRule="exact"/>
        <w:ind w:firstLine="359" w:firstLineChars="171"/>
        <w:rPr>
          <w:rFonts w:ascii="宋体" w:hAnsi="宋体"/>
          <w:color w:val="000000"/>
          <w:szCs w:val="21"/>
        </w:rPr>
      </w:pPr>
    </w:p>
    <w:p w14:paraId="4D522DE5">
      <w:pPr>
        <w:snapToGrid w:val="0"/>
        <w:spacing w:line="440" w:lineRule="exact"/>
        <w:rPr>
          <w:rFonts w:hint="eastAsia" w:ascii="宋体" w:hAnsi="宋体" w:eastAsia="宋体" w:cs="宋体"/>
          <w:color w:val="000000"/>
          <w:szCs w:val="21"/>
        </w:rPr>
      </w:pPr>
      <w:bookmarkStart w:id="0" w:name="_GoBack"/>
      <w:r>
        <w:rPr>
          <w:rFonts w:hint="eastAsia" w:ascii="宋体" w:hAnsi="宋体" w:eastAsia="宋体" w:cs="宋体"/>
          <w:color w:val="000000"/>
          <w:szCs w:val="21"/>
        </w:rPr>
        <w:t>3 判定规则</w:t>
      </w:r>
    </w:p>
    <w:bookmarkEnd w:id="0"/>
    <w:p w14:paraId="64B783E1">
      <w:pPr>
        <w:snapToGrid w:val="0"/>
        <w:spacing w:line="440" w:lineRule="exact"/>
        <w:rPr>
          <w:rFonts w:ascii="宋体" w:hAnsi="宋体"/>
          <w:color w:val="000000"/>
          <w:szCs w:val="21"/>
        </w:rPr>
      </w:pPr>
      <w:r>
        <w:rPr>
          <w:rFonts w:hint="eastAsia" w:ascii="宋体" w:hAnsi="宋体"/>
          <w:color w:val="000000"/>
          <w:szCs w:val="21"/>
        </w:rPr>
        <w:t>3.1依据标准</w:t>
      </w:r>
    </w:p>
    <w:p w14:paraId="33D04B60">
      <w:pPr>
        <w:snapToGrid w:val="0"/>
        <w:spacing w:line="440" w:lineRule="exact"/>
        <w:ind w:firstLine="420" w:firstLineChars="200"/>
        <w:rPr>
          <w:rFonts w:ascii="宋体" w:hAnsi="宋体"/>
          <w:color w:val="000000"/>
          <w:szCs w:val="21"/>
        </w:rPr>
      </w:pPr>
      <w:r>
        <w:rPr>
          <w:rFonts w:hint="eastAsia" w:ascii="宋体" w:hAnsi="宋体"/>
          <w:color w:val="000000"/>
          <w:szCs w:val="21"/>
        </w:rPr>
        <w:t>GB 4806.9—2016  食品安全国家标准 食品接触用金属材料及制品</w:t>
      </w:r>
    </w:p>
    <w:p w14:paraId="58E86F6D">
      <w:pPr>
        <w:snapToGrid w:val="0"/>
        <w:spacing w:line="440" w:lineRule="exact"/>
        <w:ind w:firstLine="420" w:firstLineChars="200"/>
        <w:rPr>
          <w:rFonts w:ascii="宋体" w:hAnsi="宋体"/>
          <w:color w:val="000000"/>
          <w:szCs w:val="21"/>
        </w:rPr>
      </w:pPr>
      <w:r>
        <w:rPr>
          <w:rFonts w:hint="eastAsia" w:ascii="宋体" w:hAnsi="宋体"/>
          <w:color w:val="000000"/>
          <w:szCs w:val="21"/>
        </w:rPr>
        <w:t>GB 4806.9—2023</w:t>
      </w:r>
      <w:r>
        <w:rPr>
          <w:rFonts w:ascii="宋体" w:hAnsi="宋体"/>
          <w:color w:val="000000"/>
          <w:szCs w:val="21"/>
        </w:rPr>
        <w:t xml:space="preserve">  </w:t>
      </w:r>
      <w:r>
        <w:rPr>
          <w:rFonts w:hint="eastAsia" w:ascii="宋体" w:hAnsi="宋体"/>
          <w:color w:val="000000"/>
          <w:szCs w:val="21"/>
        </w:rPr>
        <w:t>食品安全国家标准 食品接触用金属材料及制品</w:t>
      </w:r>
    </w:p>
    <w:p w14:paraId="5C03D916">
      <w:pPr>
        <w:snapToGrid w:val="0"/>
        <w:spacing w:line="440" w:lineRule="exact"/>
        <w:ind w:firstLine="420" w:firstLineChars="200"/>
        <w:rPr>
          <w:rFonts w:ascii="宋体" w:hAnsi="宋体"/>
          <w:color w:val="000000"/>
          <w:szCs w:val="21"/>
        </w:rPr>
      </w:pPr>
      <w:r>
        <w:rPr>
          <w:rFonts w:hint="eastAsia" w:ascii="宋体" w:hAnsi="宋体"/>
          <w:color w:val="000000"/>
          <w:szCs w:val="21"/>
        </w:rPr>
        <w:t>GB/T 29606—2013  不锈钢真空杯</w:t>
      </w:r>
    </w:p>
    <w:p w14:paraId="22503CEC">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14:paraId="7B3DF795">
      <w:pPr>
        <w:snapToGrid w:val="0"/>
        <w:spacing w:line="440" w:lineRule="exact"/>
        <w:rPr>
          <w:rFonts w:ascii="宋体" w:hAnsi="宋体"/>
          <w:color w:val="000000"/>
          <w:szCs w:val="21"/>
        </w:rPr>
      </w:pPr>
      <w:r>
        <w:rPr>
          <w:rFonts w:hint="eastAsia" w:ascii="宋体" w:hAnsi="宋体"/>
          <w:color w:val="000000"/>
          <w:szCs w:val="21"/>
        </w:rPr>
        <w:t>3.2判定原则</w:t>
      </w:r>
    </w:p>
    <w:p w14:paraId="13501BC6">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14:paraId="03462C29">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3618E155">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73895BCF">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7794148C">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06E544E9">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14:paraId="24915079">
      <w:pPr>
        <w:adjustRightInd w:val="0"/>
        <w:snapToGrid w:val="0"/>
        <w:spacing w:line="440" w:lineRule="exact"/>
        <w:ind w:firstLine="420" w:firstLineChars="200"/>
        <w:rPr>
          <w:color w:val="000000"/>
        </w:rPr>
      </w:pPr>
    </w:p>
    <w:p w14:paraId="702A29D1">
      <w:pPr>
        <w:snapToGrid w:val="0"/>
        <w:spacing w:line="440" w:lineRule="exact"/>
        <w:rPr>
          <w:rFonts w:ascii="宋体" w:hAnsi="宋体"/>
          <w:color w:val="FF0000"/>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1" w:fontKey="{527995BD-78FA-4F76-A3D3-00F2F52366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DB23F">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360BF327">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1C9D2">
    <w:pPr>
      <w:pStyle w:val="5"/>
      <w:framePr w:wrap="around" w:vAnchor="text" w:hAnchor="margin" w:xAlign="center" w:y="1"/>
      <w:rPr>
        <w:rStyle w:val="10"/>
        <w:sz w:val="21"/>
        <w:szCs w:val="24"/>
      </w:rPr>
    </w:pPr>
    <w:r>
      <w:fldChar w:fldCharType="begin"/>
    </w:r>
    <w:r>
      <w:rPr>
        <w:rStyle w:val="10"/>
      </w:rPr>
      <w:instrText xml:space="preserve">PAGE  </w:instrText>
    </w:r>
    <w:r>
      <w:fldChar w:fldCharType="separate"/>
    </w:r>
    <w:r>
      <w:rPr>
        <w:rStyle w:val="10"/>
      </w:rPr>
      <w:t>2</w:t>
    </w:r>
    <w:r>
      <w:fldChar w:fldCharType="end"/>
    </w:r>
  </w:p>
  <w:p w14:paraId="288849CB">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330C3">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8713C"/>
    <w:multiLevelType w:val="multilevel"/>
    <w:tmpl w:val="23B8713C"/>
    <w:lvl w:ilvl="0" w:tentative="0">
      <w:start w:val="1"/>
      <w:numFmt w:val="decimal"/>
      <w:suff w:val="nothing"/>
      <w:lvlText w:val="%1"/>
      <w:lvlJc w:val="center"/>
      <w:pPr>
        <w:ind w:left="440" w:hanging="440"/>
      </w:pPr>
      <w:rPr>
        <w:rFonts w:hint="default"/>
      </w:rPr>
    </w:lvl>
    <w:lvl w:ilvl="1" w:tentative="0">
      <w:start w:val="1"/>
      <w:numFmt w:val="decimal"/>
      <w:lvlText w:val="%2"/>
      <w:lvlJc w:val="center"/>
      <w:pPr>
        <w:ind w:left="880" w:hanging="44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Y5OGVmZDFiZmFlNjQ5MDY2MzFmYzNjNzQ2OGM5NjMifQ=="/>
  </w:docVars>
  <w:rsids>
    <w:rsidRoot w:val="00172A27"/>
    <w:rsid w:val="000268C6"/>
    <w:rsid w:val="00051A44"/>
    <w:rsid w:val="00055BF3"/>
    <w:rsid w:val="00061452"/>
    <w:rsid w:val="00081443"/>
    <w:rsid w:val="00081CBD"/>
    <w:rsid w:val="000976DE"/>
    <w:rsid w:val="000A39B2"/>
    <w:rsid w:val="000C3EDF"/>
    <w:rsid w:val="000C7E0B"/>
    <w:rsid w:val="000D4249"/>
    <w:rsid w:val="00106321"/>
    <w:rsid w:val="00117059"/>
    <w:rsid w:val="00123D1C"/>
    <w:rsid w:val="00125A57"/>
    <w:rsid w:val="00170D5A"/>
    <w:rsid w:val="00172A27"/>
    <w:rsid w:val="001809DD"/>
    <w:rsid w:val="001950A8"/>
    <w:rsid w:val="001C643A"/>
    <w:rsid w:val="001D0CE1"/>
    <w:rsid w:val="001E5749"/>
    <w:rsid w:val="0020116E"/>
    <w:rsid w:val="00232530"/>
    <w:rsid w:val="00252789"/>
    <w:rsid w:val="00253624"/>
    <w:rsid w:val="0025690D"/>
    <w:rsid w:val="00261F3F"/>
    <w:rsid w:val="002924F2"/>
    <w:rsid w:val="002D7F8A"/>
    <w:rsid w:val="002E04D9"/>
    <w:rsid w:val="002E0D1D"/>
    <w:rsid w:val="002E6C47"/>
    <w:rsid w:val="003203A3"/>
    <w:rsid w:val="00346A5A"/>
    <w:rsid w:val="0036206D"/>
    <w:rsid w:val="00365449"/>
    <w:rsid w:val="00365CBE"/>
    <w:rsid w:val="00377CEF"/>
    <w:rsid w:val="003A7D30"/>
    <w:rsid w:val="003B419D"/>
    <w:rsid w:val="003C388C"/>
    <w:rsid w:val="003C453C"/>
    <w:rsid w:val="003D09A1"/>
    <w:rsid w:val="003D4BAD"/>
    <w:rsid w:val="003D5F21"/>
    <w:rsid w:val="003D6CF9"/>
    <w:rsid w:val="003E61BF"/>
    <w:rsid w:val="003E6BAA"/>
    <w:rsid w:val="003F353F"/>
    <w:rsid w:val="003F7ECF"/>
    <w:rsid w:val="004104AC"/>
    <w:rsid w:val="00411366"/>
    <w:rsid w:val="00437474"/>
    <w:rsid w:val="00445E86"/>
    <w:rsid w:val="0045434D"/>
    <w:rsid w:val="00466F54"/>
    <w:rsid w:val="00474E04"/>
    <w:rsid w:val="00481E1D"/>
    <w:rsid w:val="004A0C3E"/>
    <w:rsid w:val="004B1B52"/>
    <w:rsid w:val="004B4154"/>
    <w:rsid w:val="004B7547"/>
    <w:rsid w:val="004D0746"/>
    <w:rsid w:val="004D0C5A"/>
    <w:rsid w:val="004D184C"/>
    <w:rsid w:val="004E1396"/>
    <w:rsid w:val="004E6C21"/>
    <w:rsid w:val="00503EC1"/>
    <w:rsid w:val="00507D3B"/>
    <w:rsid w:val="00551828"/>
    <w:rsid w:val="00563EBC"/>
    <w:rsid w:val="005C6087"/>
    <w:rsid w:val="005E4B84"/>
    <w:rsid w:val="005F34B7"/>
    <w:rsid w:val="0060463C"/>
    <w:rsid w:val="0067489C"/>
    <w:rsid w:val="00683FA8"/>
    <w:rsid w:val="006A0C0E"/>
    <w:rsid w:val="006B339B"/>
    <w:rsid w:val="006C42CE"/>
    <w:rsid w:val="006E1171"/>
    <w:rsid w:val="006E7C3F"/>
    <w:rsid w:val="006F0971"/>
    <w:rsid w:val="006F2A3C"/>
    <w:rsid w:val="006F3717"/>
    <w:rsid w:val="0070716E"/>
    <w:rsid w:val="00720DEE"/>
    <w:rsid w:val="0072334C"/>
    <w:rsid w:val="007A21A1"/>
    <w:rsid w:val="007D0574"/>
    <w:rsid w:val="007D464E"/>
    <w:rsid w:val="008163CF"/>
    <w:rsid w:val="00817010"/>
    <w:rsid w:val="008255A3"/>
    <w:rsid w:val="0083267A"/>
    <w:rsid w:val="00840E73"/>
    <w:rsid w:val="008466BB"/>
    <w:rsid w:val="00874E9A"/>
    <w:rsid w:val="00882DA3"/>
    <w:rsid w:val="00895BEA"/>
    <w:rsid w:val="008A3497"/>
    <w:rsid w:val="008A3715"/>
    <w:rsid w:val="008C24FD"/>
    <w:rsid w:val="008F2F3F"/>
    <w:rsid w:val="00901B25"/>
    <w:rsid w:val="00917A54"/>
    <w:rsid w:val="00922A51"/>
    <w:rsid w:val="00925EBA"/>
    <w:rsid w:val="0093653B"/>
    <w:rsid w:val="00982854"/>
    <w:rsid w:val="00997FEC"/>
    <w:rsid w:val="009A1AB3"/>
    <w:rsid w:val="009A503B"/>
    <w:rsid w:val="00A13F0B"/>
    <w:rsid w:val="00A20BD6"/>
    <w:rsid w:val="00A23D98"/>
    <w:rsid w:val="00A43553"/>
    <w:rsid w:val="00A72BB5"/>
    <w:rsid w:val="00A90246"/>
    <w:rsid w:val="00AA41DA"/>
    <w:rsid w:val="00AB49A6"/>
    <w:rsid w:val="00AB7919"/>
    <w:rsid w:val="00AC5391"/>
    <w:rsid w:val="00AD1158"/>
    <w:rsid w:val="00AD6EFD"/>
    <w:rsid w:val="00AE13DA"/>
    <w:rsid w:val="00AF05EB"/>
    <w:rsid w:val="00B02B69"/>
    <w:rsid w:val="00B13608"/>
    <w:rsid w:val="00B226AD"/>
    <w:rsid w:val="00B65F23"/>
    <w:rsid w:val="00B84D27"/>
    <w:rsid w:val="00B95B7E"/>
    <w:rsid w:val="00BC446D"/>
    <w:rsid w:val="00BF2B8C"/>
    <w:rsid w:val="00C14A85"/>
    <w:rsid w:val="00C15CE7"/>
    <w:rsid w:val="00C22BC2"/>
    <w:rsid w:val="00C26074"/>
    <w:rsid w:val="00C27826"/>
    <w:rsid w:val="00C56A1D"/>
    <w:rsid w:val="00C65B4E"/>
    <w:rsid w:val="00C70B15"/>
    <w:rsid w:val="00C83B0A"/>
    <w:rsid w:val="00C95A54"/>
    <w:rsid w:val="00CD0E74"/>
    <w:rsid w:val="00CD3C33"/>
    <w:rsid w:val="00CE1E0C"/>
    <w:rsid w:val="00CE277E"/>
    <w:rsid w:val="00CE3CA7"/>
    <w:rsid w:val="00D23663"/>
    <w:rsid w:val="00D43664"/>
    <w:rsid w:val="00D470DE"/>
    <w:rsid w:val="00D56867"/>
    <w:rsid w:val="00D608F8"/>
    <w:rsid w:val="00D97263"/>
    <w:rsid w:val="00DB5BCF"/>
    <w:rsid w:val="00DE1909"/>
    <w:rsid w:val="00DE267B"/>
    <w:rsid w:val="00E02A7F"/>
    <w:rsid w:val="00E07880"/>
    <w:rsid w:val="00E1502F"/>
    <w:rsid w:val="00E24AFE"/>
    <w:rsid w:val="00E366AA"/>
    <w:rsid w:val="00E40B15"/>
    <w:rsid w:val="00E4165C"/>
    <w:rsid w:val="00E82621"/>
    <w:rsid w:val="00E94259"/>
    <w:rsid w:val="00EC292A"/>
    <w:rsid w:val="00EE36A4"/>
    <w:rsid w:val="00EE7F1B"/>
    <w:rsid w:val="00EF12D2"/>
    <w:rsid w:val="00F211AD"/>
    <w:rsid w:val="00F233E5"/>
    <w:rsid w:val="00F75FB7"/>
    <w:rsid w:val="00F77C9A"/>
    <w:rsid w:val="00F81499"/>
    <w:rsid w:val="00FA2780"/>
    <w:rsid w:val="00FA3DF8"/>
    <w:rsid w:val="00FB576C"/>
    <w:rsid w:val="00FB764A"/>
    <w:rsid w:val="00FD2AA6"/>
    <w:rsid w:val="00FE7E8A"/>
    <w:rsid w:val="00FF1FEE"/>
    <w:rsid w:val="0DE26548"/>
    <w:rsid w:val="459562B5"/>
    <w:rsid w:val="49557320"/>
    <w:rsid w:val="4FC76963"/>
    <w:rsid w:val="579A0669"/>
    <w:rsid w:val="7A1D0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List 2"/>
    <w:basedOn w:val="1"/>
    <w:unhideWhenUsed/>
    <w:qFormat/>
    <w:uiPriority w:val="99"/>
    <w:pPr>
      <w:ind w:left="100" w:leftChars="200" w:hanging="200" w:hangingChars="200"/>
      <w:contextualSpacing/>
    </w:pPr>
    <w:rPr>
      <w:rFonts w:eastAsia="仿宋_GB2312"/>
    </w:rPr>
  </w:style>
  <w:style w:type="paragraph" w:styleId="4">
    <w:name w:val="Balloon Text"/>
    <w:basedOn w:val="1"/>
    <w:link w:val="13"/>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unhideWhenUsed/>
    <w:qFormat/>
    <w:uiPriority w:val="99"/>
    <w:rPr>
      <w:b/>
      <w:bCs/>
    </w:rPr>
  </w:style>
  <w:style w:type="character" w:styleId="10">
    <w:name w:val="page number"/>
    <w:qFormat/>
    <w:uiPriority w:val="0"/>
  </w:style>
  <w:style w:type="character" w:styleId="11">
    <w:name w:val="annotation reference"/>
    <w:unhideWhenUsed/>
    <w:qFormat/>
    <w:uiPriority w:val="99"/>
    <w:rPr>
      <w:sz w:val="21"/>
      <w:szCs w:val="21"/>
    </w:rPr>
  </w:style>
  <w:style w:type="character" w:customStyle="1" w:styleId="12">
    <w:name w:val="批注文字 字符"/>
    <w:link w:val="2"/>
    <w:semiHidden/>
    <w:qFormat/>
    <w:uiPriority w:val="99"/>
    <w:rPr>
      <w:kern w:val="2"/>
      <w:sz w:val="21"/>
      <w:szCs w:val="24"/>
    </w:rPr>
  </w:style>
  <w:style w:type="character" w:customStyle="1" w:styleId="13">
    <w:name w:val="批注框文本 字符"/>
    <w:link w:val="4"/>
    <w:qFormat/>
    <w:uiPriority w:val="99"/>
    <w:rPr>
      <w:kern w:val="2"/>
      <w:sz w:val="18"/>
      <w:szCs w:val="18"/>
    </w:rPr>
  </w:style>
  <w:style w:type="character" w:customStyle="1" w:styleId="14">
    <w:name w:val="页脚 字符"/>
    <w:link w:val="5"/>
    <w:qFormat/>
    <w:uiPriority w:val="99"/>
    <w:rPr>
      <w:kern w:val="2"/>
      <w:sz w:val="18"/>
      <w:szCs w:val="18"/>
    </w:rPr>
  </w:style>
  <w:style w:type="character" w:customStyle="1" w:styleId="15">
    <w:name w:val="页眉 字符"/>
    <w:link w:val="6"/>
    <w:semiHidden/>
    <w:qFormat/>
    <w:uiPriority w:val="99"/>
    <w:rPr>
      <w:kern w:val="2"/>
      <w:sz w:val="18"/>
      <w:szCs w:val="18"/>
    </w:rPr>
  </w:style>
  <w:style w:type="character" w:customStyle="1" w:styleId="16">
    <w:name w:val="批注主题 字符"/>
    <w:link w:val="7"/>
    <w:semiHidden/>
    <w:qFormat/>
    <w:uiPriority w:val="99"/>
    <w:rPr>
      <w:b/>
      <w:bCs/>
      <w:kern w:val="2"/>
      <w:sz w:val="21"/>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9">
    <w:name w:val="页脚 Char"/>
    <w:qFormat/>
    <w:uiPriority w:val="99"/>
    <w:rPr>
      <w:kern w:val="2"/>
      <w:sz w:val="18"/>
      <w:szCs w:val="18"/>
    </w:rPr>
  </w:style>
  <w:style w:type="character" w:customStyle="1" w:styleId="20">
    <w:name w:val="页眉 Char"/>
    <w:semiHidden/>
    <w:qFormat/>
    <w:uiPriority w:val="99"/>
    <w:rPr>
      <w:kern w:val="2"/>
      <w:sz w:val="18"/>
      <w:szCs w:val="18"/>
    </w:rPr>
  </w:style>
  <w:style w:type="character" w:customStyle="1" w:styleId="21">
    <w:name w:val="批注文字 Char"/>
    <w:qFormat/>
    <w:uiPriority w:val="99"/>
    <w:rPr>
      <w:kern w:val="2"/>
      <w:sz w:val="21"/>
      <w:szCs w:val="24"/>
    </w:rPr>
  </w:style>
  <w:style w:type="character" w:customStyle="1" w:styleId="22">
    <w:name w:val="批注框文本 Char"/>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2584F-E933-42CD-B881-97382D7EFEC6}">
  <ds:schemaRefs/>
</ds:datastoreItem>
</file>

<file path=docProps/app.xml><?xml version="1.0" encoding="utf-8"?>
<Properties xmlns="http://schemas.openxmlformats.org/officeDocument/2006/extended-properties" xmlns:vt="http://schemas.openxmlformats.org/officeDocument/2006/docPropsVTypes">
  <Template>Normal</Template>
  <Pages>2</Pages>
  <Words>856</Words>
  <Characters>1214</Characters>
  <Lines>10</Lines>
  <Paragraphs>2</Paragraphs>
  <TotalTime>98</TotalTime>
  <ScaleCrop>false</ScaleCrop>
  <LinksUpToDate>false</LinksUpToDate>
  <CharactersWithSpaces>1272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2024-02-29T05:41:00Z</dcterms:created>
  <dc:creator>lenovo</dc:creator>
  <cp:lastModifiedBy>lenovo</cp:lastModifiedBy>
  <cp:lastPrinted>2019-12-05T07:53:00Z</cp:lastPrinted>
  <dcterms:modified xsi:type="dcterms:W3CDTF">2025-07-17T05:50:01Z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commondata">
    <vt:lpwstr>eyJoZGlkIjoiNDRmZDlmMjdkNDI1NjEzMmI2Y2M4ZTAxODQ5YmJlMTYifQ==</vt:lpwstr>
  </property>
  <property fmtid="{D5CDD505-2E9C-101B-9397-08002B2CF9AE}" pid="4" name="ICV">
    <vt:lpwstr>6FF2CA40F8884826927FBC830A93D172_13</vt:lpwstr>
  </property>
  <property fmtid="{D5CDD505-2E9C-101B-9397-08002B2CF9AE}" pid="5" name="KSOTemplateDocerSaveRecord">
    <vt:lpwstr>eyJoZGlkIjoiNjY2ZDk2ZDEyZjBhMWM0NWYxYzBjMTI5ZTc0MTMyMTIiLCJ1c2VySWQiOiI1MTAyODc3MTQifQ==</vt:lpwstr>
  </property>
</Properties>
</file>