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长春市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u w:val="single"/>
          <w:lang w:val="en-US" w:eastAsia="zh-CN"/>
        </w:rPr>
        <w:t>妇女和老年人用品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产品质量监督抽查结果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</w:pPr>
    </w:p>
    <w:p>
      <w:pPr>
        <w:widowControl/>
        <w:jc w:val="center"/>
        <w:rPr>
          <w:rFonts w:ascii="Arial" w:hAnsi="Arial" w:eastAsia="宋体" w:cs="Arial"/>
          <w:b/>
          <w:bCs/>
          <w:kern w:val="0"/>
          <w:sz w:val="24"/>
          <w:szCs w:val="24"/>
        </w:rPr>
      </w:pPr>
    </w:p>
    <w:tbl>
      <w:tblPr>
        <w:tblStyle w:val="4"/>
        <w:tblW w:w="132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612"/>
        <w:gridCol w:w="5"/>
        <w:gridCol w:w="1673"/>
        <w:gridCol w:w="1968"/>
        <w:gridCol w:w="1920"/>
        <w:gridCol w:w="1104"/>
        <w:gridCol w:w="1376"/>
        <w:gridCol w:w="1056"/>
        <w:gridCol w:w="768"/>
        <w:gridCol w:w="1008"/>
        <w:gridCol w:w="17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859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样品名称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被抽查单位名称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标称生产单位名称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商标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生产日期/批号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检验结论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主要不合格项目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color w:val="auto"/>
                <w:sz w:val="24"/>
                <w:szCs w:val="24"/>
                <w:lang w:val="en-US" w:eastAsia="zh-CN"/>
              </w:rPr>
              <w:t>检验机构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164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老视镜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绿园区李氏全新世纪眼镜店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江苏汇鼎光学眼镜有限公司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+3.00D  PD=60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老视镜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榆树市狄氏亨达利眼镜总店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深圳创利源眼镜制品有限公司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+4.00D  OCD=62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814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老视镜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榆树市朗视眼镜有限公司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临海市繁华眼镜厂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+1.50D  OCD=63±1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水晶老视镜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九台区城东新视眼镜中心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温州市瑞星光学眼镜有限公司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+3.50D  光学中心距64±1mm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老人100老视镜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长春市大西洋眼镜有限公司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台州市明博光学眼镜有限公司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+2.00D  OCD=64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山东腾翔产品质量检测有限公司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散步鞋2231303A男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南关区泓运足力健老人鞋店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足力健老龄产业发展有限公司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足力健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0" distR="0">
                  <wp:extent cx="476885" cy="448310"/>
                  <wp:effectExtent l="0" t="0" r="0" b="8890"/>
                  <wp:docPr id="12" name="图片 11" descr="16632308980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16632308980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39/245（2.5）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2022.7.20/SX-ZLJ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深圳市英柏检测技术有限公司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超轻健步鞋（女）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南关区泓运足力健老人鞋店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睢县足力健鞋业有限公司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足力健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0" distR="0">
                  <wp:extent cx="396240" cy="394335"/>
                  <wp:effectExtent l="0" t="0" r="3810" b="5715"/>
                  <wp:docPr id="13" name="图片 12" descr="166323171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16632317160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250(2.0)40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深圳市英柏检测技术有限公司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文胸（胸围）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长春砂之船中东商业管理有限公司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安莉芳（山东）服装有限公司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0" distR="0">
                  <wp:extent cx="620395" cy="417195"/>
                  <wp:effectExtent l="0" t="0" r="8255" b="1905"/>
                  <wp:docPr id="14" name="图片 13" descr="1663551447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16635514477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检：D80,D85,D90   备：D90,D85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-/款号：EB1315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深圳市英柏检测技术有限公司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女装内裤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长春砂之船中东商业管理有限公司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安莉芳（常州）服装有限公司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0" distR="0">
                  <wp:extent cx="620395" cy="417195"/>
                  <wp:effectExtent l="0" t="0" r="8255" b="1905"/>
                  <wp:docPr id="11" name="图片 13" descr="1663551447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3" descr="166355144778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检：XL,L,M   备：L,2XL,M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-/款号：E11081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深圳市英柏检测技术有限公司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内裤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长春砂之船中东商业管理有限公司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爱慕股份有限公司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0" distR="0">
                  <wp:extent cx="647700" cy="257175"/>
                  <wp:effectExtent l="0" t="0" r="0" b="9525"/>
                  <wp:docPr id="16" name="图片 15" descr="1663553745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 descr="16635537456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检： 160,170  备：160,,165,170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-/款号：AM236511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深圳市英柏检测技术有限公司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便利妥牌成人护理垫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长春欧亚超市连锁经营有限公司创意路店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福建恒安集团有限公司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安而康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600mm×900mm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Space7七度空间牌卫生巾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长春欧亚超市连锁经营有限公司创意路店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福建恒安集团有限公司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SPA7CE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250mm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安而康牌成人纸尿裤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长春欧亚超市连锁经营有限公司创意路店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福建恒安集团有限公司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安而康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L号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婴儿轻享手口湿巾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吉林省鸿威生物科技有限公司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吉林省鸿威生物科技有限公司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我的卫士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125mm×175mm×60片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洁婷樱花透气极薄日用卫生巾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深圳沃尔玛百货零售有限公司长春前进广场分店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湖北丝宝股份有限公司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洁婷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245mm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Kotex高洁丝海岛奢宠纯棉卫生巾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深圳沃尔玛百货零售有限公司长春前进广场分店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金佰利（中国）有限公司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Kotex高洁丝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240mm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好奇天然植物婴儿湿巾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深圳沃尔玛百货零售有限公司长春前进广场分店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南六企业（平湖）有限公司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好奇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200×150mm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轻肤理内裤型成人纸尿裤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经济技术开发区集市嗨购商贸中心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福建省悦健护理用品有限公司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轻肤理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L码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可靠COCO吸收宝成人护理垫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经济技术开发区集市嗨购商贸中心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杭州可靠护理用品股份有限公司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吸收宝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XL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轻肤理内裤型成人纸尿裤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经济技术开发区集市嗨购商贸中心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福建省悦健护理用品有限公司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XL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吉林省产品质量监督检验院</w:t>
            </w:r>
          </w:p>
        </w:tc>
      </w:tr>
    </w:tbl>
    <w:p/>
    <w:sectPr>
      <w:pgSz w:w="16838" w:h="11906" w:orient="landscape"/>
      <w:pgMar w:top="1800" w:right="1440" w:bottom="12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MjZhYzljOGI0NzJmOTRhZTY5NDNlMzE5MmQyOGYifQ=="/>
  </w:docVars>
  <w:rsids>
    <w:rsidRoot w:val="00964448"/>
    <w:rsid w:val="00380C03"/>
    <w:rsid w:val="00743E4B"/>
    <w:rsid w:val="00964448"/>
    <w:rsid w:val="00B436C6"/>
    <w:rsid w:val="00BA76D1"/>
    <w:rsid w:val="00D47016"/>
    <w:rsid w:val="00E530D1"/>
    <w:rsid w:val="00FD3458"/>
    <w:rsid w:val="1B8376FB"/>
    <w:rsid w:val="484C6039"/>
    <w:rsid w:val="51D5603B"/>
    <w:rsid w:val="72AF1AD2"/>
    <w:rsid w:val="7661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1221</Words>
  <Characters>1441</Characters>
  <Lines>13</Lines>
  <Paragraphs>3</Paragraphs>
  <TotalTime>12</TotalTime>
  <ScaleCrop>false</ScaleCrop>
  <LinksUpToDate>false</LinksUpToDate>
  <CharactersWithSpaces>1460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2023-02-06T02:02:00Z</dcterms:created>
  <dc:creator>Administrator</dc:creator>
  <cp:lastModifiedBy>关楠</cp:lastModifiedBy>
  <dcterms:modified xsi:type="dcterms:W3CDTF">2023-02-06T05:22:16Z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445FAB9692284598A404FBBE9D04F750</vt:lpwstr>
  </property>
</Properties>
</file>